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r w:rsidRPr="00810F0D">
        <w:rPr>
          <w:rFonts w:asciiTheme="minorHAnsi" w:hAnsiTheme="minorHAnsi" w:cs="Arial"/>
          <w:b/>
          <w:color w:val="C0504D" w:themeColor="accent2"/>
          <w:sz w:val="22"/>
          <w:szCs w:val="22"/>
          <w:shd w:val="clear" w:color="auto" w:fill="FFFFFF"/>
        </w:rPr>
        <w:t>R.G. Tarihi</w:t>
      </w:r>
      <w:r w:rsidRPr="00810F0D">
        <w:rPr>
          <w:rFonts w:asciiTheme="minorHAnsi" w:hAnsiTheme="minorHAnsi" w:cs="Arial"/>
          <w:color w:val="C0504D" w:themeColor="accent2"/>
          <w:sz w:val="22"/>
          <w:szCs w:val="22"/>
          <w:shd w:val="clear" w:color="auto" w:fill="FFFFFF"/>
        </w:rPr>
        <w:tab/>
        <w:t>: 16.01.2005</w:t>
      </w:r>
    </w:p>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r w:rsidRPr="00810F0D">
        <w:rPr>
          <w:rFonts w:asciiTheme="minorHAnsi" w:hAnsiTheme="minorHAnsi" w:cs="Arial"/>
          <w:b/>
          <w:color w:val="C0504D" w:themeColor="accent2"/>
          <w:sz w:val="22"/>
          <w:szCs w:val="22"/>
          <w:shd w:val="clear" w:color="auto" w:fill="FFFFFF"/>
        </w:rPr>
        <w:t>R.G. Sayısı</w:t>
      </w:r>
      <w:r w:rsidRPr="00810F0D">
        <w:rPr>
          <w:rFonts w:asciiTheme="minorHAnsi" w:hAnsiTheme="minorHAnsi" w:cs="Arial"/>
          <w:color w:val="C0504D" w:themeColor="accent2"/>
          <w:sz w:val="22"/>
          <w:szCs w:val="22"/>
          <w:shd w:val="clear" w:color="auto" w:fill="FFFFFF"/>
        </w:rPr>
        <w:tab/>
        <w:t>:  25702</w:t>
      </w:r>
    </w:p>
    <w:p w:rsidR="00810F0D" w:rsidRPr="00810F0D" w:rsidRDefault="00810F0D" w:rsidP="003920FB">
      <w:pPr>
        <w:spacing w:line="300" w:lineRule="atLeast"/>
        <w:jc w:val="center"/>
        <w:rPr>
          <w:rFonts w:asciiTheme="minorHAnsi" w:hAnsiTheme="minorHAnsi" w:cs="Arial"/>
          <w:color w:val="C0504D" w:themeColor="accent2"/>
          <w:sz w:val="28"/>
          <w:szCs w:val="28"/>
        </w:rPr>
      </w:pPr>
      <w:r w:rsidRPr="00810F0D">
        <w:rPr>
          <w:rFonts w:asciiTheme="minorHAnsi" w:hAnsiTheme="minorHAnsi" w:cs="Arial"/>
          <w:color w:val="C0504D" w:themeColor="accent2"/>
          <w:sz w:val="22"/>
          <w:szCs w:val="22"/>
        </w:rPr>
        <w:br/>
      </w:r>
      <w:r w:rsidRPr="00810F0D">
        <w:rPr>
          <w:rFonts w:asciiTheme="minorHAnsi" w:hAnsiTheme="minorHAnsi" w:cs="Arial"/>
          <w:b/>
          <w:bCs/>
          <w:color w:val="C0504D" w:themeColor="accent2"/>
          <w:sz w:val="28"/>
          <w:szCs w:val="28"/>
        </w:rPr>
        <w:t>YEMİNLİ MALİ MÜŞAVİRLİK VE SERBEST MUHASEBECİ</w:t>
      </w:r>
    </w:p>
    <w:p w:rsidR="00810F0D" w:rsidRPr="00810F0D" w:rsidRDefault="00810F0D" w:rsidP="003920FB">
      <w:pPr>
        <w:shd w:val="clear" w:color="auto" w:fill="FFFFFF"/>
        <w:spacing w:line="300" w:lineRule="atLeast"/>
        <w:jc w:val="center"/>
        <w:rPr>
          <w:rFonts w:asciiTheme="minorHAnsi" w:hAnsiTheme="minorHAnsi" w:cs="Arial"/>
          <w:color w:val="C0504D" w:themeColor="accent2"/>
          <w:sz w:val="28"/>
          <w:szCs w:val="28"/>
        </w:rPr>
      </w:pPr>
      <w:r w:rsidRPr="00810F0D">
        <w:rPr>
          <w:rFonts w:asciiTheme="minorHAnsi" w:hAnsiTheme="minorHAnsi" w:cs="Arial"/>
          <w:b/>
          <w:bCs/>
          <w:color w:val="C0504D" w:themeColor="accent2"/>
          <w:sz w:val="28"/>
          <w:szCs w:val="28"/>
        </w:rPr>
        <w:t>MALİ MÜŞAVİRLİK SINAV YÖNETMELİĞİ</w:t>
      </w:r>
    </w:p>
    <w:p w:rsidR="00810F0D" w:rsidRPr="00810F0D" w:rsidRDefault="00810F0D" w:rsidP="00810F0D">
      <w:pPr>
        <w:shd w:val="clear" w:color="auto" w:fill="FFFFFF"/>
        <w:spacing w:line="300" w:lineRule="atLeast"/>
        <w:rPr>
          <w:rFonts w:asciiTheme="minorHAnsi" w:hAnsiTheme="minorHAnsi" w:cs="Arial"/>
          <w:color w:val="C0504D" w:themeColor="accent2"/>
          <w:sz w:val="22"/>
          <w:szCs w:val="22"/>
        </w:rPr>
      </w:pPr>
      <w:r w:rsidRPr="00810F0D">
        <w:rPr>
          <w:rFonts w:asciiTheme="minorHAnsi" w:hAnsiTheme="minorHAnsi" w:cs="Arial"/>
          <w:color w:val="C0504D" w:themeColor="accent2"/>
          <w:sz w:val="22"/>
          <w:szCs w:val="22"/>
        </w:rPr>
        <w:t> </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BİRİNCİ BÖLÜM</w:t>
      </w:r>
    </w:p>
    <w:p w:rsidR="00810F0D" w:rsidRPr="00810F0D" w:rsidRDefault="00810F0D" w:rsidP="00810F0D">
      <w:pPr>
        <w:spacing w:line="300" w:lineRule="atLeast"/>
        <w:jc w:val="center"/>
        <w:rPr>
          <w:rFonts w:asciiTheme="minorHAnsi" w:hAnsiTheme="minorHAnsi"/>
          <w:sz w:val="22"/>
          <w:szCs w:val="22"/>
          <w:shd w:val="clear" w:color="auto" w:fill="FFFFFF"/>
        </w:rPr>
      </w:pPr>
      <w:r w:rsidRPr="00810F0D">
        <w:rPr>
          <w:rFonts w:asciiTheme="minorHAnsi" w:hAnsiTheme="minorHAnsi"/>
          <w:b/>
          <w:sz w:val="22"/>
          <w:szCs w:val="22"/>
          <w:shd w:val="clear" w:color="auto" w:fill="FFFFFF"/>
        </w:rPr>
        <w:t>Genel Hükümler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Amaç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Yönetmeliğin amacı, Yeminli Mali Müşavirlik ve Serbest Muhasebeci Mali Müşavirlik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sınavlarına ilişkin esaslar ile sınav konuları ve sınav komisyonunun çalışma usullerini düzenlemektir.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Kapsam</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Yönetmelikle; yeminli mali müşavirlik ve serbest muhasebeci mali müşavirlik sınavları ile ilgili sınav komisyonunun çalışma, sınavların hazırlanma, yapılma ve değerlendirme </w:t>
      </w:r>
      <w:proofErr w:type="spellStart"/>
      <w:r w:rsidRPr="00810F0D">
        <w:rPr>
          <w:rFonts w:asciiTheme="minorHAnsi" w:hAnsiTheme="minorHAnsi"/>
          <w:sz w:val="22"/>
          <w:szCs w:val="22"/>
          <w:shd w:val="clear" w:color="auto" w:fill="FFFFFF"/>
        </w:rPr>
        <w:t>usûl</w:t>
      </w:r>
      <w:proofErr w:type="spellEnd"/>
      <w:r w:rsidRPr="00810F0D">
        <w:rPr>
          <w:rFonts w:asciiTheme="minorHAnsi" w:hAnsiTheme="minorHAnsi"/>
          <w:sz w:val="22"/>
          <w:szCs w:val="22"/>
          <w:shd w:val="clear" w:color="auto" w:fill="FFFFFF"/>
        </w:rPr>
        <w:t xml:space="preserve"> ve esasları ile sınavlara ilişkin diğer hususlar düzenlenmiştir.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Dayanak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3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 </w:t>
      </w:r>
      <w:proofErr w:type="gramStart"/>
      <w:r w:rsidRPr="00810F0D">
        <w:rPr>
          <w:rFonts w:asciiTheme="minorHAnsi" w:hAnsiTheme="minorHAnsi"/>
          <w:sz w:val="22"/>
          <w:szCs w:val="22"/>
          <w:shd w:val="clear" w:color="auto" w:fill="FFFFFF"/>
        </w:rPr>
        <w:t>1/6/1989</w:t>
      </w:r>
      <w:proofErr w:type="gramEnd"/>
      <w:r w:rsidRPr="00810F0D">
        <w:rPr>
          <w:rFonts w:asciiTheme="minorHAnsi" w:hAnsiTheme="minorHAnsi"/>
          <w:sz w:val="22"/>
          <w:szCs w:val="22"/>
          <w:shd w:val="clear" w:color="auto" w:fill="FFFFFF"/>
        </w:rPr>
        <w:t xml:space="preserve"> tarihli ve 3568 sayılı Serbest Muhasebecilik, Serbest Muhasebeci Mali Müşavirlik ve Yeminli Mali Müşavirlik Kanununun 50</w:t>
      </w:r>
      <w:r w:rsidRPr="00810F0D">
        <w:rPr>
          <w:rFonts w:asciiTheme="minorHAnsi" w:hAnsiTheme="minorHAnsi"/>
          <w:sz w:val="22"/>
          <w:szCs w:val="22"/>
        </w:rPr>
        <w:t> </w:t>
      </w:r>
      <w:proofErr w:type="spellStart"/>
      <w:r w:rsidRPr="00810F0D">
        <w:rPr>
          <w:rFonts w:asciiTheme="minorHAnsi" w:hAnsiTheme="minorHAnsi"/>
          <w:sz w:val="22"/>
          <w:szCs w:val="22"/>
        </w:rPr>
        <w:t>nci</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maddesinin birinci fıkrasının (b) bendi gereğince hazırlanmıştır.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Tanımlar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4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Yönetmelikte geçen;</w:t>
      </w:r>
    </w:p>
    <w:p w:rsidR="00810F0D" w:rsidRDefault="00810F0D" w:rsidP="00810F0D">
      <w:pPr>
        <w:spacing w:line="300" w:lineRule="atLeast"/>
        <w:jc w:val="both"/>
        <w:rPr>
          <w:rFonts w:asciiTheme="minorHAnsi" w:hAnsiTheme="minorHAnsi"/>
          <w:sz w:val="22"/>
          <w:szCs w:val="22"/>
          <w:shd w:val="clear" w:color="auto" w:fill="FFFFFF"/>
        </w:rPr>
      </w:pPr>
    </w:p>
    <w:tbl>
      <w:tblPr>
        <w:tblW w:w="0" w:type="auto"/>
        <w:tblInd w:w="637" w:type="dxa"/>
        <w:tblCellMar>
          <w:left w:w="0" w:type="dxa"/>
          <w:right w:w="0" w:type="dxa"/>
        </w:tblCellMar>
        <w:tblLook w:val="04A0"/>
      </w:tblPr>
      <w:tblGrid>
        <w:gridCol w:w="2127"/>
        <w:gridCol w:w="283"/>
        <w:gridCol w:w="6112"/>
      </w:tblGrid>
      <w:tr w:rsidR="00810F0D" w:rsidRPr="00C72301" w:rsidTr="00810F0D">
        <w:tc>
          <w:tcPr>
            <w:tcW w:w="2127"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b/>
              </w:rPr>
            </w:pPr>
            <w:r w:rsidRPr="003920FB">
              <w:rPr>
                <w:rFonts w:asciiTheme="minorHAnsi" w:hAnsiTheme="minorHAnsi"/>
                <w:b/>
                <w:shd w:val="clear" w:color="auto" w:fill="FFFFFF"/>
              </w:rPr>
              <w:t>Kanun</w:t>
            </w:r>
          </w:p>
        </w:tc>
        <w:tc>
          <w:tcPr>
            <w:tcW w:w="283"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hideMark/>
          </w:tcPr>
          <w:p w:rsidR="00810F0D" w:rsidRPr="003920FB" w:rsidRDefault="00810F0D" w:rsidP="00810F0D">
            <w:pPr>
              <w:spacing w:line="300" w:lineRule="atLeast"/>
              <w:jc w:val="both"/>
              <w:rPr>
                <w:rFonts w:asciiTheme="minorHAnsi" w:hAnsiTheme="minorHAnsi"/>
                <w:shd w:val="clear" w:color="auto" w:fill="FFFFFF"/>
              </w:rPr>
            </w:pPr>
            <w:proofErr w:type="gramStart"/>
            <w:r w:rsidRPr="003920FB">
              <w:rPr>
                <w:rFonts w:asciiTheme="minorHAnsi" w:hAnsiTheme="minorHAnsi"/>
                <w:shd w:val="clear" w:color="auto" w:fill="FFFFFF"/>
              </w:rPr>
              <w:t>1/6/1989</w:t>
            </w:r>
            <w:proofErr w:type="gramEnd"/>
            <w:r w:rsidRPr="003920FB">
              <w:rPr>
                <w:rFonts w:asciiTheme="minorHAnsi" w:hAnsiTheme="minorHAnsi"/>
                <w:shd w:val="clear" w:color="auto" w:fill="FFFFFF"/>
              </w:rPr>
              <w:t xml:space="preserve"> tarihli ve 3568 sayılı Serbest Muhasebecilik, Serbest Muhasebeci Mali Müşavirlik ve Yeminli Mali Müşavirlik Kanununu,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Birlik</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Türkiye Serbest Muhasebeci Mali Müşavirler ve Yeminli Mali Müşavirler Odaları Birliğini,</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Odalar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Yeminli Mali Müşavirler Odaları ile Serbest Muhasebeci Mali Müşavirler Odalarını,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Yeminli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(B) bendi ile 12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maddesinde belirtilen işleri yapan ve 4 üncü maddesindeki genel şartları ile 9 uncu maddesindeki özel şartlarını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bendinde belirtilen işleri yapan ve 4 üncü maddesindeki genel şartlar ile 5 inci maddesinin (A)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bendinin (a) alt bendinde belirtilen işleri yapan ve 4 üncü maddesindeki genel şartlar ile 5 inci maddesinin (B)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 Komisyonu</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7</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ve 10 uncu maddelerinde belirtilen komisyonu,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Mesleki yeterliliğin ölçülmesi amacıyla, yeminli mali müşavir ve serbest muhasebeci mali müşavir adayları için sınav komisyonunca yapılan sınavları</w:t>
            </w:r>
          </w:p>
        </w:tc>
      </w:tr>
    </w:tbl>
    <w:p w:rsidR="00810F0D" w:rsidRPr="00810F0D" w:rsidRDefault="00810F0D" w:rsidP="00810F0D">
      <w:pPr>
        <w:spacing w:line="300" w:lineRule="atLeast"/>
        <w:jc w:val="both"/>
        <w:rPr>
          <w:rFonts w:asciiTheme="minorHAnsi" w:hAnsiTheme="minorHAnsi"/>
          <w:sz w:val="22"/>
          <w:szCs w:val="22"/>
          <w:shd w:val="clear" w:color="auto" w:fill="FFFFFF"/>
        </w:rPr>
      </w:pPr>
      <w:proofErr w:type="gramStart"/>
      <w:r w:rsidRPr="00810F0D">
        <w:rPr>
          <w:rFonts w:asciiTheme="minorHAnsi" w:hAnsiTheme="minorHAnsi"/>
          <w:sz w:val="22"/>
          <w:szCs w:val="22"/>
          <w:shd w:val="clear" w:color="auto" w:fill="FFFFFF"/>
        </w:rPr>
        <w:t>ifade</w:t>
      </w:r>
      <w:proofErr w:type="gramEnd"/>
      <w:r w:rsidRPr="00810F0D">
        <w:rPr>
          <w:rFonts w:asciiTheme="minorHAnsi" w:hAnsiTheme="minorHAnsi"/>
          <w:sz w:val="22"/>
          <w:szCs w:val="22"/>
          <w:shd w:val="clear" w:color="auto" w:fill="FFFFFF"/>
        </w:rPr>
        <w:t xml:space="preserve"> eder.</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lastRenderedPageBreak/>
        <w:t>İKİNCİ BÖLÜM</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Sınavlara İlişkin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Temel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5 —</w:t>
      </w:r>
      <w:r w:rsidRPr="00810F0D">
        <w:rPr>
          <w:rFonts w:asciiTheme="minorHAnsi" w:hAnsiTheme="minorHAnsi"/>
          <w:sz w:val="22"/>
          <w:szCs w:val="22"/>
        </w:rPr>
        <w:t> </w:t>
      </w:r>
      <w:r w:rsidRPr="00810F0D">
        <w:rPr>
          <w:rFonts w:asciiTheme="minorHAnsi" w:hAnsiTheme="minorHAnsi"/>
          <w:sz w:val="22"/>
          <w:szCs w:val="22"/>
          <w:shd w:val="clear" w:color="auto" w:fill="FFFFFF"/>
        </w:rPr>
        <w:t>Sınavlarla ilgili temel esaslar şunlardır: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 ve Serbest Muhasebeci Mali Müşavir adaylarının yeterliliğinin ölçülmesinde sınava tabi tutulmaları ve sınavlarda başarılı olmaları esastır.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Sınavlar; Yeminli Mali Müşavir ve Serbest Muhasebeci Mali Müşavir adayları için genel ve özel şartlar ile mesleklerin gerektirdiği diğer nitelikler</w:t>
      </w:r>
      <w:r w:rsidRPr="00810F0D">
        <w:rPr>
          <w:rFonts w:asciiTheme="minorHAnsi" w:hAnsiTheme="minorHAnsi"/>
          <w:sz w:val="22"/>
          <w:szCs w:val="22"/>
        </w:rPr>
        <w:t> </w:t>
      </w:r>
      <w:proofErr w:type="spellStart"/>
      <w:r w:rsidRPr="00810F0D">
        <w:rPr>
          <w:rFonts w:asciiTheme="minorHAnsi" w:hAnsiTheme="minorHAnsi"/>
          <w:sz w:val="22"/>
          <w:szCs w:val="22"/>
        </w:rPr>
        <w:t>gözönüne</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alınarak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Yazılı olarak yapılacak sınavlarda gizlilik esastır.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Sınavlarla ilgili diğer hususlar Birlikçe belirlenir.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Tabi Olmayanlar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6 —</w:t>
      </w:r>
      <w:r w:rsidRPr="00810F0D">
        <w:rPr>
          <w:rFonts w:asciiTheme="minorHAnsi" w:hAnsiTheme="minorHAnsi"/>
          <w:sz w:val="22"/>
          <w:szCs w:val="22"/>
        </w:rPr>
        <w:t> </w:t>
      </w:r>
      <w:r w:rsidRPr="00810F0D">
        <w:rPr>
          <w:rFonts w:asciiTheme="minorHAnsi" w:hAnsiTheme="minorHAnsi"/>
          <w:sz w:val="22"/>
          <w:szCs w:val="22"/>
          <w:shd w:val="clear" w:color="auto" w:fill="FFFFFF"/>
        </w:rPr>
        <w:t>Kanunun;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5 inci maddesinin (A) bendinin (c) alt bendinde belirtilen Serbest Muhasebeci Mali Müşavir adayları,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8 inci maddesindeki yabancı Serbest Muhasebeci Mali Müşavirler,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9 uncu maddesinin son fıkrasındaki Yeminli Mali Müşavir adayları sınava tabi olmazlar.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Türleri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7 —</w:t>
      </w:r>
      <w:r w:rsidRPr="00810F0D">
        <w:rPr>
          <w:rFonts w:asciiTheme="minorHAnsi" w:hAnsiTheme="minorHAnsi"/>
          <w:sz w:val="22"/>
          <w:szCs w:val="22"/>
        </w:rPr>
        <w:t> </w:t>
      </w:r>
      <w:r w:rsidRPr="00810F0D">
        <w:rPr>
          <w:rFonts w:asciiTheme="minorHAnsi" w:hAnsiTheme="minorHAnsi"/>
          <w:sz w:val="22"/>
          <w:szCs w:val="22"/>
          <w:shd w:val="clear" w:color="auto" w:fill="FFFFFF"/>
        </w:rPr>
        <w:t>Sınavlar aşağıdaki şekilde olur;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sınavı; en az 10 yıllık Serbest Muhasebeci Mali Müşavirlik dönemi sonunda, bu Yönetmeliğin 14 üncü maddesinin (a)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 Serbest Muhasebeci Mali Müşavir adayları için staj sonunda, bu Yönetmeliğin 14 üncü maddesinin (b)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Zamanları</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8 —</w:t>
      </w:r>
      <w:r w:rsidRPr="00810F0D">
        <w:rPr>
          <w:rFonts w:asciiTheme="minorHAnsi" w:hAnsiTheme="minorHAnsi"/>
          <w:sz w:val="22"/>
          <w:szCs w:val="22"/>
        </w:rPr>
        <w:t> </w:t>
      </w:r>
      <w:r w:rsidRPr="00810F0D">
        <w:rPr>
          <w:rFonts w:asciiTheme="minorHAnsi" w:hAnsiTheme="minorHAnsi"/>
          <w:sz w:val="22"/>
          <w:szCs w:val="22"/>
          <w:shd w:val="clear" w:color="auto" w:fill="FFFFFF"/>
        </w:rPr>
        <w:t>Birlik; Yeminli Mali Müşavirlik sınavlarını yılda iki kez, Serbest Muhasebeci Mali Müşavirlik sınavlarını ise staj dönemlerini gözeterek yılda üç kez yapar. Sınav günleri ve yerleri, sınav gününden en az bir ay önce Resmî Gazete'de yayımlanmak ve Odaların ilan tahtalarına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Kabul Şartları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9 —</w:t>
      </w:r>
      <w:r w:rsidRPr="00810F0D">
        <w:rPr>
          <w:rFonts w:asciiTheme="minorHAnsi" w:hAnsiTheme="minorHAnsi"/>
          <w:sz w:val="22"/>
          <w:szCs w:val="22"/>
        </w:rPr>
        <w:t> </w:t>
      </w:r>
      <w:r w:rsidRPr="00810F0D">
        <w:rPr>
          <w:rFonts w:asciiTheme="minorHAnsi" w:hAnsiTheme="minorHAnsi"/>
          <w:sz w:val="22"/>
          <w:szCs w:val="22"/>
          <w:shd w:val="clear" w:color="auto" w:fill="FFFFFF"/>
        </w:rPr>
        <w:t>Sınavlara girecek adaylarda; Kanunun 4 üncü maddesindeki genel ve 5, 8, 9 uncu maddelerindeki özel şartları taşımaları yanında 45 inci madde ve 48 inci maddenin ikinci fıkrasının (c), (d), (e) bentleri ile 49 uncu maddesinde belirtilen durumların bulunmaması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sınavına girebilmek için, aday meslek mensubunun stajı tamamlamış ve yanında veya denetim ve gözetiminde staj yaptığı meslek mensubundan staj değerlendirme notu olarak en az 100 üzerinden 60 almış olması gerekir.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Aranacak Belgeler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10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komisyonunca oluşturulacak sınav dosyalarına konulmak üzere; sınava girecek adaylardan müracaat formuna ek olarak aşağıdaki belgeler istenir.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İlgili vergi dairelerinden alınacak mükellefiyet tesis tarihi ile affa uğramış olsalar dahi vergi kaçakçılığı ve kaçakçılığa teşebbüs suçlarından dolayı hüküm giymiş olunmadığını gösterir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b) Cumhuriyet Savcılığından alınacak adli sicil belgesi,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Serbest Muhasebeci Mali Müşavir adaylarının stajı tamamladığına dair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Yeminli Mali Müşavir adayları için Kanunda belirtilen 10 yıllık çalışma süresini kanıtlayan belgeler,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e) Birlik Yönetim Kurulunca gerekli görülen diğer belgeler.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Başvurusu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11 —</w:t>
      </w:r>
      <w:r w:rsidRPr="00810F0D">
        <w:rPr>
          <w:rFonts w:asciiTheme="minorHAnsi" w:hAnsiTheme="minorHAnsi"/>
          <w:sz w:val="22"/>
          <w:szCs w:val="22"/>
        </w:rPr>
        <w:t> </w:t>
      </w:r>
      <w:r w:rsidRPr="00810F0D">
        <w:rPr>
          <w:rFonts w:asciiTheme="minorHAnsi" w:hAnsiTheme="minorHAnsi"/>
          <w:sz w:val="22"/>
          <w:szCs w:val="22"/>
          <w:shd w:val="clear" w:color="auto" w:fill="FFFFFF"/>
        </w:rPr>
        <w:t>Sınava ilişkin başvurular, sınav ilanında belirtilen sürelerde Birliğe dilekçe ile bu Yönetmeliğin 10 uncu maddesinde sayılan belgeler eklenmek suretiyle doğrudan, taahhütlü mektupla veya Odalar aracılığı ile </w:t>
      </w:r>
      <w:r w:rsidRPr="00810F0D">
        <w:rPr>
          <w:rFonts w:asciiTheme="minorHAnsi" w:hAnsiTheme="minorHAnsi"/>
          <w:sz w:val="22"/>
          <w:szCs w:val="22"/>
        </w:rPr>
        <w:t> </w:t>
      </w:r>
      <w:r w:rsidRPr="00810F0D">
        <w:rPr>
          <w:rFonts w:asciiTheme="minorHAnsi" w:hAnsiTheme="minorHAnsi"/>
          <w:sz w:val="22"/>
          <w:szCs w:val="22"/>
          <w:shd w:val="clear" w:color="auto" w:fill="FFFFFF"/>
        </w:rPr>
        <w:t>yapılır. Postadaki gecikmeler dikkate alınmaz. Odalar aracılığıyla yapılacak başvurularda belgelerin Birliğe ulaşma tarihi esastır.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Başvuruların İncelenmesi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12 —</w:t>
      </w:r>
      <w:r w:rsidRPr="00810F0D">
        <w:rPr>
          <w:rFonts w:asciiTheme="minorHAnsi" w:hAnsiTheme="minorHAnsi"/>
          <w:sz w:val="22"/>
          <w:szCs w:val="22"/>
        </w:rPr>
        <w:t> </w:t>
      </w:r>
      <w:r w:rsidRPr="00810F0D">
        <w:rPr>
          <w:rFonts w:asciiTheme="minorHAnsi" w:hAnsiTheme="minorHAnsi"/>
          <w:sz w:val="22"/>
          <w:szCs w:val="22"/>
          <w:shd w:val="clear" w:color="auto" w:fill="FFFFFF"/>
        </w:rPr>
        <w:t>Başvurular, Birlik tarafından sınava girebilmek için gerekli şartların mevcut olup olmadığı bakımından incelenir ve sınava girmeye hak kazananlar Odaların ilan tahtası yolu ile ilan edilir.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Sınava girecek adaylara Birlikçe sınava giriş belgesi verilir.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Komisyonu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13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Kanunun 7 ve 10 uncu maddelerine göre oluşturulur.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 hangi illerde yapılacağı Birlikçe belirlenir. Bu illerde sınav, Birlik tarafından belirlenecek yetkililerin denetim ve gözetiminde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komisyonu üyeleri, sınavdan önce bir araya gelerek sınav sorularını hazırlar ve soru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imzalar.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üyelerin gözetiminde yeterince çoğaltılıp, her bir konuya ait mühürlü zarflara konularak saklanır ve mahalline yollanır.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üyelerinin ücretleri Birlik Yönetim Kurulu tarafından her yıl Ocak ayında belirlenir.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sınavların güvenlik içinde yapılması için gerekli önlemleri alır ve uygular.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14 —</w:t>
      </w:r>
      <w:r w:rsidRPr="00810F0D">
        <w:rPr>
          <w:rFonts w:asciiTheme="minorHAnsi" w:hAnsiTheme="minorHAnsi"/>
          <w:sz w:val="22"/>
          <w:szCs w:val="22"/>
        </w:rPr>
        <w:t> </w:t>
      </w:r>
      <w:r w:rsidRPr="00810F0D">
        <w:rPr>
          <w:rFonts w:asciiTheme="minorHAnsi" w:hAnsiTheme="minorHAnsi"/>
          <w:sz w:val="22"/>
          <w:szCs w:val="22"/>
          <w:shd w:val="clear" w:color="auto" w:fill="FFFFFF"/>
        </w:rPr>
        <w:t>Sınavlar, meslek mensubunun teorik ve uygulama bilgisini ölçmek üzere meslek unvanları itibariyle, aşağıda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 İleri Düzeyde</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Yönetim,</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Yönetim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Denetim, Raporlama ve Meslek Hukuku,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Revizyon,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Vergi Tekniği,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Gelir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8) Harcama ve Servet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9) Dış Ticaret ve Kambiyo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10) Sermaye Piyasası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Tablolar ve Analizi,</w:t>
      </w:r>
      <w:r w:rsidRPr="00810F0D">
        <w:rPr>
          <w:rFonts w:asciiTheme="minorHAnsi" w:hAnsiTheme="minorHAnsi"/>
          <w:sz w:val="22"/>
          <w:szCs w:val="22"/>
        </w:rPr>
        <w:t> </w:t>
      </w:r>
      <w:r w:rsidRPr="00810F0D">
        <w:rPr>
          <w:rFonts w:asciiTheme="minorHAnsi" w:hAnsiTheme="minorHAnsi"/>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Maliyet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Muhasebe Denetimi,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Vergi Mevzuatı ve Uygulaması,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Hukuk; Ticaret Hukuku, Borçlar Hukuku, İş Hukuku, SSK ve Bağ-Kur Mevzuatı, İdari Yargılama Hukuku,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Muhasebecilik ve Mali Müşavirlik Meslek Hukuku.</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Yapılması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15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Sınav listelerinde yer almayanlar ve sınav giriş belgesi olmayanlar</w:t>
      </w:r>
      <w:r w:rsidRPr="00810F0D">
        <w:rPr>
          <w:rFonts w:asciiTheme="minorHAnsi" w:hAnsiTheme="minorHAnsi"/>
          <w:sz w:val="22"/>
          <w:szCs w:val="22"/>
        </w:rPr>
        <w:t> </w:t>
      </w:r>
      <w:r w:rsidRPr="00810F0D">
        <w:rPr>
          <w:rFonts w:asciiTheme="minorHAnsi" w:hAnsiTheme="minorHAnsi"/>
          <w:sz w:val="22"/>
          <w:szCs w:val="22"/>
          <w:shd w:val="clear" w:color="auto" w:fill="FFFFFF"/>
        </w:rPr>
        <w:t>sınava giremezler.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 duyurulan saatlerde başlar ve biter.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adayların huzurunda yetkililerce sınav mahallinde mühürlü zarflardan</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çıkarılır ve adaylara okunur veya dağıtılır. Durum bir "Sınav Başlama Tutanağı" ile tespit edilir.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Sınavlarda, köşesi kapanabilir ve mühürlenmiş özel </w:t>
      </w:r>
      <w:proofErr w:type="gramStart"/>
      <w:r w:rsidRPr="00810F0D">
        <w:rPr>
          <w:rFonts w:asciiTheme="minorHAnsi" w:hAnsiTheme="minorHAnsi"/>
          <w:sz w:val="22"/>
          <w:szCs w:val="22"/>
          <w:shd w:val="clear" w:color="auto" w:fill="FFFFFF"/>
        </w:rPr>
        <w:t>kağıtlar</w:t>
      </w:r>
      <w:proofErr w:type="gramEnd"/>
      <w:r w:rsidRPr="00810F0D">
        <w:rPr>
          <w:rFonts w:asciiTheme="minorHAnsi" w:hAnsiTheme="minorHAnsi"/>
          <w:sz w:val="22"/>
          <w:szCs w:val="22"/>
          <w:shd w:val="clear" w:color="auto" w:fill="FFFFFF"/>
        </w:rPr>
        <w:t xml:space="preserve"> kullanılır. Sınavlarda kopya çekenler ve verenler hakkında tutanak düzenlenerek ilgilinin sınavı geçersiz sayılır ve bu kişiler sınav mahallinden çıkarılır. Bunlar, sınavlara bir yıl süreyle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 xml:space="preserve">Sınav bitiminde, bitiş saatini, sınava girenlerin sayısını, kaç </w:t>
      </w:r>
      <w:proofErr w:type="gramStart"/>
      <w:r w:rsidRPr="00810F0D">
        <w:rPr>
          <w:rFonts w:asciiTheme="minorHAnsi" w:hAnsiTheme="minorHAnsi"/>
          <w:spacing w:val="5"/>
          <w:sz w:val="22"/>
          <w:szCs w:val="22"/>
          <w:shd w:val="clear" w:color="auto" w:fill="FFFFFF"/>
        </w:rPr>
        <w:t>kağıt</w:t>
      </w:r>
      <w:proofErr w:type="gramEnd"/>
      <w:r w:rsidRPr="00810F0D">
        <w:rPr>
          <w:rFonts w:asciiTheme="minorHAnsi" w:hAnsiTheme="minorHAnsi"/>
          <w:spacing w:val="5"/>
          <w:sz w:val="22"/>
          <w:szCs w:val="22"/>
          <w:shd w:val="clear" w:color="auto" w:fill="FFFFFF"/>
        </w:rPr>
        <w:t xml:space="preserve"> kullanıldığını</w:t>
      </w:r>
      <w:r w:rsidRPr="00810F0D">
        <w:rPr>
          <w:rFonts w:asciiTheme="minorHAnsi" w:hAnsiTheme="minorHAnsi"/>
          <w:sz w:val="22"/>
          <w:szCs w:val="22"/>
        </w:rPr>
        <w:t> </w:t>
      </w:r>
      <w:r w:rsidRPr="00810F0D">
        <w:rPr>
          <w:rFonts w:asciiTheme="minorHAnsi" w:hAnsiTheme="minorHAnsi"/>
          <w:sz w:val="22"/>
          <w:szCs w:val="22"/>
          <w:shd w:val="clear" w:color="auto" w:fill="FFFFFF"/>
        </w:rPr>
        <w:t>gösteren bir tutanak düzenlenir ve sınav yetkilileri ile sınavı son terk eden iki aday tarafından imzalanır.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Notları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16 —</w:t>
      </w:r>
      <w:r w:rsidRPr="00810F0D">
        <w:rPr>
          <w:rFonts w:asciiTheme="minorHAnsi" w:hAnsiTheme="minorHAnsi"/>
          <w:sz w:val="22"/>
          <w:szCs w:val="22"/>
        </w:rPr>
        <w:t> </w:t>
      </w:r>
      <w:r w:rsidRPr="00810F0D">
        <w:rPr>
          <w:rFonts w:asciiTheme="minorHAnsi" w:hAnsiTheme="minorHAnsi"/>
          <w:sz w:val="22"/>
          <w:szCs w:val="22"/>
          <w:shd w:val="clear" w:color="auto" w:fill="FFFFFF"/>
        </w:rPr>
        <w:t>a</w:t>
      </w:r>
      <w:proofErr w:type="gramStart"/>
      <w:r w:rsidRPr="00810F0D">
        <w:rPr>
          <w:rFonts w:asciiTheme="minorHAnsi" w:hAnsiTheme="minorHAnsi"/>
          <w:sz w:val="22"/>
          <w:szCs w:val="22"/>
          <w:shd w:val="clear" w:color="auto" w:fill="FFFFFF"/>
        </w:rPr>
        <w:t>)</w:t>
      </w:r>
      <w:proofErr w:type="gramEnd"/>
      <w:r w:rsidRPr="00810F0D">
        <w:rPr>
          <w:rFonts w:asciiTheme="minorHAnsi" w:hAnsiTheme="minorHAnsi"/>
          <w:sz w:val="22"/>
          <w:szCs w:val="22"/>
          <w:shd w:val="clear" w:color="auto" w:fill="FFFFFF"/>
        </w:rPr>
        <w:t xml:space="preserve"> Yeminli Mali Müşavirlik sınavında başarılı sayılmak için sınav konularının her birinden 100 üzerinden en az 50 alınması şartıyla, alınan notların aritmetik ortalamasının en az 65 olması gerekir.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sınavında başarılı olmak için her konudan 100 üzerinden en az 50 almak şartıyla, sınavın tüm konularının notları toplanır ve aritmetik ortalaması alınır. Başarılı sayılmak için bu ortalamanın en az 60 olması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Yanında staj yapılan meslek mensubu tarafından verilen tezkiye not ortalaması ayrı bir ders gibi ortalamaya </w:t>
      </w:r>
      <w:proofErr w:type="gramStart"/>
      <w:r w:rsidRPr="00810F0D">
        <w:rPr>
          <w:rFonts w:asciiTheme="minorHAnsi" w:hAnsiTheme="minorHAnsi"/>
          <w:sz w:val="22"/>
          <w:szCs w:val="22"/>
          <w:shd w:val="clear" w:color="auto" w:fill="FFFFFF"/>
        </w:rPr>
        <w:t>dahil</w:t>
      </w:r>
      <w:proofErr w:type="gramEnd"/>
      <w:r w:rsidRPr="00810F0D">
        <w:rPr>
          <w:rFonts w:asciiTheme="minorHAnsi" w:hAnsiTheme="minorHAnsi"/>
          <w:sz w:val="22"/>
          <w:szCs w:val="22"/>
          <w:shd w:val="clear" w:color="auto" w:fill="FFFFFF"/>
        </w:rPr>
        <w:t xml:space="preserve">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Değerlendirilmesi</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17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bu Yönetmeliğin 16</w:t>
      </w:r>
      <w:r w:rsidRPr="00810F0D">
        <w:rPr>
          <w:rFonts w:asciiTheme="minorHAnsi" w:hAnsiTheme="minorHAnsi"/>
          <w:sz w:val="22"/>
          <w:szCs w:val="22"/>
        </w:rPr>
        <w:t> </w:t>
      </w:r>
      <w:proofErr w:type="spellStart"/>
      <w:r w:rsidRPr="00810F0D">
        <w:rPr>
          <w:rFonts w:asciiTheme="minorHAnsi" w:hAnsiTheme="minorHAnsi"/>
          <w:sz w:val="22"/>
          <w:szCs w:val="22"/>
        </w:rPr>
        <w:t>ncı</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 xml:space="preserve">maddesinde belirtilen notlama yöntemine göre cevap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ve sonucunu notlandırır ve değerlendirir.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w:t>
      </w:r>
      <w:proofErr w:type="gramStart"/>
      <w:r w:rsidRPr="00810F0D">
        <w:rPr>
          <w:rFonts w:asciiTheme="minorHAnsi" w:hAnsiTheme="minorHAnsi"/>
          <w:sz w:val="22"/>
          <w:szCs w:val="22"/>
          <w:shd w:val="clear" w:color="auto" w:fill="FFFFFF"/>
        </w:rPr>
        <w:t>kağıtlarında</w:t>
      </w:r>
      <w:proofErr w:type="gramEnd"/>
      <w:r w:rsidRPr="00810F0D">
        <w:rPr>
          <w:rFonts w:asciiTheme="minorHAnsi" w:hAnsiTheme="minorHAnsi"/>
          <w:sz w:val="22"/>
          <w:szCs w:val="22"/>
          <w:shd w:val="clear" w:color="auto" w:fill="FFFFFF"/>
        </w:rPr>
        <w:t xml:space="preserve"> her sorunun notunun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verilmesi esastır. Bunların toplamından o konudaki yazılı sınav notu ortaya çıkar.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adayların her sorudan aldıkları notları ve toplam sınav notunu liste halinde tutanakla tespit eder ve bu tutanaklar sınav evrakı ile birlikte saklanır. Serbest Muhasebeci Mali Müşavirlik sınavlarında staj sırasındaki tezkiye not ortalaması ayrı bir ders gibi tutanakta gösterilir.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sonuçları, sınavın bitiminden itibaren iki ay içinde Odalarda ilan tahtasına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 İşlemleri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18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 sonuçlarını Odalara ilan edilmek üzere gönderir.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sınavda başarılı olanlara sonucu yazı ile bildirir ve ilgilinin özlük dosyasına konulmak üzere bağlı olduğu Odaya ayrıca gönderir.</w:t>
      </w:r>
    </w:p>
    <w:p w:rsidR="003920FB" w:rsidRDefault="003920FB" w:rsidP="00810F0D">
      <w:pPr>
        <w:spacing w:line="300" w:lineRule="atLeast"/>
        <w:jc w:val="both"/>
        <w:rPr>
          <w:rFonts w:asciiTheme="minorHAnsi" w:hAnsiTheme="minorHAnsi"/>
          <w:sz w:val="22"/>
          <w:szCs w:val="22"/>
          <w:shd w:val="clear" w:color="auto" w:fill="FFFFFF"/>
        </w:rPr>
      </w:pP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ÜÇÜNCÜ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Çeşitli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Geçersiz Sayılması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19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katılanlardan genel ve özel şartları taşımadıkları sonradan anlaşılanların sınavları geçersiz sayılarak, haklarında sınava dayalı olarak yapılmış işlemler iptal edilir. Bu durumda olanlar hiç bir hak talebinde bulunamazlar.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Gerçeğe aykırı beyanda bulunduğu tespit edilenler hakkında ayrıca, Türk Ceza Kanununun ilgili hükümlerinin uygulanması için Cumhuriyet Savcılığına suç duyurusunda bulunulur.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Sınavlarda sorulacak soruların önceden bilindiğinin tespiti halinde, katılanların tümü için geçerli olmak üzere sınav iptal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Sonuçlarına İtiraz</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20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 sınav sonuçlarına yazılı olarak itiraz edebilirler.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İtirazlar, sonuçların Odalarda ilan tarihinden itibaren 15 gün içinde bir dilekçe ile Birliğe yapılır. Bu itirazlar, Birlikçe en geç 30 gün içinde incelenip karara bağlanır ve sonuç itiraz edene yazılı olarak bildirilir.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Tekrar Sınava Girebilme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21 —</w:t>
      </w:r>
      <w:r w:rsidRPr="00810F0D">
        <w:rPr>
          <w:rFonts w:asciiTheme="minorHAnsi" w:hAnsiTheme="minorHAnsi"/>
          <w:sz w:val="22"/>
          <w:szCs w:val="22"/>
        </w:rPr>
        <w:t> </w:t>
      </w:r>
      <w:r w:rsidRPr="00810F0D">
        <w:rPr>
          <w:rFonts w:asciiTheme="minorHAnsi" w:hAnsiTheme="minorHAnsi"/>
          <w:sz w:val="22"/>
          <w:szCs w:val="22"/>
          <w:shd w:val="clear" w:color="auto" w:fill="FFFFFF"/>
        </w:rPr>
        <w:t>Yeminli Mali Müşavirlik sınavında başarılı olamayanlar, sınav sonuçlarının ilanı tarihinden itibaren en çok 2 yıl içinde 3 sınava daha girebilirler. Bu sınavlar 100 üzerinden 65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sınavında başarılı olamayanlar sınav sonuçlarının ilanı tarihinden itibaren en çok 2 yıl içinde 4 sınava daha girebilirler. Bu sınavlar 100 üzerinden 60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Bu sınav haklarını süresi içinde kullanmayanlar veya başarılı olamayanlar 2 yıl süreyle meslek sınavlarına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İki yıllık süreyi dolduranlardan dileyenler yeniden tüm konuları kapsamak üzere bu yönetmelik hükümlerine göre sınavlara katılabilirler.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Belgelerinin Saklanması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22 —</w:t>
      </w:r>
      <w:r w:rsidRPr="00810F0D">
        <w:rPr>
          <w:rFonts w:asciiTheme="minorHAnsi" w:hAnsiTheme="minorHAnsi"/>
          <w:sz w:val="22"/>
          <w:szCs w:val="22"/>
        </w:rPr>
        <w:t> </w:t>
      </w:r>
      <w:r w:rsidRPr="00810F0D">
        <w:rPr>
          <w:rFonts w:asciiTheme="minorHAnsi" w:hAnsiTheme="minorHAnsi"/>
          <w:sz w:val="22"/>
          <w:szCs w:val="22"/>
          <w:shd w:val="clear" w:color="auto" w:fill="FFFFFF"/>
        </w:rPr>
        <w:t>Başarılı olanların belgeleri, ilgililerin Birlik meslek kütüğündeki dosyasında saklanır.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Başarısız olanlarla ilgili sınav belgeleri ise Birlikçe 3 yıl süre ile saklanır.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Giderleri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23 —</w:t>
      </w:r>
      <w:r w:rsidRPr="00810F0D">
        <w:rPr>
          <w:rFonts w:asciiTheme="minorHAnsi" w:hAnsiTheme="minorHAnsi"/>
          <w:sz w:val="22"/>
          <w:szCs w:val="22"/>
        </w:rPr>
        <w:t> </w:t>
      </w:r>
      <w:r w:rsidRPr="00810F0D">
        <w:rPr>
          <w:rFonts w:asciiTheme="minorHAnsi" w:hAnsiTheme="minorHAnsi"/>
          <w:sz w:val="22"/>
          <w:szCs w:val="22"/>
          <w:shd w:val="clear" w:color="auto" w:fill="FFFFFF"/>
        </w:rPr>
        <w:t>Sınava </w:t>
      </w:r>
      <w:r w:rsidRPr="00810F0D">
        <w:rPr>
          <w:rFonts w:asciiTheme="minorHAnsi" w:hAnsiTheme="minorHAnsi"/>
          <w:sz w:val="22"/>
          <w:szCs w:val="22"/>
        </w:rPr>
        <w:t> </w:t>
      </w:r>
      <w:r w:rsidRPr="00810F0D">
        <w:rPr>
          <w:rFonts w:asciiTheme="minorHAnsi" w:hAnsiTheme="minorHAnsi"/>
          <w:sz w:val="22"/>
          <w:szCs w:val="22"/>
          <w:shd w:val="clear" w:color="auto" w:fill="FFFFFF"/>
        </w:rPr>
        <w:t>gireceklerden </w:t>
      </w:r>
      <w:r w:rsidRPr="00810F0D">
        <w:rPr>
          <w:rFonts w:asciiTheme="minorHAnsi" w:hAnsiTheme="minorHAnsi"/>
          <w:sz w:val="22"/>
          <w:szCs w:val="22"/>
        </w:rPr>
        <w:t> </w:t>
      </w:r>
      <w:r w:rsidRPr="00810F0D">
        <w:rPr>
          <w:rFonts w:asciiTheme="minorHAnsi" w:hAnsiTheme="minorHAnsi"/>
          <w:sz w:val="22"/>
          <w:szCs w:val="22"/>
          <w:shd w:val="clear" w:color="auto" w:fill="FFFFFF"/>
        </w:rPr>
        <w:t>miktarı her yıl Birlikçe </w:t>
      </w:r>
      <w:r w:rsidRPr="00810F0D">
        <w:rPr>
          <w:rFonts w:asciiTheme="minorHAnsi" w:hAnsiTheme="minorHAnsi"/>
          <w:sz w:val="22"/>
          <w:szCs w:val="22"/>
        </w:rPr>
        <w:t> </w:t>
      </w:r>
      <w:r w:rsidRPr="00810F0D">
        <w:rPr>
          <w:rFonts w:asciiTheme="minorHAnsi" w:hAnsiTheme="minorHAnsi"/>
          <w:sz w:val="22"/>
          <w:szCs w:val="22"/>
          <w:shd w:val="clear" w:color="auto" w:fill="FFFFFF"/>
        </w:rPr>
        <w:t>belirlenecek </w:t>
      </w:r>
      <w:r w:rsidRPr="00810F0D">
        <w:rPr>
          <w:rFonts w:asciiTheme="minorHAnsi" w:hAnsiTheme="minorHAnsi"/>
          <w:sz w:val="22"/>
          <w:szCs w:val="22"/>
        </w:rPr>
        <w:t> </w:t>
      </w:r>
      <w:r w:rsidRPr="00810F0D">
        <w:rPr>
          <w:rFonts w:asciiTheme="minorHAnsi" w:hAnsiTheme="minorHAnsi"/>
          <w:sz w:val="22"/>
          <w:szCs w:val="22"/>
          <w:shd w:val="clear" w:color="auto" w:fill="FFFFFF"/>
        </w:rPr>
        <w:t>bir </w:t>
      </w:r>
      <w:r w:rsidRPr="00810F0D">
        <w:rPr>
          <w:rFonts w:asciiTheme="minorHAnsi" w:hAnsiTheme="minorHAnsi"/>
          <w:sz w:val="22"/>
          <w:szCs w:val="22"/>
        </w:rPr>
        <w:t> </w:t>
      </w:r>
      <w:r w:rsidRPr="00810F0D">
        <w:rPr>
          <w:rFonts w:asciiTheme="minorHAnsi" w:hAnsiTheme="minorHAnsi"/>
          <w:sz w:val="22"/>
          <w:szCs w:val="22"/>
          <w:shd w:val="clear" w:color="auto" w:fill="FFFFFF"/>
        </w:rPr>
        <w:t>meblağ sınav gider karşılığı olarak alınır.</w:t>
      </w: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DÖRDÜNCÜ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Son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Yürürlükten Kaldırılan Mevzuat</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24 —</w:t>
      </w:r>
      <w:r w:rsidRPr="00810F0D">
        <w:rPr>
          <w:rFonts w:asciiTheme="minorHAnsi" w:hAnsiTheme="minorHAnsi"/>
          <w:sz w:val="22"/>
          <w:szCs w:val="22"/>
        </w:rPr>
        <w:t> </w:t>
      </w:r>
      <w:proofErr w:type="gramStart"/>
      <w:r w:rsidRPr="00810F0D">
        <w:rPr>
          <w:rFonts w:asciiTheme="minorHAnsi" w:hAnsiTheme="minorHAnsi"/>
          <w:sz w:val="22"/>
          <w:szCs w:val="22"/>
          <w:shd w:val="clear" w:color="auto" w:fill="FFFFFF"/>
        </w:rPr>
        <w:t>20/9/1989</w:t>
      </w:r>
      <w:proofErr w:type="gramEnd"/>
      <w:r w:rsidRPr="00810F0D">
        <w:rPr>
          <w:rFonts w:asciiTheme="minorHAnsi" w:hAnsiTheme="minorHAnsi"/>
          <w:sz w:val="22"/>
          <w:szCs w:val="22"/>
          <w:shd w:val="clear" w:color="auto" w:fill="FFFFFF"/>
        </w:rPr>
        <w:t xml:space="preserve"> tarihli ve 20288 sayılı Resmi Gazete'de yayımlanan "Serbest Muhasebeciler, Serbest Muhasebeci Mali Müşavirler ve Yeminli Mali Müşavirler Sınav </w:t>
      </w:r>
      <w:r w:rsidRPr="00810F0D">
        <w:rPr>
          <w:rFonts w:asciiTheme="minorHAnsi" w:hAnsiTheme="minorHAnsi"/>
          <w:sz w:val="22"/>
          <w:szCs w:val="22"/>
          <w:shd w:val="clear" w:color="auto" w:fill="FFFFFF"/>
        </w:rPr>
        <w:lastRenderedPageBreak/>
        <w:t>Komisyonlarının Çalışma Usulleri, Sınav Esasları ve Sınav Konuları Hakkında Yönetmelik" yürürlükten kaldırılmıştır.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25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yayımı tarihinde yürürlüğe girer.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Yürütme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26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hükümlerini Birlik Yönetim Kurulu Başkanı yürütür.</w:t>
      </w:r>
    </w:p>
    <w:p w:rsidR="00627628" w:rsidRPr="00810F0D" w:rsidRDefault="00627628" w:rsidP="00810F0D">
      <w:pPr>
        <w:spacing w:line="300" w:lineRule="atLeast"/>
        <w:rPr>
          <w:rFonts w:asciiTheme="minorHAnsi" w:hAnsiTheme="minorHAnsi"/>
          <w:sz w:val="22"/>
          <w:szCs w:val="22"/>
        </w:rPr>
      </w:pPr>
    </w:p>
    <w:sectPr w:rsidR="00627628" w:rsidRPr="00810F0D"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F1" w:rsidRDefault="00E123F1" w:rsidP="00810F0D">
      <w:r>
        <w:separator/>
      </w:r>
    </w:p>
  </w:endnote>
  <w:endnote w:type="continuationSeparator" w:id="0">
    <w:p w:rsidR="00E123F1" w:rsidRDefault="00E123F1" w:rsidP="00810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0D" w:rsidRDefault="00810F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704"/>
      <w:docPartObj>
        <w:docPartGallery w:val="Page Numbers (Bottom of Page)"/>
        <w:docPartUnique/>
      </w:docPartObj>
    </w:sdtPr>
    <w:sdtContent>
      <w:p w:rsidR="00810F0D" w:rsidRDefault="00810F0D">
        <w:pPr>
          <w:pStyle w:val="Altbilgi"/>
          <w:jc w:val="center"/>
        </w:pPr>
        <w:fldSimple w:instr=" PAGE   \* MERGEFORMAT ">
          <w:r w:rsidR="003920FB">
            <w:rPr>
              <w:noProof/>
            </w:rPr>
            <w:t>6</w:t>
          </w:r>
        </w:fldSimple>
      </w:p>
    </w:sdtContent>
  </w:sdt>
  <w:p w:rsidR="00810F0D" w:rsidRDefault="00810F0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0D" w:rsidRDefault="00810F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F1" w:rsidRDefault="00E123F1" w:rsidP="00810F0D">
      <w:r>
        <w:separator/>
      </w:r>
    </w:p>
  </w:footnote>
  <w:footnote w:type="continuationSeparator" w:id="0">
    <w:p w:rsidR="00E123F1" w:rsidRDefault="00E123F1" w:rsidP="0081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0D" w:rsidRDefault="00810F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0D" w:rsidRDefault="00810F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0D" w:rsidRDefault="00810F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10F0D"/>
    <w:rsid w:val="0031165B"/>
    <w:rsid w:val="003920FB"/>
    <w:rsid w:val="00627628"/>
    <w:rsid w:val="00810F0D"/>
    <w:rsid w:val="00E123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810F0D"/>
  </w:style>
  <w:style w:type="paragraph" w:styleId="Altbilgi">
    <w:name w:val="footer"/>
    <w:basedOn w:val="Normal"/>
    <w:link w:val="AltbilgiChar"/>
    <w:uiPriority w:val="99"/>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10F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2046</Words>
  <Characters>11663</Characters>
  <Application>Microsoft Office Word</Application>
  <DocSecurity>0</DocSecurity>
  <Lines>97</Lines>
  <Paragraphs>27</Paragraphs>
  <ScaleCrop>false</ScaleCrop>
  <Company>TURMOB</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3</cp:revision>
  <dcterms:created xsi:type="dcterms:W3CDTF">2013-03-22T13:25:00Z</dcterms:created>
  <dcterms:modified xsi:type="dcterms:W3CDTF">2013-03-22T13:31:00Z</dcterms:modified>
</cp:coreProperties>
</file>