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612"/>
      </w:tblGrid>
      <w:tr w:rsidR="002D0D3E" w:rsidRPr="002D0D3E" w:rsidTr="002D0D3E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2D0D3E" w:rsidRPr="002D0D3E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2D0D3E" w:rsidRPr="002D0D3E" w:rsidRDefault="002D0D3E" w:rsidP="002D0D3E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line="240" w:lineRule="exact"/>
                    <w:ind w:right="0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bookmarkStart w:id="0" w:name="_GoBack"/>
                  <w:bookmarkEnd w:id="0"/>
                  <w:r w:rsidRPr="002D0D3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8 Aralık 2016 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2D0D3E" w:rsidRPr="002D0D3E" w:rsidRDefault="002D0D3E" w:rsidP="002D0D3E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line="240" w:lineRule="exact"/>
                    <w:ind w:right="0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2D0D3E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2D0D3E" w:rsidRPr="002D0D3E" w:rsidRDefault="002D0D3E" w:rsidP="002D0D3E">
                  <w:pPr>
                    <w:spacing w:before="100" w:beforeAutospacing="1" w:after="100" w:afterAutospacing="1" w:line="240" w:lineRule="auto"/>
                    <w:ind w:right="0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2D0D3E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29912</w:t>
                  </w:r>
                  <w:proofErr w:type="gramEnd"/>
                </w:p>
              </w:tc>
            </w:tr>
            <w:tr w:rsidR="002D0D3E" w:rsidRPr="002D0D3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2D0D3E" w:rsidRPr="002D0D3E" w:rsidRDefault="002D0D3E" w:rsidP="002D0D3E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2D0D3E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TEBLİĞ</w:t>
                  </w:r>
                </w:p>
              </w:tc>
            </w:tr>
            <w:tr w:rsidR="002D0D3E" w:rsidRPr="002D0D3E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2D0D3E" w:rsidRPr="002D0D3E" w:rsidRDefault="002D0D3E" w:rsidP="002D0D3E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</w:pPr>
                  <w:r w:rsidRPr="002D0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Enerji Piyasası Düzenleme Kurumundan:</w:t>
                  </w:r>
                </w:p>
                <w:p w:rsidR="002D0D3E" w:rsidRPr="002D0D3E" w:rsidRDefault="002D0D3E" w:rsidP="002D0D3E">
                  <w:pPr>
                    <w:tabs>
                      <w:tab w:val="left" w:pos="566"/>
                    </w:tabs>
                    <w:spacing w:line="240" w:lineRule="exact"/>
                    <w:ind w:righ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2D0D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 xml:space="preserve">4646 SAYILI DOĞAL GAZ PİYASASI KANUNU </w:t>
                  </w:r>
                  <w:proofErr w:type="gramStart"/>
                  <w:r w:rsidRPr="002D0D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(</w:t>
                  </w:r>
                  <w:proofErr w:type="gramEnd"/>
                  <w:r w:rsidRPr="002D0D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ELEKTRİK PİYASASI</w:t>
                  </w:r>
                </w:p>
                <w:p w:rsidR="002D0D3E" w:rsidRPr="002D0D3E" w:rsidRDefault="002D0D3E" w:rsidP="002D0D3E">
                  <w:pPr>
                    <w:tabs>
                      <w:tab w:val="left" w:pos="566"/>
                    </w:tabs>
                    <w:spacing w:line="240" w:lineRule="exact"/>
                    <w:ind w:righ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2D0D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KANUNUNDA DEĞİŞİKLİK YAPILMASI VE DOĞAL GAZ PİYASASI</w:t>
                  </w:r>
                </w:p>
                <w:p w:rsidR="002D0D3E" w:rsidRPr="002D0D3E" w:rsidRDefault="002D0D3E" w:rsidP="002D0D3E">
                  <w:pPr>
                    <w:tabs>
                      <w:tab w:val="left" w:pos="566"/>
                    </w:tabs>
                    <w:spacing w:line="240" w:lineRule="exact"/>
                    <w:ind w:righ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2D0D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HAKKINDA KANUN</w:t>
                  </w:r>
                  <w:proofErr w:type="gramStart"/>
                  <w:r w:rsidRPr="002D0D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)</w:t>
                  </w:r>
                  <w:proofErr w:type="gramEnd"/>
                  <w:r w:rsidRPr="002D0D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’NUN 9 UNCU MADDESİ UYARINCA</w:t>
                  </w:r>
                </w:p>
                <w:p w:rsidR="002D0D3E" w:rsidRPr="002D0D3E" w:rsidRDefault="002D0D3E" w:rsidP="002D0D3E">
                  <w:pPr>
                    <w:tabs>
                      <w:tab w:val="left" w:pos="566"/>
                    </w:tabs>
                    <w:spacing w:line="240" w:lineRule="exact"/>
                    <w:ind w:righ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2D0D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2017 YILINDA UYGULANACAK PARA CEZALARI</w:t>
                  </w:r>
                </w:p>
                <w:p w:rsidR="002D0D3E" w:rsidRPr="002D0D3E" w:rsidRDefault="002D0D3E" w:rsidP="002D0D3E">
                  <w:pPr>
                    <w:tabs>
                      <w:tab w:val="left" w:pos="566"/>
                    </w:tabs>
                    <w:spacing w:line="240" w:lineRule="exact"/>
                    <w:ind w:right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2D0D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HAKKINDA TEBLİĞ</w:t>
                  </w:r>
                </w:p>
                <w:p w:rsidR="002D0D3E" w:rsidRPr="002D0D3E" w:rsidRDefault="002D0D3E" w:rsidP="002D0D3E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2D0D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Amaç ve kapsam</w:t>
                  </w:r>
                </w:p>
                <w:p w:rsidR="002D0D3E" w:rsidRPr="002D0D3E" w:rsidRDefault="002D0D3E" w:rsidP="002D0D3E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2D0D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1 –</w:t>
                  </w:r>
                  <w:r w:rsidRPr="002D0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Tebliğin amacı, </w:t>
                  </w:r>
                  <w:proofErr w:type="gramStart"/>
                  <w:r w:rsidRPr="002D0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18/4/2001</w:t>
                  </w:r>
                  <w:proofErr w:type="gramEnd"/>
                  <w:r w:rsidRPr="002D0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4646 sayılı Doğal Gaz Piyasası Kanunu (Elektrik Piyasası Kanununda Değişiklik Yapılması ve Doğal Gaz Piyasası Hakkında Kanun)’</w:t>
                  </w:r>
                  <w:proofErr w:type="spellStart"/>
                  <w:r w:rsidRPr="002D0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nun</w:t>
                  </w:r>
                  <w:proofErr w:type="spellEnd"/>
                  <w:r w:rsidRPr="002D0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9 uncu maddesinde düzenlenmiş olan idari para cezalarının, 11/11/2016 tarihli ve 29885 sayılı Resmî </w:t>
                  </w:r>
                  <w:proofErr w:type="spellStart"/>
                  <w:r w:rsidRPr="002D0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Gazete’de</w:t>
                  </w:r>
                  <w:proofErr w:type="spellEnd"/>
                  <w:r w:rsidRPr="002D0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yayımlanan Vergi Usul Kanunu Genel Tebliği (Sıra No: 474)’</w:t>
                  </w:r>
                  <w:proofErr w:type="spellStart"/>
                  <w:r w:rsidRPr="002D0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</w:t>
                  </w:r>
                  <w:proofErr w:type="spellEnd"/>
                  <w:r w:rsidRPr="002D0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2016 yılı için yeniden değerleme oranı olarak tespit edilen %3,83 (yüzde üç virgül seksen üç) oranında artırılarak yeniden belirlenmesidir. </w:t>
                  </w:r>
                </w:p>
                <w:p w:rsidR="002D0D3E" w:rsidRPr="002D0D3E" w:rsidRDefault="002D0D3E" w:rsidP="002D0D3E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2D0D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2D0D3E" w:rsidRPr="002D0D3E" w:rsidRDefault="002D0D3E" w:rsidP="002D0D3E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2D0D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2 –</w:t>
                  </w:r>
                  <w:r w:rsidRPr="002D0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Tebliğ, 4646 sayılı Kanunun 9 uncu maddesine ve </w:t>
                  </w:r>
                  <w:proofErr w:type="gramStart"/>
                  <w:r w:rsidRPr="002D0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30/3/2005</w:t>
                  </w:r>
                  <w:proofErr w:type="gramEnd"/>
                  <w:r w:rsidRPr="002D0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tarihli ve 5326 sayılı Kabahatler Kanununun 17 </w:t>
                  </w:r>
                  <w:proofErr w:type="spellStart"/>
                  <w:r w:rsidRPr="002D0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nci</w:t>
                  </w:r>
                  <w:proofErr w:type="spellEnd"/>
                  <w:r w:rsidRPr="002D0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maddesinin yedinci fıkrasına dayanılarak hazırlanmıştır.</w:t>
                  </w:r>
                </w:p>
                <w:p w:rsidR="002D0D3E" w:rsidRPr="002D0D3E" w:rsidRDefault="002D0D3E" w:rsidP="002D0D3E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2D0D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İdari para cezası miktarları</w:t>
                  </w:r>
                </w:p>
                <w:p w:rsidR="002D0D3E" w:rsidRPr="002D0D3E" w:rsidRDefault="002D0D3E" w:rsidP="002D0D3E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2D0D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3 –</w:t>
                  </w:r>
                  <w:r w:rsidRPr="002D0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4646 sayılı Kanunun 9 uncu maddesi uyarınca uygulanacak idari para cezaları aşağıdaki şekilde belirlenmiştir.</w:t>
                  </w:r>
                </w:p>
                <w:p w:rsidR="002D0D3E" w:rsidRPr="002D0D3E" w:rsidRDefault="002D0D3E" w:rsidP="002D0D3E">
                  <w:pPr>
                    <w:tabs>
                      <w:tab w:val="left" w:pos="566"/>
                    </w:tabs>
                    <w:spacing w:line="240" w:lineRule="auto"/>
                    <w:ind w:right="0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2D0D3E">
                    <w:rPr>
                      <w:rFonts w:ascii="Times New Roman" w:eastAsia="Times New Roman" w:hAnsi="Times New Roman" w:cs="Times New Roman"/>
                      <w:noProof/>
                      <w:sz w:val="18"/>
                      <w:szCs w:val="18"/>
                      <w:lang w:eastAsia="tr-TR"/>
                    </w:rPr>
                    <w:drawing>
                      <wp:inline distT="0" distB="0" distL="0" distR="0">
                        <wp:extent cx="4430395" cy="2439670"/>
                        <wp:effectExtent l="0" t="0" r="0" b="0"/>
                        <wp:docPr id="1" name="Resim 1" descr="4646 Sayılı Doğal Gaz Ek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4646 Sayılı Doğal Gaz Ek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430395" cy="24396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D0D3E" w:rsidRPr="002D0D3E" w:rsidRDefault="002D0D3E" w:rsidP="002D0D3E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2D0D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Yürürlük</w:t>
                  </w:r>
                </w:p>
                <w:p w:rsidR="002D0D3E" w:rsidRPr="002D0D3E" w:rsidRDefault="002D0D3E" w:rsidP="002D0D3E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2D0D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4 –</w:t>
                  </w:r>
                  <w:r w:rsidRPr="002D0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Tebliğ </w:t>
                  </w:r>
                  <w:proofErr w:type="gramStart"/>
                  <w:r w:rsidRPr="002D0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1/1/2017</w:t>
                  </w:r>
                  <w:proofErr w:type="gramEnd"/>
                  <w:r w:rsidRPr="002D0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tarihinde yürürlüğe girer.</w:t>
                  </w:r>
                </w:p>
                <w:p w:rsidR="002D0D3E" w:rsidRPr="002D0D3E" w:rsidRDefault="002D0D3E" w:rsidP="002D0D3E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</w:pPr>
                  <w:r w:rsidRPr="002D0D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Yürütme</w:t>
                  </w:r>
                </w:p>
                <w:p w:rsidR="002D0D3E" w:rsidRPr="002D0D3E" w:rsidRDefault="002D0D3E" w:rsidP="002D0D3E">
                  <w:pPr>
                    <w:tabs>
                      <w:tab w:val="left" w:pos="566"/>
                    </w:tabs>
                    <w:spacing w:line="240" w:lineRule="exact"/>
                    <w:ind w:right="0" w:firstLine="566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</w:pPr>
                  <w:r w:rsidRPr="002D0D3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tr-TR"/>
                    </w:rPr>
                    <w:t>MADDE 5 –</w:t>
                  </w:r>
                  <w:r w:rsidRPr="002D0D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 (1) Bu Tebliğ hükümlerini Enerji Piyasası Düzenleme Kurumu Başkanı yürütür.</w:t>
                  </w:r>
                </w:p>
                <w:p w:rsidR="002D0D3E" w:rsidRPr="002D0D3E" w:rsidRDefault="002D0D3E" w:rsidP="002D0D3E">
                  <w:pPr>
                    <w:spacing w:before="100" w:beforeAutospacing="1" w:after="100" w:afterAutospacing="1" w:line="240" w:lineRule="auto"/>
                    <w:ind w:right="0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2D0D3E" w:rsidRPr="002D0D3E" w:rsidRDefault="002D0D3E" w:rsidP="002D0D3E">
            <w:pPr>
              <w:spacing w:line="240" w:lineRule="auto"/>
              <w:ind w:righ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2D0D3E" w:rsidRPr="002D0D3E" w:rsidRDefault="002D0D3E" w:rsidP="002D0D3E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6759C" w:rsidRDefault="0046759C"/>
    <w:sectPr w:rsidR="0046759C" w:rsidSect="00A22C78">
      <w:pgSz w:w="11906" w:h="16838" w:code="125"/>
      <w:pgMar w:top="1701" w:right="1701" w:bottom="170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8C10F3"/>
    <w:multiLevelType w:val="hybridMultilevel"/>
    <w:tmpl w:val="5C6C2990"/>
    <w:lvl w:ilvl="0" w:tplc="D10E86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0BEBE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2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6A807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326A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D89C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A057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F483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2425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3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357EE"/>
    <w:rsid w:val="002D0D3E"/>
    <w:rsid w:val="0046759C"/>
    <w:rsid w:val="009357EE"/>
    <w:rsid w:val="00A22C78"/>
    <w:rsid w:val="00F3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11442-D723-43DA-BED8-AD121533B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88" w:lineRule="auto"/>
        <w:ind w:right="471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759C"/>
  </w:style>
  <w:style w:type="paragraph" w:styleId="Balk2">
    <w:name w:val="heading 2"/>
    <w:basedOn w:val="Normal"/>
    <w:next w:val="Normal"/>
    <w:link w:val="Balk2Char"/>
    <w:autoRedefine/>
    <w:qFormat/>
    <w:rsid w:val="00F3795F"/>
    <w:pPr>
      <w:keepNext/>
      <w:spacing w:line="400" w:lineRule="atLeast"/>
      <w:ind w:right="0"/>
      <w:outlineLvl w:val="1"/>
    </w:pPr>
    <w:rPr>
      <w:rFonts w:ascii="Calibri" w:eastAsia="Batang" w:hAnsi="Calibri" w:cs="Arial"/>
      <w:bCs/>
      <w:sz w:val="24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F3795F"/>
    <w:rPr>
      <w:rFonts w:ascii="Calibri" w:eastAsia="Batang" w:hAnsi="Calibri" w:cs="Arial"/>
      <w:bCs/>
      <w:sz w:val="24"/>
      <w:szCs w:val="28"/>
      <w:lang w:eastAsia="tr-TR"/>
    </w:rPr>
  </w:style>
  <w:style w:type="paragraph" w:styleId="NormalWeb">
    <w:name w:val="Normal (Web)"/>
    <w:basedOn w:val="Normal"/>
    <w:semiHidden/>
    <w:unhideWhenUsed/>
    <w:rsid w:val="002D0D3E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Balk11pt">
    <w:name w:val="Başlık 11 pt"/>
    <w:rsid w:val="002D0D3E"/>
    <w:pPr>
      <w:tabs>
        <w:tab w:val="left" w:pos="566"/>
      </w:tabs>
      <w:spacing w:line="240" w:lineRule="auto"/>
      <w:ind w:right="0" w:firstLine="566"/>
      <w:jc w:val="both"/>
    </w:pPr>
    <w:rPr>
      <w:rFonts w:ascii="Times New Roman" w:eastAsia="Times New Roman" w:hAnsi="Times New Roman" w:cs="Times New Roman"/>
      <w:szCs w:val="20"/>
      <w:u w:val="single"/>
      <w:lang w:eastAsia="tr-TR"/>
    </w:rPr>
  </w:style>
  <w:style w:type="paragraph" w:customStyle="1" w:styleId="OrtaBalkBold">
    <w:name w:val="Orta Başlık Bold"/>
    <w:rsid w:val="002D0D3E"/>
    <w:pPr>
      <w:tabs>
        <w:tab w:val="left" w:pos="566"/>
      </w:tabs>
      <w:spacing w:line="240" w:lineRule="auto"/>
      <w:ind w:right="0"/>
      <w:jc w:val="center"/>
    </w:pPr>
    <w:rPr>
      <w:rFonts w:ascii="Times New Roman" w:eastAsia="Times New Roman" w:hAnsi="Times New Roman" w:cs="Times New Roman"/>
      <w:b/>
      <w:sz w:val="19"/>
      <w:szCs w:val="20"/>
      <w:lang w:eastAsia="tr-TR"/>
    </w:rPr>
  </w:style>
  <w:style w:type="paragraph" w:customStyle="1" w:styleId="Metin">
    <w:name w:val="Metin"/>
    <w:rsid w:val="002D0D3E"/>
    <w:pPr>
      <w:tabs>
        <w:tab w:val="left" w:pos="566"/>
      </w:tabs>
      <w:spacing w:line="240" w:lineRule="auto"/>
      <w:ind w:right="0" w:firstLine="566"/>
      <w:jc w:val="both"/>
    </w:pPr>
    <w:rPr>
      <w:rFonts w:ascii="Times New Roman" w:eastAsia="Times New Roman" w:hAnsi="Times New Roman" w:cs="Times New Roman"/>
      <w:sz w:val="19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ceren.un</dc:creator>
  <cp:keywords/>
  <dc:description/>
  <cp:lastModifiedBy>ceren.un</cp:lastModifiedBy>
  <cp:revision>3</cp:revision>
  <dcterms:created xsi:type="dcterms:W3CDTF">2016-12-08T06:10:00Z</dcterms:created>
  <dcterms:modified xsi:type="dcterms:W3CDTF">2016-12-08T06:10:00Z</dcterms:modified>
</cp:coreProperties>
</file>