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9627EC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9627EC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9627EC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9627EC" w:rsidRDefault="00453D65" w:rsidP="00453D65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top"/>
            <w:bookmarkEnd w:id="0"/>
            <w:r w:rsidRPr="009627EC">
              <w:rPr>
                <w:rFonts w:ascii="Times New Roman" w:eastAsia="Times New Roman" w:hAnsi="Times New Roman" w:cs="Times New Roman"/>
                <w:lang w:eastAsia="tr-TR"/>
              </w:rPr>
              <w:t xml:space="preserve">01 Aralık </w:t>
            </w:r>
            <w:r w:rsidR="00F56DDA" w:rsidRPr="009627EC">
              <w:rPr>
                <w:rFonts w:ascii="Times New Roman" w:eastAsia="Times New Roman" w:hAnsi="Times New Roman" w:cs="Times New Roman"/>
                <w:lang w:eastAsia="tr-TR"/>
              </w:rPr>
              <w:t>2011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9627EC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627E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</w:t>
            </w:r>
            <w:r w:rsidR="009627EC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                   </w:t>
            </w:r>
            <w:r w:rsidR="00CC154A" w:rsidRPr="009627EC">
              <w:rPr>
                <w:rFonts w:ascii="Times New Roman" w:eastAsia="Times New Roman" w:hAnsi="Times New Roman" w:cs="Times New Roman"/>
                <w:b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9627EC" w:rsidRDefault="009627EC" w:rsidP="000F7D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</w:t>
            </w:r>
            <w:proofErr w:type="gramStart"/>
            <w:r w:rsidR="00CC154A" w:rsidRPr="009627EC">
              <w:rPr>
                <w:rFonts w:ascii="Times New Roman" w:eastAsia="Times New Roman" w:hAnsi="Times New Roman" w:cs="Times New Roman"/>
                <w:lang w:eastAsia="tr-TR"/>
              </w:rPr>
              <w:t>Sayı : 2</w:t>
            </w:r>
            <w:r w:rsidR="004719D0" w:rsidRPr="009627EC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="00453D65" w:rsidRPr="009627EC">
              <w:rPr>
                <w:rFonts w:ascii="Times New Roman" w:eastAsia="Times New Roman" w:hAnsi="Times New Roman" w:cs="Times New Roman"/>
                <w:lang w:eastAsia="tr-TR"/>
              </w:rPr>
              <w:t>129</w:t>
            </w:r>
            <w:proofErr w:type="gramEnd"/>
          </w:p>
        </w:tc>
      </w:tr>
    </w:tbl>
    <w:p w:rsidR="00CC154A" w:rsidRPr="009627EC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9627EC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9627EC" w:rsidRDefault="00CC154A" w:rsidP="009627EC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bookmarkStart w:id="1" w:name="Ç01"/>
      <w:bookmarkEnd w:id="1"/>
      <w:r w:rsidRPr="009627EC">
        <w:rPr>
          <w:rFonts w:ascii="Times New Roman" w:eastAsia="Times New Roman" w:hAnsi="Times New Roman" w:cs="Times New Roman"/>
          <w:b/>
          <w:lang w:eastAsia="tr-TR"/>
        </w:rPr>
        <w:t xml:space="preserve">TÜRMOB Türkiye Serbest Muhasebeci Mali Müşavirler ve Yeminli Mali Müşavirler Odaları </w:t>
      </w:r>
      <w:proofErr w:type="gramStart"/>
      <w:r w:rsidRPr="009627EC">
        <w:rPr>
          <w:rFonts w:ascii="Times New Roman" w:eastAsia="Times New Roman" w:hAnsi="Times New Roman" w:cs="Times New Roman"/>
          <w:b/>
          <w:lang w:eastAsia="tr-TR"/>
        </w:rPr>
        <w:t>Birliğinden :</w:t>
      </w:r>
      <w:proofErr w:type="gramEnd"/>
    </w:p>
    <w:p w:rsidR="00CC154A" w:rsidRPr="009627EC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19319B" w:rsidRPr="009627EC" w:rsidRDefault="0019319B" w:rsidP="0019319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9627EC">
        <w:rPr>
          <w:rFonts w:ascii="Times New Roman" w:eastAsia="Times New Roman" w:hAnsi="Times New Roman" w:cs="Times New Roman"/>
          <w:b/>
          <w:lang w:eastAsia="tr-TR"/>
        </w:rPr>
        <w:t>TÜRMOB DİSİPLİN KURULU KARARLARI</w:t>
      </w:r>
    </w:p>
    <w:p w:rsidR="003E15C8" w:rsidRPr="009627EC" w:rsidRDefault="003E15C8" w:rsidP="0019319B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5C0CDB" w:rsidRPr="009627EC" w:rsidRDefault="005C0CDB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1 -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İstanbul Serbest Muhasebeci Mali Müşavirler Odası üyesi Serbest Muhasebeci Mali Müşavir Suat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BATUR’a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Alıkoyma”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2 -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Eskişehir Serbest Muhasebeci Mali Müşavirler Odası üyesi Serbest Muhasebeci Mali Müşavir Gürkan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YATMAZOĞLU’na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3 -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Ankara Serbest Muhasebeci Mali Müşavirler Odası üyesi Serbest Muhasebeci Mali Müşavir Rahmi Vasıf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ÇETİN’e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4 -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Mersin Serbest Muhasebeci Mali Müşavirler Odası üyesi Serbest Muhasebeci Bülent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BAŞOK’a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“12 Ay Geçici Olarak Mesleki Faaliyetten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Alıkoyma”cezası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>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5 -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Ankara Serbest Muhasebeci Mali Müşavirler Odası üyesi Serbest Muhasebeci Zehra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ÜLGER’e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“6 Ay Geçici Olarak Mesleki Faaliyetten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Alıkoyma”cezası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>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6 -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İstanbul Serbest Muhasebeci Mali Müşavirler Odası üyesi Serbest Muhasebeci Salih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TELLİ’ye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7 -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Isparta Serbest Muhasebeci Mali Müşavirler Odası üyesi Serbest Muhasebeci Ömer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BİLİR’e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8 -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Karaman Serbest Muhasebeci Mali Müşavirler Odası üyesi Serbest Muhasebeci Mali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MüşavirŞevki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KARCI’ya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9 -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Düzce Serbest Muhasebeci Mali Müşavirler Odası üyesi Serbest Muhasebeci Hayrettin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ERYÜREK’e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“Meslekten Çıkarma”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10 -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Gaziantep Serbest Muhasebeci Mali Müşavirler Odası üyesi Serbest Muhasebeci Mali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Müşavirİbrahim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Halil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KURT’a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“6 Ay Geçici Olarak Mesleki Faaliyetten Alıkoyma” cezası,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 xml:space="preserve">11 - </w:t>
      </w:r>
      <w:r w:rsidRPr="009627EC">
        <w:rPr>
          <w:rFonts w:ascii="Times New Roman" w:eastAsia="Times New Roman" w:hAnsi="Times New Roman" w:cs="Times New Roman"/>
          <w:lang w:eastAsia="tr-TR"/>
        </w:rPr>
        <w:tab/>
        <w:t xml:space="preserve">İzmir Serbest Muhasebeci Mali Müşavirler Odası üyesi Serbest Muhasebeci Mali Müşavir Metin </w:t>
      </w:r>
      <w:proofErr w:type="spellStart"/>
      <w:r w:rsidRPr="009627EC">
        <w:rPr>
          <w:rFonts w:ascii="Times New Roman" w:eastAsia="Times New Roman" w:hAnsi="Times New Roman" w:cs="Times New Roman"/>
          <w:lang w:eastAsia="tr-TR"/>
        </w:rPr>
        <w:t>DİZDAROĞLU’na</w:t>
      </w:r>
      <w:proofErr w:type="spellEnd"/>
      <w:r w:rsidRPr="009627EC">
        <w:rPr>
          <w:rFonts w:ascii="Times New Roman" w:eastAsia="Times New Roman" w:hAnsi="Times New Roman" w:cs="Times New Roman"/>
          <w:lang w:eastAsia="tr-TR"/>
        </w:rPr>
        <w:t xml:space="preserve"> “Meslekten Çıkarma” cezası verilmiştir.</w:t>
      </w:r>
    </w:p>
    <w:p w:rsidR="00453D65" w:rsidRPr="009627EC" w:rsidRDefault="00453D65" w:rsidP="00453D65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9627EC" w:rsidRDefault="009627EC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</w:p>
    <w:p w:rsidR="00453D65" w:rsidRPr="009627EC" w:rsidRDefault="00453D65" w:rsidP="009627EC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9627EC">
        <w:rPr>
          <w:rFonts w:ascii="Times New Roman" w:eastAsia="Times New Roman" w:hAnsi="Times New Roman" w:cs="Times New Roman"/>
          <w:lang w:eastAsia="tr-TR"/>
        </w:rPr>
        <w:t>İlanen duyurulur.</w:t>
      </w:r>
    </w:p>
    <w:p w:rsidR="008C04B5" w:rsidRPr="009627EC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9627EC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9627EC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9627EC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9627EC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8C04B5" w:rsidRPr="009627EC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506A0"/>
    <w:rsid w:val="000B56DD"/>
    <w:rsid w:val="000B7F28"/>
    <w:rsid w:val="000F19C6"/>
    <w:rsid w:val="000F7D15"/>
    <w:rsid w:val="001355B5"/>
    <w:rsid w:val="00185831"/>
    <w:rsid w:val="00185E7A"/>
    <w:rsid w:val="0019319B"/>
    <w:rsid w:val="002521A8"/>
    <w:rsid w:val="00291B71"/>
    <w:rsid w:val="002D5A30"/>
    <w:rsid w:val="00320D6B"/>
    <w:rsid w:val="00365F65"/>
    <w:rsid w:val="00390A8A"/>
    <w:rsid w:val="003E15C8"/>
    <w:rsid w:val="00434A4D"/>
    <w:rsid w:val="00453D65"/>
    <w:rsid w:val="004719D0"/>
    <w:rsid w:val="004854CA"/>
    <w:rsid w:val="004D482F"/>
    <w:rsid w:val="00507158"/>
    <w:rsid w:val="00523269"/>
    <w:rsid w:val="005B17F5"/>
    <w:rsid w:val="005C0387"/>
    <w:rsid w:val="005C0CDB"/>
    <w:rsid w:val="00695674"/>
    <w:rsid w:val="006C3200"/>
    <w:rsid w:val="00736894"/>
    <w:rsid w:val="007F0EE9"/>
    <w:rsid w:val="00801B55"/>
    <w:rsid w:val="008759D4"/>
    <w:rsid w:val="008C04B5"/>
    <w:rsid w:val="0092665F"/>
    <w:rsid w:val="00936837"/>
    <w:rsid w:val="009627EC"/>
    <w:rsid w:val="00995085"/>
    <w:rsid w:val="00AF7E13"/>
    <w:rsid w:val="00B505F6"/>
    <w:rsid w:val="00C60BED"/>
    <w:rsid w:val="00CC154A"/>
    <w:rsid w:val="00D5261F"/>
    <w:rsid w:val="00D73AE2"/>
    <w:rsid w:val="00E21926"/>
    <w:rsid w:val="00E23DEE"/>
    <w:rsid w:val="00E73795"/>
    <w:rsid w:val="00ED6108"/>
    <w:rsid w:val="00EF2CF8"/>
    <w:rsid w:val="00F02993"/>
    <w:rsid w:val="00F03CCD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4</cp:revision>
  <dcterms:created xsi:type="dcterms:W3CDTF">2011-12-27T11:42:00Z</dcterms:created>
  <dcterms:modified xsi:type="dcterms:W3CDTF">2011-12-28T06:55:00Z</dcterms:modified>
</cp:coreProperties>
</file>