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892DDC" w:rsidTr="00EC7E82">
        <w:trPr>
          <w:jc w:val="center"/>
        </w:trPr>
        <w:tc>
          <w:tcPr>
            <w:tcW w:w="2930" w:type="dxa"/>
            <w:tcBorders>
              <w:top w:val="nil"/>
              <w:left w:val="nil"/>
              <w:bottom w:val="single" w:sz="4" w:space="0" w:color="660066"/>
              <w:right w:val="nil"/>
            </w:tcBorders>
            <w:vAlign w:val="center"/>
            <w:hideMark/>
          </w:tcPr>
          <w:p w:rsidR="001769A5" w:rsidRPr="00892DDC" w:rsidRDefault="00115A38" w:rsidP="00115A38">
            <w:pPr>
              <w:tabs>
                <w:tab w:val="left" w:pos="567"/>
                <w:tab w:val="center" w:pos="994"/>
                <w:tab w:val="center" w:pos="3543"/>
                <w:tab w:val="right" w:pos="6520"/>
              </w:tabs>
              <w:spacing w:after="0" w:line="240" w:lineRule="exact"/>
              <w:rPr>
                <w:rFonts w:eastAsia="Times New Roman" w:cs="Arial"/>
                <w:b/>
                <w:lang w:eastAsia="tr-TR"/>
              </w:rPr>
            </w:pPr>
            <w:r w:rsidRPr="00892DDC">
              <w:rPr>
                <w:rFonts w:eastAsia="Times New Roman" w:cs="Arial"/>
                <w:lang w:eastAsia="tr-TR"/>
              </w:rPr>
              <w:t>18</w:t>
            </w:r>
            <w:r w:rsidR="0064504B" w:rsidRPr="00892DDC">
              <w:rPr>
                <w:rFonts w:eastAsia="Times New Roman" w:cs="Arial"/>
                <w:lang w:eastAsia="tr-TR"/>
              </w:rPr>
              <w:t xml:space="preserve"> Nisan </w:t>
            </w:r>
            <w:r w:rsidR="00080FFB" w:rsidRPr="00892DDC">
              <w:rPr>
                <w:rFonts w:eastAsia="Times New Roman" w:cs="Arial"/>
                <w:lang w:eastAsia="tr-TR"/>
              </w:rPr>
              <w:t>201</w:t>
            </w:r>
            <w:r w:rsidR="00BD004E" w:rsidRPr="00892DDC">
              <w:rPr>
                <w:rFonts w:eastAsia="Times New Roman" w:cs="Arial"/>
                <w:lang w:eastAsia="tr-TR"/>
              </w:rPr>
              <w:t>5</w:t>
            </w:r>
          </w:p>
        </w:tc>
        <w:tc>
          <w:tcPr>
            <w:tcW w:w="2930" w:type="dxa"/>
            <w:tcBorders>
              <w:top w:val="nil"/>
              <w:left w:val="nil"/>
              <w:bottom w:val="single" w:sz="4" w:space="0" w:color="660066"/>
              <w:right w:val="nil"/>
            </w:tcBorders>
            <w:vAlign w:val="center"/>
            <w:hideMark/>
          </w:tcPr>
          <w:p w:rsidR="001769A5" w:rsidRPr="00892DDC" w:rsidRDefault="001769A5" w:rsidP="00EC7E82">
            <w:pPr>
              <w:tabs>
                <w:tab w:val="left" w:pos="567"/>
                <w:tab w:val="center" w:pos="994"/>
                <w:tab w:val="center" w:pos="3543"/>
                <w:tab w:val="right" w:pos="6520"/>
              </w:tabs>
              <w:spacing w:after="0" w:line="240" w:lineRule="exact"/>
              <w:rPr>
                <w:rFonts w:eastAsia="Times New Roman" w:cs="Times New Roman"/>
                <w:b/>
                <w:color w:val="660066"/>
                <w:lang w:eastAsia="tr-TR"/>
              </w:rPr>
            </w:pPr>
            <w:r w:rsidRPr="00892DDC">
              <w:rPr>
                <w:rFonts w:eastAsia="Times New Roman" w:cs="Times New Roman"/>
                <w:b/>
                <w:color w:val="660066"/>
                <w:lang w:eastAsia="tr-TR"/>
              </w:rPr>
              <w:t xml:space="preserve">    Resmî Gazete</w:t>
            </w:r>
          </w:p>
        </w:tc>
        <w:tc>
          <w:tcPr>
            <w:tcW w:w="2929" w:type="dxa"/>
            <w:tcBorders>
              <w:top w:val="nil"/>
              <w:left w:val="nil"/>
              <w:bottom w:val="single" w:sz="4" w:space="0" w:color="660066"/>
              <w:right w:val="nil"/>
            </w:tcBorders>
            <w:vAlign w:val="center"/>
            <w:hideMark/>
          </w:tcPr>
          <w:p w:rsidR="001769A5" w:rsidRPr="00892DDC" w:rsidRDefault="001769A5" w:rsidP="00115A38">
            <w:pPr>
              <w:spacing w:before="100" w:beforeAutospacing="1" w:after="100" w:afterAutospacing="1" w:line="240" w:lineRule="auto"/>
              <w:jc w:val="right"/>
              <w:rPr>
                <w:rFonts w:eastAsia="Times New Roman" w:cs="Arial"/>
                <w:lang w:eastAsia="tr-TR"/>
              </w:rPr>
            </w:pPr>
            <w:r w:rsidRPr="00892DDC">
              <w:rPr>
                <w:rFonts w:eastAsia="Times New Roman" w:cs="Arial"/>
                <w:lang w:eastAsia="tr-TR"/>
              </w:rPr>
              <w:t xml:space="preserve">  </w:t>
            </w:r>
            <w:proofErr w:type="gramStart"/>
            <w:r w:rsidRPr="00892DDC">
              <w:rPr>
                <w:rFonts w:eastAsia="Times New Roman" w:cs="Arial"/>
                <w:lang w:eastAsia="tr-TR"/>
              </w:rPr>
              <w:t>Sayı : 2</w:t>
            </w:r>
            <w:r w:rsidR="00BD57B8" w:rsidRPr="00892DDC">
              <w:rPr>
                <w:rFonts w:eastAsia="Times New Roman" w:cs="Arial"/>
                <w:lang w:eastAsia="tr-TR"/>
              </w:rPr>
              <w:t>9</w:t>
            </w:r>
            <w:r w:rsidR="00115A38" w:rsidRPr="00892DDC">
              <w:rPr>
                <w:rFonts w:eastAsia="Times New Roman" w:cs="Arial"/>
                <w:lang w:eastAsia="tr-TR"/>
              </w:rPr>
              <w:t>330</w:t>
            </w:r>
            <w:proofErr w:type="gramEnd"/>
            <w:r w:rsidR="007A36CB" w:rsidRPr="00892DDC">
              <w:rPr>
                <w:rFonts w:eastAsia="Times New Roman" w:cs="Arial"/>
                <w:lang w:eastAsia="tr-TR"/>
              </w:rPr>
              <w:t xml:space="preserve"> </w:t>
            </w:r>
          </w:p>
        </w:tc>
      </w:tr>
    </w:tbl>
    <w:p w:rsidR="001769A5" w:rsidRPr="00892DDC" w:rsidRDefault="001769A5" w:rsidP="008D3DD5">
      <w:pPr>
        <w:tabs>
          <w:tab w:val="right" w:pos="6521"/>
        </w:tabs>
        <w:spacing w:line="240" w:lineRule="exact"/>
        <w:ind w:firstLine="567"/>
        <w:jc w:val="both"/>
        <w:rPr>
          <w:rFonts w:cs="Times New Roman"/>
          <w:color w:val="0000FF"/>
          <w:u w:val="single"/>
          <w:lang w:val="en-US"/>
        </w:rPr>
      </w:pPr>
    </w:p>
    <w:p w:rsidR="005A5CBA" w:rsidRDefault="005A5CBA" w:rsidP="00892DDC">
      <w:pPr>
        <w:tabs>
          <w:tab w:val="right" w:pos="7088"/>
        </w:tabs>
        <w:spacing w:line="240" w:lineRule="exact"/>
        <w:jc w:val="both"/>
        <w:rPr>
          <w:rFonts w:cs="Times New Roman"/>
          <w:b/>
          <w:color w:val="0000CC"/>
        </w:rPr>
      </w:pPr>
      <w:bookmarkStart w:id="0" w:name="Ç02"/>
      <w:bookmarkStart w:id="1" w:name="Ç04"/>
      <w:bookmarkStart w:id="2" w:name="Ç01"/>
      <w:bookmarkEnd w:id="0"/>
      <w:bookmarkEnd w:id="1"/>
      <w:bookmarkEnd w:id="2"/>
      <w:r w:rsidRPr="00892DDC">
        <w:rPr>
          <w:rFonts w:cs="Times New Roman"/>
          <w:b/>
          <w:color w:val="0000CC"/>
        </w:rPr>
        <w:t>TÜRMOB Türkiye Serbest Muhasebeci Mali Müşavirler ve Yeminli Mali Müşavirler Odaları Birliğinden:</w:t>
      </w:r>
    </w:p>
    <w:p w:rsidR="00892DDC" w:rsidRDefault="00892DDC" w:rsidP="00892DDC">
      <w:pPr>
        <w:tabs>
          <w:tab w:val="right" w:pos="7088"/>
        </w:tabs>
        <w:spacing w:line="240" w:lineRule="exact"/>
        <w:jc w:val="both"/>
        <w:rPr>
          <w:rFonts w:cs="Times New Roman"/>
          <w:b/>
          <w:color w:val="0000CC"/>
        </w:rPr>
      </w:pPr>
    </w:p>
    <w:p w:rsidR="00892DDC" w:rsidRPr="00892DDC" w:rsidRDefault="00892DDC" w:rsidP="00892DDC">
      <w:pPr>
        <w:tabs>
          <w:tab w:val="right" w:pos="7088"/>
        </w:tabs>
        <w:spacing w:line="240" w:lineRule="exact"/>
        <w:jc w:val="both"/>
        <w:rPr>
          <w:rFonts w:cs="Times New Roman"/>
          <w:b/>
          <w:color w:val="0000CC"/>
        </w:rPr>
      </w:pPr>
    </w:p>
    <w:p w:rsidR="00041C94" w:rsidRDefault="00041C94" w:rsidP="00041C94">
      <w:pPr>
        <w:tabs>
          <w:tab w:val="right" w:pos="6521"/>
        </w:tabs>
        <w:spacing w:line="240" w:lineRule="exact"/>
        <w:jc w:val="center"/>
        <w:rPr>
          <w:b/>
        </w:rPr>
      </w:pPr>
      <w:r w:rsidRPr="00892DDC">
        <w:rPr>
          <w:b/>
        </w:rPr>
        <w:t>TÜRMOB DİSİPLİN KURULU KARARLARI</w:t>
      </w:r>
    </w:p>
    <w:p w:rsidR="00892DDC" w:rsidRPr="00892DDC" w:rsidRDefault="00892DDC" w:rsidP="00041C94">
      <w:pPr>
        <w:tabs>
          <w:tab w:val="right" w:pos="6521"/>
        </w:tabs>
        <w:spacing w:line="240" w:lineRule="exact"/>
        <w:jc w:val="center"/>
        <w:rPr>
          <w:b/>
        </w:rPr>
      </w:pPr>
    </w:p>
    <w:p w:rsidR="00115A38" w:rsidRPr="00892DDC" w:rsidRDefault="00115A38" w:rsidP="00892DDC">
      <w:pPr>
        <w:spacing w:line="240" w:lineRule="exact"/>
        <w:jc w:val="both"/>
      </w:pPr>
      <w:r w:rsidRPr="00892DDC">
        <w:t>1 - İzmir Serbest Muhasebeci Mali Müşavirler Odası üyesi Serbest Muhasebeci Mali Müşavir Selim KAPLAN’a “6 Ay Geçici Olarak Mesleki Faaliyetten Alıkoyma” cezası verilmiştir. Cezanın uygulanmasına 06.03.2015 tarihinde başlanmış olup, ceza 06.09.2015 tarihinde son bulacaktır.</w:t>
      </w:r>
    </w:p>
    <w:p w:rsidR="00115A38" w:rsidRPr="00892DDC" w:rsidRDefault="00115A38" w:rsidP="00892DDC">
      <w:pPr>
        <w:spacing w:line="240" w:lineRule="exact"/>
        <w:jc w:val="both"/>
      </w:pPr>
      <w:r w:rsidRPr="00892DDC">
        <w:t>2 - İzmir Serbest Muhasebeci Mali Müşavirler Odası üyesi Serbest Muhasebeci Erol TÜRE’ye “12 Ay Geçici Olarak Mesleki Faaliyetten Alıkoyma” cezası verilmiştir. Cezanın uygulanmasına 06.03.2015 tarihinde başlanmış olup, ceza 06.03.2016 tarihinde son bulacaktır.</w:t>
      </w:r>
    </w:p>
    <w:p w:rsidR="00115A38" w:rsidRPr="00892DDC" w:rsidRDefault="00115A38" w:rsidP="00892DDC">
      <w:pPr>
        <w:spacing w:line="240" w:lineRule="exact"/>
        <w:jc w:val="both"/>
      </w:pPr>
      <w:r w:rsidRPr="00892DDC">
        <w:t>3 - Gaziantep Serbest Muhasebeci Mali Müşavirler Odası üyesi Serbest Muhasebeci Talat TUZLU’ya Oda Disiplin Kurulu’nun 28.05.2014 gün ve 006 sayılı kararı ile “12 Ay Geçici Olarak Mesleki Faaliyetten Alıkoyma” cezası verilmiş, süresinde itiraz edilmeyen ceza kendiliğinden kesinleşmiştir. Cezanın uygulanmasına 31.03.2015 tarihinde başlanmış olup, ceza 31.03.2016 tarihinde son bulacaktır.</w:t>
      </w:r>
    </w:p>
    <w:p w:rsidR="00115A38" w:rsidRPr="00892DDC" w:rsidRDefault="00115A38" w:rsidP="00892DDC">
      <w:pPr>
        <w:spacing w:line="240" w:lineRule="exact"/>
        <w:jc w:val="both"/>
      </w:pPr>
      <w:r w:rsidRPr="00892DDC">
        <w:t>4 - İstanbul Serbest Muhasebeci Mali Müşavirler Odası üyesi Serbest Muhasebeci Mali Müşavir Yıldırım BECEREN’e Oda Disiplin Kurulu’nun 21.11.2014 gün ve 585-688 sayılı kararı ile “6 Ay Geçici Olarak Mesleki Faaliyetten Alıkoyma” cezası verilmiş, süresinde itiraz edilmeyen ceza kendiliğinden kesinleşmiştir. Cezanın uygulanmasına 05.03.2015 tarihinde başlanmış olup, ceza 05.09.2015 tarihinde son bulacaktır.</w:t>
      </w:r>
    </w:p>
    <w:p w:rsidR="00115A38" w:rsidRPr="00892DDC" w:rsidRDefault="00115A38" w:rsidP="00892DDC">
      <w:pPr>
        <w:spacing w:line="240" w:lineRule="exact"/>
        <w:jc w:val="both"/>
      </w:pPr>
      <w:r w:rsidRPr="00892DDC">
        <w:t>5 - İstanbul Serbest Muhasebeci Mali Müşavirler Odası üyesi Serbest Muhasebeci Mali Müşavir Embiye AKSOY’a Oda Disiplin Kurulu’nun 21.11.2014 gün ve 579-682 sayılı kararı ile “6 Ay Geçici Olarak Mesleki Faaliyetten Alıkoyma” cezası verilmiş, süresinde itiraz edilmeyen ceza kendiliğinden kesinleşmiştir. Cezanın uygulanmasına 20.03.2015 tarihinde başlanmış olup, ceza 20.09.2015 tarihinde son bulacaktır.</w:t>
      </w:r>
    </w:p>
    <w:p w:rsidR="00115A38" w:rsidRPr="00892DDC" w:rsidRDefault="00115A38" w:rsidP="00892DDC">
      <w:pPr>
        <w:spacing w:line="240" w:lineRule="exact"/>
        <w:jc w:val="both"/>
      </w:pPr>
      <w:r w:rsidRPr="00892DDC">
        <w:t>6 - İstanbul Serbest Muhasebeci Mali Müşavirler Odası üyesi Serbest Muhasebeci Bahattin GÜNDOĞDU’ya “6 Ay Geçici Olarak Mesleki Faaliyetten Alıkoyma” cezası verilmiştir. Cezanın uygulanmasına 24.02.2015 tarihinde başlanmış olup, ceza 24.08.2015 tarihinde son bulacaktır.</w:t>
      </w:r>
    </w:p>
    <w:p w:rsidR="00115A38" w:rsidRPr="00892DDC" w:rsidRDefault="00115A38" w:rsidP="00892DDC">
      <w:pPr>
        <w:spacing w:line="240" w:lineRule="exact"/>
        <w:jc w:val="both"/>
      </w:pPr>
      <w:r w:rsidRPr="00892DDC">
        <w:t>7- Kocaeli Serbest Muhasebeci Mali Müşavirler Odası üyesi Serbest Muhasebeci Murat YÜKSEL’e “Meslekten Çıkarma” cezası verilmiştir. Cezanın uygulanmasına 20.03.2015 tarihinde başlanmıştır.</w:t>
      </w:r>
    </w:p>
    <w:sectPr w:rsidR="00115A38" w:rsidRPr="00892DDC"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018B"/>
    <w:rsid w:val="00801B55"/>
    <w:rsid w:val="00807400"/>
    <w:rsid w:val="00811613"/>
    <w:rsid w:val="0081533E"/>
    <w:rsid w:val="00835767"/>
    <w:rsid w:val="0085028B"/>
    <w:rsid w:val="008531CA"/>
    <w:rsid w:val="00875727"/>
    <w:rsid w:val="008759D4"/>
    <w:rsid w:val="00886DC3"/>
    <w:rsid w:val="00892DDC"/>
    <w:rsid w:val="008C04B5"/>
    <w:rsid w:val="008C21A0"/>
    <w:rsid w:val="008D3DD5"/>
    <w:rsid w:val="008F0232"/>
    <w:rsid w:val="008F1CED"/>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94AF6"/>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2015-04-29T06:53:00Z</cp:lastPrinted>
  <dcterms:created xsi:type="dcterms:W3CDTF">2015-04-29T07:13:00Z</dcterms:created>
  <dcterms:modified xsi:type="dcterms:W3CDTF">2015-04-29T07:13:00Z</dcterms:modified>
</cp:coreProperties>
</file>