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EB" w:rsidRPr="00DA4CEB" w:rsidRDefault="00DA4CEB" w:rsidP="00DA4CEB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tbl>
      <w:tblPr>
        <w:tblW w:w="8789" w:type="dxa"/>
        <w:jc w:val="center"/>
        <w:tblLook w:val="01E0"/>
      </w:tblPr>
      <w:tblGrid>
        <w:gridCol w:w="2934"/>
        <w:gridCol w:w="2928"/>
        <w:gridCol w:w="2927"/>
      </w:tblGrid>
      <w:tr w:rsidR="00DA4CEB" w:rsidRPr="00DA4CEB" w:rsidTr="00971467">
        <w:trPr>
          <w:jc w:val="center"/>
        </w:trPr>
        <w:tc>
          <w:tcPr>
            <w:tcW w:w="295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DA4CEB" w:rsidRPr="00DA4CEB" w:rsidRDefault="00DA4CEB" w:rsidP="00971467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Theme="majorHAnsi" w:eastAsia="Times New Roman" w:hAnsiTheme="majorHAnsi" w:cs="Arial"/>
                <w:b/>
                <w:sz w:val="24"/>
                <w:szCs w:val="24"/>
                <w:lang w:eastAsia="tr-TR"/>
              </w:rPr>
            </w:pPr>
            <w:bookmarkStart w:id="0" w:name="_top"/>
            <w:bookmarkEnd w:id="0"/>
            <w:r>
              <w:rPr>
                <w:rFonts w:asciiTheme="majorHAnsi" w:eastAsia="Times New Roman" w:hAnsiTheme="majorHAnsi" w:cs="Arial"/>
                <w:sz w:val="24"/>
                <w:szCs w:val="24"/>
                <w:lang w:eastAsia="tr-TR"/>
              </w:rPr>
              <w:t>28.01.2011</w:t>
            </w:r>
            <w:r w:rsidRPr="00DA4CEB">
              <w:rPr>
                <w:rFonts w:asciiTheme="majorHAnsi" w:eastAsia="Times New Roman" w:hAnsiTheme="majorHAnsi" w:cs="Arial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DA4CEB" w:rsidRPr="00DA4CEB" w:rsidRDefault="00DA4CEB" w:rsidP="00971467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jc w:val="center"/>
              <w:rPr>
                <w:rFonts w:asciiTheme="majorHAnsi" w:eastAsia="Times New Roman" w:hAnsiTheme="majorHAnsi" w:cs="Times New Roman"/>
                <w:b/>
                <w:color w:val="660066"/>
                <w:sz w:val="24"/>
                <w:szCs w:val="24"/>
                <w:lang w:eastAsia="tr-TR"/>
              </w:rPr>
            </w:pPr>
            <w:r w:rsidRPr="00DA4CEB">
              <w:rPr>
                <w:rFonts w:asciiTheme="majorHAnsi" w:eastAsia="Times New Roman" w:hAnsiTheme="majorHAnsi" w:cs="Times New Roman"/>
                <w:b/>
                <w:color w:val="660066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DA4CEB" w:rsidRPr="00DA4CEB" w:rsidRDefault="00DA4CEB" w:rsidP="00DA4CEB">
            <w:pPr>
              <w:spacing w:before="100" w:beforeAutospacing="1" w:after="100" w:afterAutospacing="1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  <w:lang w:eastAsia="tr-TR"/>
              </w:rPr>
            </w:pPr>
            <w:proofErr w:type="gramStart"/>
            <w:r w:rsidRPr="00DA4CEB">
              <w:rPr>
                <w:rFonts w:asciiTheme="majorHAnsi" w:eastAsia="Times New Roman" w:hAnsiTheme="majorHAnsi" w:cs="Arial"/>
                <w:sz w:val="24"/>
                <w:szCs w:val="24"/>
                <w:lang w:eastAsia="tr-TR"/>
              </w:rPr>
              <w:t>Sayı : 27</w:t>
            </w:r>
            <w:r>
              <w:rPr>
                <w:rFonts w:asciiTheme="majorHAnsi" w:eastAsia="Times New Roman" w:hAnsiTheme="majorHAnsi" w:cs="Arial"/>
                <w:sz w:val="24"/>
                <w:szCs w:val="24"/>
                <w:lang w:eastAsia="tr-TR"/>
              </w:rPr>
              <w:t>829</w:t>
            </w:r>
            <w:proofErr w:type="gramEnd"/>
          </w:p>
        </w:tc>
      </w:tr>
    </w:tbl>
    <w:p w:rsidR="00DA4CEB" w:rsidRPr="00DA4CEB" w:rsidRDefault="00DA4CEB" w:rsidP="00DA4CEB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DA4CEB" w:rsidRPr="00DA4CEB" w:rsidRDefault="00DA4CEB" w:rsidP="00DA4CEB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DA4CEB" w:rsidRPr="00DA4CEB" w:rsidRDefault="00DA4CEB" w:rsidP="00DA4CEB">
      <w:pPr>
        <w:tabs>
          <w:tab w:val="right" w:pos="7020"/>
        </w:tabs>
        <w:spacing w:after="0" w:line="240" w:lineRule="exact"/>
        <w:jc w:val="both"/>
        <w:rPr>
          <w:rFonts w:asciiTheme="majorHAnsi" w:eastAsia="Times New Roman" w:hAnsiTheme="majorHAnsi" w:cs="Times New Roman"/>
          <w:color w:val="0000FF"/>
          <w:sz w:val="24"/>
          <w:szCs w:val="24"/>
          <w:lang w:eastAsia="tr-TR"/>
        </w:rPr>
      </w:pPr>
      <w:bookmarkStart w:id="1" w:name="Ç01"/>
      <w:bookmarkEnd w:id="1"/>
      <w:r w:rsidRPr="00DA4CEB">
        <w:rPr>
          <w:rFonts w:asciiTheme="majorHAnsi" w:eastAsia="Times New Roman" w:hAnsiTheme="majorHAnsi" w:cs="Times New Roman"/>
          <w:b/>
          <w:color w:val="0000FF"/>
          <w:sz w:val="24"/>
          <w:szCs w:val="24"/>
          <w:lang w:eastAsia="tr-TR"/>
        </w:rPr>
        <w:t xml:space="preserve">TÜRMOB Türkiye Serbest Muhasebeci Mali Müşavirler ve Yeminli Mali Müşavirler Odaları </w:t>
      </w:r>
      <w:proofErr w:type="gramStart"/>
      <w:r w:rsidRPr="00DA4CEB">
        <w:rPr>
          <w:rFonts w:asciiTheme="majorHAnsi" w:eastAsia="Times New Roman" w:hAnsiTheme="majorHAnsi" w:cs="Times New Roman"/>
          <w:b/>
          <w:color w:val="0000FF"/>
          <w:sz w:val="24"/>
          <w:szCs w:val="24"/>
          <w:lang w:eastAsia="tr-TR"/>
        </w:rPr>
        <w:t>Birliğinden :</w:t>
      </w:r>
      <w:proofErr w:type="gramEnd"/>
    </w:p>
    <w:p w:rsidR="00DA4CEB" w:rsidRPr="00DA4CEB" w:rsidRDefault="00DA4CEB" w:rsidP="00DA4CEB">
      <w:pPr>
        <w:tabs>
          <w:tab w:val="right" w:pos="7020"/>
        </w:tabs>
        <w:spacing w:after="0" w:line="240" w:lineRule="exact"/>
        <w:jc w:val="center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DA4CEB" w:rsidRPr="00DA4CEB" w:rsidRDefault="00DA4CEB" w:rsidP="00DA4CEB">
      <w:pPr>
        <w:spacing w:after="0" w:line="240" w:lineRule="exact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</w:pPr>
      <w:r w:rsidRPr="00DA4CE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>TÜRMOB DİSİPLİN KURULU KARARLARI</w:t>
      </w:r>
    </w:p>
    <w:p w:rsidR="00DA4CEB" w:rsidRPr="00DA4CEB" w:rsidRDefault="00DA4CEB" w:rsidP="00DA4CEB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DA4CEB" w:rsidRDefault="00DA4CEB" w:rsidP="00DA4CEB">
      <w:pPr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DA4CEB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1 - </w:t>
      </w:r>
      <w:r w:rsidRPr="00DA4CEB">
        <w:rPr>
          <w:rFonts w:asciiTheme="majorHAnsi" w:eastAsia="Times New Roman" w:hAnsiTheme="majorHAnsi" w:cs="Times New Roman"/>
          <w:color w:val="FF0000"/>
          <w:sz w:val="24"/>
          <w:szCs w:val="24"/>
          <w:lang w:eastAsia="tr-TR"/>
        </w:rPr>
        <w:t xml:space="preserve">Burdur Serbest Muhasebeci Mali Müşavirler Odası üyesi Serbest Muhasebeci Erol </w:t>
      </w:r>
      <w:proofErr w:type="spellStart"/>
      <w:r w:rsidRPr="00DA4CEB">
        <w:rPr>
          <w:rFonts w:asciiTheme="majorHAnsi" w:eastAsia="Times New Roman" w:hAnsiTheme="majorHAnsi" w:cs="Times New Roman"/>
          <w:color w:val="FF0000"/>
          <w:sz w:val="24"/>
          <w:szCs w:val="24"/>
          <w:lang w:eastAsia="tr-TR"/>
        </w:rPr>
        <w:t>YILMAZ’a</w:t>
      </w:r>
      <w:proofErr w:type="spellEnd"/>
      <w:r w:rsidRPr="00DA4CEB">
        <w:rPr>
          <w:rFonts w:asciiTheme="majorHAnsi" w:eastAsia="Times New Roman" w:hAnsiTheme="majorHAnsi" w:cs="Times New Roman"/>
          <w:color w:val="FF0000"/>
          <w:sz w:val="24"/>
          <w:szCs w:val="24"/>
          <w:lang w:eastAsia="tr-TR"/>
        </w:rPr>
        <w:t xml:space="preserve"> “6 Ay Geçici Olarak Mesleki Faaliyetten Alıkoyma” cezası,</w:t>
      </w:r>
    </w:p>
    <w:p w:rsidR="00DA4CEB" w:rsidRPr="00DA4CEB" w:rsidRDefault="00DA4CEB" w:rsidP="00DA4CEB">
      <w:pPr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DA4CEB" w:rsidRDefault="00DA4CEB" w:rsidP="00DA4CEB">
      <w:pPr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DA4CEB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2 - İzmir Serbest Muhasebeci Mali Müşavirler Odası üyesi Serbest Muhasebeci Kemal </w:t>
      </w:r>
      <w:proofErr w:type="spellStart"/>
      <w:r w:rsidRPr="00DA4CEB">
        <w:rPr>
          <w:rFonts w:asciiTheme="majorHAnsi" w:eastAsia="Times New Roman" w:hAnsiTheme="majorHAnsi" w:cs="Times New Roman"/>
          <w:sz w:val="24"/>
          <w:szCs w:val="24"/>
          <w:lang w:eastAsia="tr-TR"/>
        </w:rPr>
        <w:t>DAL’a</w:t>
      </w:r>
      <w:proofErr w:type="spellEnd"/>
      <w:r w:rsidRPr="00DA4CEB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“6 Ay Geçici Olarak Mesleki Faaliyetten Alıkoyma” cezası,</w:t>
      </w:r>
    </w:p>
    <w:p w:rsidR="00DA4CEB" w:rsidRPr="00DA4CEB" w:rsidRDefault="00DA4CEB" w:rsidP="00DA4CEB">
      <w:pPr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DA4CEB" w:rsidRDefault="00DA4CEB" w:rsidP="00DA4CEB">
      <w:pPr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DA4CEB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3 - Hatay Serbest Muhasebeci Mali Müşavirler Odası üyesi Serbest Muhasebeci Mehmet </w:t>
      </w:r>
      <w:proofErr w:type="spellStart"/>
      <w:r w:rsidRPr="00DA4CEB">
        <w:rPr>
          <w:rFonts w:asciiTheme="majorHAnsi" w:eastAsia="Times New Roman" w:hAnsiTheme="majorHAnsi" w:cs="Times New Roman"/>
          <w:sz w:val="24"/>
          <w:szCs w:val="24"/>
          <w:lang w:eastAsia="tr-TR"/>
        </w:rPr>
        <w:t>Hanifi</w:t>
      </w:r>
      <w:proofErr w:type="spellEnd"/>
      <w:r w:rsidRPr="00DA4CEB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ZÜMRE “6 Ay Geçici Olarak Mesleki Faaliyetten Alıkoyma” cezası,</w:t>
      </w:r>
    </w:p>
    <w:p w:rsidR="00DA4CEB" w:rsidRPr="00DA4CEB" w:rsidRDefault="00DA4CEB" w:rsidP="00DA4CEB">
      <w:pPr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DA4CEB" w:rsidRDefault="00DA4CEB" w:rsidP="00DA4CEB">
      <w:pPr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DA4CEB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4 - İzmir Serbest Muhasebeci Mali Müşavirler Odası üyesi Serbest Muhasebeci Cevdet </w:t>
      </w:r>
      <w:proofErr w:type="spellStart"/>
      <w:r w:rsidRPr="00DA4CEB">
        <w:rPr>
          <w:rFonts w:asciiTheme="majorHAnsi" w:eastAsia="Times New Roman" w:hAnsiTheme="majorHAnsi" w:cs="Times New Roman"/>
          <w:sz w:val="24"/>
          <w:szCs w:val="24"/>
          <w:lang w:eastAsia="tr-TR"/>
        </w:rPr>
        <w:t>HATİPOĞLU’na</w:t>
      </w:r>
      <w:proofErr w:type="spellEnd"/>
      <w:r w:rsidRPr="00DA4CEB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“6 Ay Geçici Olarak Mesleki Faaliyetten Alıkoyma” cezası,</w:t>
      </w:r>
    </w:p>
    <w:p w:rsidR="00DA4CEB" w:rsidRPr="00DA4CEB" w:rsidRDefault="00DA4CEB" w:rsidP="00DA4CEB">
      <w:pPr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DA4CEB" w:rsidRDefault="00DA4CEB" w:rsidP="00DA4CEB">
      <w:pPr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DA4CEB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5 - Mersin Serbest Muhasebeci Mali Müşavirler Odası üyesi Serbest Muhasebeci Mali Müşavir Rasim </w:t>
      </w:r>
      <w:proofErr w:type="spellStart"/>
      <w:r w:rsidRPr="00DA4CEB">
        <w:rPr>
          <w:rFonts w:asciiTheme="majorHAnsi" w:eastAsia="Times New Roman" w:hAnsiTheme="majorHAnsi" w:cs="Times New Roman"/>
          <w:sz w:val="24"/>
          <w:szCs w:val="24"/>
          <w:lang w:eastAsia="tr-TR"/>
        </w:rPr>
        <w:t>SAKALAR’a</w:t>
      </w:r>
      <w:proofErr w:type="spellEnd"/>
      <w:r w:rsidRPr="00DA4CEB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“12 Ay Geçici Olarak Mesleki Faaliyetten Alıkoyma” cezası,</w:t>
      </w:r>
    </w:p>
    <w:p w:rsidR="00DA4CEB" w:rsidRPr="00DA4CEB" w:rsidRDefault="00DA4CEB" w:rsidP="00DA4CEB">
      <w:pPr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DA4CEB" w:rsidRDefault="00DA4CEB" w:rsidP="00DA4CEB">
      <w:pPr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DA4CEB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6 - Mersin Serbest Muhasebeci Mali Müşavirler Odası üyesi Serbest Muhasebeci Ali </w:t>
      </w:r>
      <w:proofErr w:type="spellStart"/>
      <w:r w:rsidRPr="00DA4CEB">
        <w:rPr>
          <w:rFonts w:asciiTheme="majorHAnsi" w:eastAsia="Times New Roman" w:hAnsiTheme="majorHAnsi" w:cs="Times New Roman"/>
          <w:sz w:val="24"/>
          <w:szCs w:val="24"/>
          <w:lang w:eastAsia="tr-TR"/>
        </w:rPr>
        <w:t>ŞIRALI’ya</w:t>
      </w:r>
      <w:proofErr w:type="spellEnd"/>
      <w:r w:rsidRPr="00DA4CEB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“12 Ay Geçici Olarak Mesleki Faaliyetten Alıkoyma” cezası,</w:t>
      </w:r>
    </w:p>
    <w:p w:rsidR="00DA4CEB" w:rsidRPr="00DA4CEB" w:rsidRDefault="00DA4CEB" w:rsidP="00DA4CEB">
      <w:pPr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DA4CEB" w:rsidRDefault="00DA4CEB" w:rsidP="00DA4CEB">
      <w:pPr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DA4CEB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7 - Mersin Serbest Muhasebeci Mali Müşavirler Odası üyesi Serbest Muhasebeci Ahmet Cevdet </w:t>
      </w:r>
      <w:proofErr w:type="spellStart"/>
      <w:r w:rsidRPr="00DA4CEB">
        <w:rPr>
          <w:rFonts w:asciiTheme="majorHAnsi" w:eastAsia="Times New Roman" w:hAnsiTheme="majorHAnsi" w:cs="Times New Roman"/>
          <w:sz w:val="24"/>
          <w:szCs w:val="24"/>
          <w:lang w:eastAsia="tr-TR"/>
        </w:rPr>
        <w:t>KÖY’e</w:t>
      </w:r>
      <w:proofErr w:type="spellEnd"/>
      <w:r w:rsidRPr="00DA4CEB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“Meslekten Çıkarma” cezası,</w:t>
      </w:r>
    </w:p>
    <w:p w:rsidR="00DA4CEB" w:rsidRPr="00DA4CEB" w:rsidRDefault="00DA4CEB" w:rsidP="00DA4CEB">
      <w:pPr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DA4CEB" w:rsidRDefault="00DA4CEB" w:rsidP="00DA4CEB">
      <w:pPr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DA4CEB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8 - İstanbul Serbest Muhasebeci Mali Müşavirler Odası üyesi Serbest Muhasebeci Aydın </w:t>
      </w:r>
      <w:proofErr w:type="spellStart"/>
      <w:r w:rsidRPr="00DA4CEB">
        <w:rPr>
          <w:rFonts w:asciiTheme="majorHAnsi" w:eastAsia="Times New Roman" w:hAnsiTheme="majorHAnsi" w:cs="Times New Roman"/>
          <w:sz w:val="24"/>
          <w:szCs w:val="24"/>
          <w:lang w:eastAsia="tr-TR"/>
        </w:rPr>
        <w:t>YILMAZ’a</w:t>
      </w:r>
      <w:proofErr w:type="spellEnd"/>
      <w:r w:rsidRPr="00DA4CEB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“Meslekten Çıkarma” cezası,</w:t>
      </w:r>
    </w:p>
    <w:p w:rsidR="00DA4CEB" w:rsidRPr="00DA4CEB" w:rsidRDefault="00DA4CEB" w:rsidP="00DA4CEB">
      <w:pPr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DA4CEB" w:rsidRPr="00DA4CEB" w:rsidRDefault="00DA4CEB" w:rsidP="00DA4CEB">
      <w:pPr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DA4CEB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9 - İstanbul Serbest Muhasebeci Mali Müşavirler Odası üyesi Serbest Muhasebeci Yakup </w:t>
      </w:r>
      <w:proofErr w:type="spellStart"/>
      <w:r w:rsidRPr="00DA4CEB">
        <w:rPr>
          <w:rFonts w:asciiTheme="majorHAnsi" w:eastAsia="Times New Roman" w:hAnsiTheme="majorHAnsi" w:cs="Times New Roman"/>
          <w:sz w:val="24"/>
          <w:szCs w:val="24"/>
          <w:lang w:eastAsia="tr-TR"/>
        </w:rPr>
        <w:t>ÜNVER’e</w:t>
      </w:r>
      <w:proofErr w:type="spellEnd"/>
      <w:r w:rsidRPr="00DA4CEB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“6 Ay Geçici Olarak Mesleki Faaliyetten Alıkoyma” cezası verilmiştir.</w:t>
      </w:r>
    </w:p>
    <w:p w:rsidR="00DA4CEB" w:rsidRPr="00DA4CEB" w:rsidRDefault="00DA4CEB" w:rsidP="00DA4CEB">
      <w:pPr>
        <w:tabs>
          <w:tab w:val="right" w:pos="6480"/>
        </w:tabs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DA4CEB" w:rsidRPr="00DA4CEB" w:rsidRDefault="00DA4CEB" w:rsidP="00DA4CEB">
      <w:pPr>
        <w:tabs>
          <w:tab w:val="right" w:pos="6480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DA4CEB">
        <w:rPr>
          <w:rFonts w:asciiTheme="majorHAnsi" w:eastAsia="Times New Roman" w:hAnsiTheme="majorHAnsi" w:cs="Times New Roman"/>
          <w:sz w:val="24"/>
          <w:szCs w:val="24"/>
          <w:lang w:eastAsia="tr-TR"/>
        </w:rPr>
        <w:t>İlanen duyurulur.</w:t>
      </w:r>
    </w:p>
    <w:p w:rsidR="00DA4CEB" w:rsidRPr="00DA4CEB" w:rsidRDefault="00DA4CEB" w:rsidP="00DA4CEB">
      <w:pPr>
        <w:tabs>
          <w:tab w:val="right" w:pos="6480"/>
        </w:tabs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tbl>
      <w:tblPr>
        <w:tblW w:w="8789" w:type="dxa"/>
        <w:jc w:val="center"/>
        <w:tblLook w:val="01E0"/>
      </w:tblPr>
      <w:tblGrid>
        <w:gridCol w:w="2928"/>
        <w:gridCol w:w="2931"/>
        <w:gridCol w:w="2930"/>
      </w:tblGrid>
      <w:tr w:rsidR="00DA4CEB" w:rsidRPr="00DA4CEB" w:rsidTr="00971467">
        <w:trPr>
          <w:jc w:val="center"/>
        </w:trPr>
        <w:tc>
          <w:tcPr>
            <w:tcW w:w="295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DA4CEB" w:rsidRPr="00DA4CEB" w:rsidRDefault="00DA4CEB" w:rsidP="00971467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Theme="majorHAnsi" w:eastAsia="Times New Roman" w:hAnsiTheme="majorHAnsi" w:cs="Arial"/>
                <w:sz w:val="24"/>
                <w:szCs w:val="24"/>
                <w:lang w:eastAsia="tr-TR"/>
              </w:rPr>
            </w:pPr>
          </w:p>
          <w:p w:rsidR="00DA4CEB" w:rsidRPr="00DA4CEB" w:rsidRDefault="00DA4CEB" w:rsidP="00971467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Theme="majorHAnsi" w:eastAsia="Times New Roman" w:hAnsiTheme="majorHAnsi" w:cs="Arial"/>
                <w:b/>
                <w:sz w:val="24"/>
                <w:szCs w:val="24"/>
                <w:lang w:eastAsia="tr-TR"/>
              </w:rPr>
            </w:pPr>
            <w:r w:rsidRPr="00DA4CEB">
              <w:rPr>
                <w:rFonts w:asciiTheme="majorHAnsi" w:eastAsia="Times New Roman" w:hAnsiTheme="majorHAnsi" w:cs="Arial"/>
                <w:sz w:val="24"/>
                <w:szCs w:val="24"/>
                <w:lang w:eastAsia="tr-TR"/>
              </w:rPr>
              <w:t xml:space="preserve">05 Şubat 2011 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DA4CEB" w:rsidRPr="00DA4CEB" w:rsidRDefault="00DA4CEB" w:rsidP="00971467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jc w:val="center"/>
              <w:rPr>
                <w:rFonts w:asciiTheme="majorHAnsi" w:eastAsia="Times New Roman" w:hAnsiTheme="majorHAnsi" w:cs="Times New Roman"/>
                <w:b/>
                <w:color w:val="660066"/>
                <w:sz w:val="24"/>
                <w:szCs w:val="24"/>
                <w:lang w:eastAsia="tr-TR"/>
              </w:rPr>
            </w:pPr>
            <w:r w:rsidRPr="00DA4CEB">
              <w:rPr>
                <w:rFonts w:asciiTheme="majorHAnsi" w:eastAsia="Times New Roman" w:hAnsiTheme="majorHAnsi" w:cs="Times New Roman"/>
                <w:b/>
                <w:color w:val="660066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DA4CEB" w:rsidRPr="00DA4CEB" w:rsidRDefault="00DA4CEB" w:rsidP="00971467">
            <w:pPr>
              <w:spacing w:before="100" w:beforeAutospacing="1" w:after="100" w:afterAutospacing="1" w:line="240" w:lineRule="auto"/>
              <w:jc w:val="right"/>
              <w:rPr>
                <w:rFonts w:asciiTheme="majorHAnsi" w:eastAsia="Times New Roman" w:hAnsiTheme="majorHAnsi" w:cs="Arial"/>
                <w:sz w:val="24"/>
                <w:szCs w:val="24"/>
                <w:lang w:eastAsia="tr-TR"/>
              </w:rPr>
            </w:pPr>
            <w:proofErr w:type="gramStart"/>
            <w:r w:rsidRPr="00DA4CEB">
              <w:rPr>
                <w:rFonts w:asciiTheme="majorHAnsi" w:eastAsia="Times New Roman" w:hAnsiTheme="majorHAnsi" w:cs="Arial"/>
                <w:sz w:val="24"/>
                <w:szCs w:val="24"/>
                <w:lang w:eastAsia="tr-TR"/>
              </w:rPr>
              <w:t>Sayı : 27837</w:t>
            </w:r>
            <w:proofErr w:type="gramEnd"/>
          </w:p>
        </w:tc>
      </w:tr>
    </w:tbl>
    <w:p w:rsidR="00DA4CEB" w:rsidRPr="00DA4CEB" w:rsidRDefault="00DA4CEB" w:rsidP="00DA4CEB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DA4CEB" w:rsidRPr="00DA4CEB" w:rsidRDefault="00DA4CEB" w:rsidP="00DA4CEB">
      <w:pPr>
        <w:tabs>
          <w:tab w:val="right" w:pos="7020"/>
        </w:tabs>
        <w:spacing w:after="0" w:line="240" w:lineRule="exact"/>
        <w:jc w:val="both"/>
        <w:rPr>
          <w:rFonts w:asciiTheme="majorHAnsi" w:eastAsia="Times New Roman" w:hAnsiTheme="majorHAnsi" w:cs="Times New Roman"/>
          <w:color w:val="0000FF"/>
          <w:sz w:val="24"/>
          <w:szCs w:val="24"/>
          <w:lang w:eastAsia="tr-TR"/>
        </w:rPr>
      </w:pPr>
      <w:r w:rsidRPr="00DA4CEB">
        <w:rPr>
          <w:rFonts w:asciiTheme="majorHAnsi" w:eastAsia="Times New Roman" w:hAnsiTheme="majorHAnsi" w:cs="Times New Roman"/>
          <w:b/>
          <w:color w:val="0000FF"/>
          <w:sz w:val="24"/>
          <w:szCs w:val="24"/>
          <w:lang w:eastAsia="tr-TR"/>
        </w:rPr>
        <w:t xml:space="preserve">TÜRMOB Türkiye Serbest Muhasebeci Mali Müşavirler ve Yeminli Mali Müşavirler Odaları </w:t>
      </w:r>
      <w:proofErr w:type="gramStart"/>
      <w:r w:rsidRPr="00DA4CEB">
        <w:rPr>
          <w:rFonts w:asciiTheme="majorHAnsi" w:eastAsia="Times New Roman" w:hAnsiTheme="majorHAnsi" w:cs="Times New Roman"/>
          <w:b/>
          <w:color w:val="0000FF"/>
          <w:sz w:val="24"/>
          <w:szCs w:val="24"/>
          <w:lang w:eastAsia="tr-TR"/>
        </w:rPr>
        <w:t>Birliğinden :</w:t>
      </w:r>
      <w:proofErr w:type="gramEnd"/>
    </w:p>
    <w:p w:rsidR="00DA4CEB" w:rsidRPr="00DA4CEB" w:rsidRDefault="00DA4CEB" w:rsidP="00DA4CEB">
      <w:pPr>
        <w:tabs>
          <w:tab w:val="right" w:pos="6480"/>
        </w:tabs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DA4CEB" w:rsidRPr="00DA4CEB" w:rsidRDefault="00DA4CEB" w:rsidP="00DA4CEB">
      <w:pPr>
        <w:tabs>
          <w:tab w:val="right" w:pos="6480"/>
        </w:tabs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DA4CEB" w:rsidRPr="00DA4CEB" w:rsidRDefault="00DA4CEB" w:rsidP="00DA4CEB">
      <w:pPr>
        <w:tabs>
          <w:tab w:val="right" w:pos="6480"/>
        </w:tabs>
        <w:spacing w:after="0" w:line="240" w:lineRule="exact"/>
        <w:jc w:val="center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DA4CEB">
        <w:rPr>
          <w:rFonts w:asciiTheme="majorHAnsi" w:eastAsia="Times New Roman" w:hAnsiTheme="majorHAnsi" w:cs="Times New Roman"/>
          <w:sz w:val="24"/>
          <w:szCs w:val="24"/>
          <w:lang w:eastAsia="tr-TR"/>
        </w:rPr>
        <w:t>DÜZELTME İLANI</w:t>
      </w:r>
    </w:p>
    <w:p w:rsidR="00DA4CEB" w:rsidRPr="00DA4CEB" w:rsidRDefault="00DA4CEB" w:rsidP="00DA4CEB">
      <w:pPr>
        <w:tabs>
          <w:tab w:val="right" w:pos="6480"/>
        </w:tabs>
        <w:spacing w:after="0" w:line="240" w:lineRule="exact"/>
        <w:jc w:val="center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DA4CEB" w:rsidRPr="00DA4CEB" w:rsidRDefault="00DA4CEB" w:rsidP="00DA4CEB">
      <w:pPr>
        <w:tabs>
          <w:tab w:val="right" w:pos="6480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DA4CEB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28 Ocak 2011 gün ve 27829 sayılı Resmi Gazete’de yayımlanan TÜRMOB Disiplin Kurulu kararlarında, </w:t>
      </w:r>
      <w:r w:rsidRPr="00DA4CEB">
        <w:rPr>
          <w:rFonts w:asciiTheme="majorHAnsi" w:eastAsia="Times New Roman" w:hAnsiTheme="majorHAnsi" w:cs="Times New Roman"/>
          <w:b/>
          <w:color w:val="FF0000"/>
          <w:sz w:val="24"/>
          <w:szCs w:val="24"/>
          <w:lang w:eastAsia="tr-TR"/>
        </w:rPr>
        <w:t>Burdur</w:t>
      </w:r>
      <w:r w:rsidRPr="00DA4CEB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Serbest Muhasebeci Mali Müşavirler Odası üyesi Serbest Muhasebeci </w:t>
      </w:r>
      <w:r w:rsidRPr="00DA4CEB">
        <w:rPr>
          <w:rFonts w:asciiTheme="majorHAnsi" w:eastAsia="Times New Roman" w:hAnsiTheme="majorHAnsi" w:cs="Times New Roman"/>
          <w:b/>
          <w:color w:val="FF0000"/>
          <w:sz w:val="24"/>
          <w:szCs w:val="24"/>
          <w:lang w:eastAsia="tr-TR"/>
        </w:rPr>
        <w:t>Erol Yılmaz’a 12</w:t>
      </w:r>
      <w:r w:rsidRPr="00DA4CEB">
        <w:rPr>
          <w:rFonts w:asciiTheme="majorHAnsi" w:eastAsia="Times New Roman" w:hAnsiTheme="majorHAnsi" w:cs="Times New Roman"/>
          <w:color w:val="FF0000"/>
          <w:sz w:val="24"/>
          <w:szCs w:val="24"/>
          <w:lang w:eastAsia="tr-TR"/>
        </w:rPr>
        <w:t xml:space="preserve"> Ay Geçici</w:t>
      </w:r>
      <w:r w:rsidRPr="00DA4CEB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Olarak Mesleki Faaliyetten Alıkoyma cezası verilmesine rağmen, duyuruda sehven 6 Ay Geçici Olarak Mesleki Faaliyetten Alıkoyma cezası olarak yazılmıştır. İlan “</w:t>
      </w:r>
      <w:r w:rsidRPr="00DA4CEB">
        <w:rPr>
          <w:rFonts w:asciiTheme="majorHAnsi" w:eastAsia="Times New Roman" w:hAnsiTheme="majorHAnsi" w:cs="Times New Roman"/>
          <w:b/>
          <w:color w:val="FF0000"/>
          <w:sz w:val="24"/>
          <w:szCs w:val="24"/>
          <w:lang w:eastAsia="tr-TR"/>
        </w:rPr>
        <w:t>12 Ay Geçici Olarak Mesleki Faaliyetten Alıkoyma</w:t>
      </w:r>
      <w:r w:rsidRPr="00DA4CEB">
        <w:rPr>
          <w:rFonts w:asciiTheme="majorHAnsi" w:eastAsia="Times New Roman" w:hAnsiTheme="majorHAnsi" w:cs="Times New Roman"/>
          <w:sz w:val="24"/>
          <w:szCs w:val="24"/>
          <w:lang w:eastAsia="tr-TR"/>
        </w:rPr>
        <w:t>” cezası olarak düzeltilmiştir.</w:t>
      </w:r>
    </w:p>
    <w:p w:rsidR="00DA4CEB" w:rsidRPr="00DA4CEB" w:rsidRDefault="00DA4CEB" w:rsidP="00DA4CEB">
      <w:pPr>
        <w:tabs>
          <w:tab w:val="right" w:pos="6480"/>
        </w:tabs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DA4CEB" w:rsidRPr="00DA4CEB" w:rsidRDefault="00DA4CEB" w:rsidP="00DA4CEB">
      <w:pPr>
        <w:tabs>
          <w:tab w:val="right" w:pos="6480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DA4CEB">
        <w:rPr>
          <w:rFonts w:asciiTheme="majorHAnsi" w:eastAsia="Times New Roman" w:hAnsiTheme="majorHAnsi" w:cs="Times New Roman"/>
          <w:sz w:val="24"/>
          <w:szCs w:val="24"/>
          <w:lang w:eastAsia="tr-TR"/>
        </w:rPr>
        <w:t>İlanen duyurulur.</w:t>
      </w:r>
    </w:p>
    <w:p w:rsidR="00DA4CEB" w:rsidRPr="00DA4CEB" w:rsidRDefault="00DA4CEB" w:rsidP="00DA4CEB">
      <w:pPr>
        <w:tabs>
          <w:tab w:val="right" w:pos="6480"/>
        </w:tabs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:rsidR="00320D6B" w:rsidRPr="00DA4CEB" w:rsidRDefault="00320D6B" w:rsidP="00DA4CEB">
      <w:pPr>
        <w:rPr>
          <w:rFonts w:asciiTheme="majorHAnsi" w:hAnsiTheme="majorHAnsi"/>
          <w:sz w:val="24"/>
          <w:szCs w:val="24"/>
        </w:rPr>
      </w:pPr>
    </w:p>
    <w:sectPr w:rsidR="00320D6B" w:rsidRPr="00DA4CEB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B56DD"/>
    <w:rsid w:val="00150E41"/>
    <w:rsid w:val="0019284E"/>
    <w:rsid w:val="0019319B"/>
    <w:rsid w:val="002521A8"/>
    <w:rsid w:val="00291B71"/>
    <w:rsid w:val="002B3C44"/>
    <w:rsid w:val="002D5A30"/>
    <w:rsid w:val="00320D6B"/>
    <w:rsid w:val="00365F65"/>
    <w:rsid w:val="003D7E4F"/>
    <w:rsid w:val="005C0387"/>
    <w:rsid w:val="006C3200"/>
    <w:rsid w:val="00736894"/>
    <w:rsid w:val="00801B55"/>
    <w:rsid w:val="00995085"/>
    <w:rsid w:val="009F2B9C"/>
    <w:rsid w:val="00CC154A"/>
    <w:rsid w:val="00D73AE2"/>
    <w:rsid w:val="00DA4CEB"/>
    <w:rsid w:val="00E21926"/>
    <w:rsid w:val="00ED6108"/>
    <w:rsid w:val="00F03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C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13</cp:revision>
  <dcterms:created xsi:type="dcterms:W3CDTF">2010-06-16T08:41:00Z</dcterms:created>
  <dcterms:modified xsi:type="dcterms:W3CDTF">2011-02-17T13:41:00Z</dcterms:modified>
</cp:coreProperties>
</file>