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D67232" w:rsidP="00974A77">
      <w:pPr>
        <w:spacing w:after="0" w:line="280" w:lineRule="atLeast"/>
        <w:jc w:val="both"/>
        <w:rPr>
          <w:rFonts w:ascii="Times New Roman" w:eastAsia="Times New Roman" w:hAnsi="Times New Roman" w:cs="Times New Roman"/>
          <w:sz w:val="20"/>
          <w:szCs w:val="20"/>
          <w:lang w:eastAsia="tr-TR"/>
        </w:rPr>
      </w:pPr>
      <w:r w:rsidRPr="00D67232">
        <w:rPr>
          <w:rFonts w:ascii="Times New Roman" w:eastAsia="Times New Roman" w:hAnsi="Times New Roman" w:cs="Times New Roman"/>
          <w:b/>
          <w:sz w:val="20"/>
          <w:szCs w:val="20"/>
          <w:u w:val="single"/>
          <w:lang w:eastAsia="tr-TR"/>
        </w:rPr>
        <w:t>1</w:t>
      </w:r>
      <w:r w:rsidR="006146B8">
        <w:rPr>
          <w:rFonts w:ascii="Times New Roman" w:eastAsia="Times New Roman" w:hAnsi="Times New Roman" w:cs="Times New Roman"/>
          <w:b/>
          <w:sz w:val="20"/>
          <w:szCs w:val="20"/>
          <w:u w:val="single"/>
          <w:lang w:eastAsia="tr-TR"/>
        </w:rPr>
        <w:t>1</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6146B8">
        <w:rPr>
          <w:rFonts w:ascii="Times New Roman" w:eastAsia="Times New Roman" w:hAnsi="Times New Roman" w:cs="Times New Roman"/>
          <w:b/>
          <w:sz w:val="20"/>
          <w:szCs w:val="20"/>
          <w:u w:val="single"/>
          <w:lang w:eastAsia="tr-TR"/>
        </w:rPr>
        <w:t>ayı: 28201</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A83FEE" w:rsidRPr="00A83FEE" w:rsidRDefault="00A83FEE" w:rsidP="00A83FEE">
      <w:pPr>
        <w:tabs>
          <w:tab w:val="left" w:pos="566"/>
        </w:tabs>
        <w:spacing w:after="0" w:line="240" w:lineRule="exact"/>
        <w:ind w:firstLine="566"/>
        <w:rPr>
          <w:rFonts w:ascii="Times New Roman" w:eastAsia="ヒラギノ明朝 Pro W3" w:hAnsi="Times New Roman" w:cs="Times New Roman"/>
          <w:sz w:val="18"/>
          <w:szCs w:val="18"/>
          <w:u w:val="single"/>
        </w:rPr>
      </w:pPr>
      <w:r w:rsidRPr="00A83FEE">
        <w:rPr>
          <w:rFonts w:ascii="Times New Roman" w:eastAsia="ヒラギノ明朝 Pro W3" w:hAnsi="Times New Roman" w:cs="Times New Roman"/>
          <w:sz w:val="18"/>
          <w:szCs w:val="18"/>
          <w:u w:val="single"/>
        </w:rPr>
        <w:t>Sağlık Bakanlığından:</w:t>
      </w:r>
    </w:p>
    <w:p w:rsidR="00A83FEE" w:rsidRPr="00A83FEE" w:rsidRDefault="00A83FEE" w:rsidP="00A83FEE">
      <w:pPr>
        <w:spacing w:after="0" w:line="240" w:lineRule="exact"/>
        <w:jc w:val="center"/>
        <w:rPr>
          <w:rFonts w:ascii="Times New Roman" w:eastAsia="ヒラギノ明朝 Pro W3" w:hAnsi="Times New Roman" w:cs="Times New Roman"/>
          <w:b/>
          <w:sz w:val="18"/>
          <w:szCs w:val="18"/>
        </w:rPr>
      </w:pPr>
      <w:r w:rsidRPr="00A83FEE">
        <w:rPr>
          <w:rFonts w:ascii="Times New Roman" w:eastAsia="ヒラギノ明朝 Pro W3" w:hAnsi="Times New Roman" w:cs="Times New Roman"/>
          <w:b/>
          <w:sz w:val="18"/>
          <w:szCs w:val="18"/>
        </w:rPr>
        <w:t>ÖZEL HASTANELER YÖNETMELİĞİNDE DEĞİŞİKLİK</w:t>
      </w:r>
    </w:p>
    <w:p w:rsidR="00A83FEE" w:rsidRPr="00A83FEE" w:rsidRDefault="00A83FEE" w:rsidP="00A83FEE">
      <w:pPr>
        <w:spacing w:after="0" w:line="240" w:lineRule="exact"/>
        <w:jc w:val="center"/>
        <w:rPr>
          <w:rFonts w:ascii="Times New Roman" w:eastAsia="ヒラギノ明朝 Pro W3" w:hAnsi="Times New Roman" w:cs="Times New Roman"/>
          <w:b/>
          <w:sz w:val="18"/>
          <w:szCs w:val="18"/>
        </w:rPr>
      </w:pPr>
      <w:r w:rsidRPr="00A83FEE">
        <w:rPr>
          <w:rFonts w:ascii="Times New Roman" w:eastAsia="ヒラギノ明朝 Pro W3" w:hAnsi="Times New Roman" w:cs="Times New Roman"/>
          <w:b/>
          <w:sz w:val="18"/>
          <w:szCs w:val="18"/>
        </w:rPr>
        <w:t>YAPILMASINA DAİR YÖNETMELİK</w:t>
      </w:r>
    </w:p>
    <w:p w:rsidR="00A83FEE" w:rsidRPr="00A83FEE" w:rsidRDefault="00A83FEE" w:rsidP="00A83FEE">
      <w:pPr>
        <w:tabs>
          <w:tab w:val="left" w:pos="566"/>
        </w:tabs>
        <w:spacing w:after="0" w:line="240" w:lineRule="exact"/>
        <w:ind w:firstLine="566"/>
        <w:jc w:val="both"/>
        <w:rPr>
          <w:rFonts w:ascii="Times New Roman" w:eastAsia="ヒラギノ明朝 Pro W3" w:hAnsi="Times New Roman" w:cs="Times New Roman"/>
          <w:sz w:val="18"/>
          <w:szCs w:val="18"/>
        </w:rPr>
      </w:pPr>
      <w:r w:rsidRPr="00A83FEE">
        <w:rPr>
          <w:rFonts w:ascii="Times New Roman" w:eastAsia="ヒラギノ明朝 Pro W3" w:hAnsi="Times New Roman" w:cs="Times New Roman"/>
          <w:b/>
          <w:sz w:val="18"/>
          <w:szCs w:val="18"/>
        </w:rPr>
        <w:t>MADDE 1 –</w:t>
      </w:r>
      <w:r w:rsidRPr="00A83FEE">
        <w:rPr>
          <w:rFonts w:ascii="Times New Roman" w:eastAsia="ヒラギノ明朝 Pro W3" w:hAnsi="Times New Roman" w:cs="Times New Roman"/>
          <w:sz w:val="18"/>
          <w:szCs w:val="18"/>
        </w:rPr>
        <w:t xml:space="preserve"> </w:t>
      </w:r>
      <w:proofErr w:type="gramStart"/>
      <w:r w:rsidRPr="00A83FEE">
        <w:rPr>
          <w:rFonts w:ascii="Times New Roman" w:eastAsia="ヒラギノ明朝 Pro W3" w:hAnsi="Times New Roman" w:cs="Times New Roman"/>
          <w:sz w:val="18"/>
          <w:szCs w:val="18"/>
        </w:rPr>
        <w:t>27/3/2002</w:t>
      </w:r>
      <w:proofErr w:type="gramEnd"/>
      <w:r w:rsidRPr="00A83FEE">
        <w:rPr>
          <w:rFonts w:ascii="Times New Roman" w:eastAsia="ヒラギノ明朝 Pro W3" w:hAnsi="Times New Roman" w:cs="Times New Roman"/>
          <w:sz w:val="18"/>
          <w:szCs w:val="18"/>
        </w:rPr>
        <w:t xml:space="preserve"> tarihli ve 24708 sayılı Resmî Gazete'de yayımlanan Özel Hastaneler Yönetmeliğinin 19 uncu maddesinin ikinci fıkrası aşağıdaki şekilde değiştirilmiştir.</w:t>
      </w:r>
    </w:p>
    <w:p w:rsidR="00A83FEE" w:rsidRPr="00A83FEE" w:rsidRDefault="00A83FEE" w:rsidP="00A83FEE">
      <w:pPr>
        <w:tabs>
          <w:tab w:val="left" w:pos="566"/>
        </w:tabs>
        <w:spacing w:after="0" w:line="240" w:lineRule="exact"/>
        <w:ind w:firstLine="566"/>
        <w:jc w:val="both"/>
        <w:rPr>
          <w:rFonts w:ascii="Times New Roman" w:eastAsia="ヒラギノ明朝 Pro W3" w:hAnsi="Times New Roman" w:cs="Times New Roman"/>
          <w:sz w:val="18"/>
          <w:szCs w:val="18"/>
        </w:rPr>
      </w:pPr>
      <w:r w:rsidRPr="00A83FEE">
        <w:rPr>
          <w:rFonts w:ascii="Times New Roman" w:eastAsia="ヒラギノ明朝 Pro W3" w:hAnsi="Times New Roman" w:cs="Times New Roman"/>
          <w:sz w:val="18"/>
          <w:szCs w:val="18"/>
        </w:rPr>
        <w:t>“Çalışanların işten ayrılışları, en geç beş iş günü içinde müdürlüğe bildirilir ve çalışma belgesi iptal edilir. Ayrılanın yerine aynı uzmanlık dalında hekim başlatılabilir. Yan dal uzmanlığı bulunanlar ise, ancak kuruluşun o yan dal uzmanlığında kadrosu bulunması halinde başlatılabilir. Bu personel için mesul müdür tarafından personel çalışma belgesi düzenlenerek müdürlüğe en geç beş iş günü içinde onaylatılır. Ayrılanın yerine başlayış dışındaki her türlü personel başlayışlarında ise, öncelikle mesul müdür tarafından başlayacak personele çalışma belgesi düzenlenerek müdürlüğe onaylatılır ve çalışma belgesi onaylandığı tarihten itibaren personel hastanede çalışabilir.”</w:t>
      </w:r>
    </w:p>
    <w:p w:rsidR="00A83FEE" w:rsidRPr="00A83FEE" w:rsidRDefault="00A83FEE" w:rsidP="00A83FEE">
      <w:pPr>
        <w:tabs>
          <w:tab w:val="left" w:pos="566"/>
        </w:tabs>
        <w:spacing w:after="0" w:line="240" w:lineRule="exact"/>
        <w:ind w:firstLine="566"/>
        <w:jc w:val="both"/>
        <w:rPr>
          <w:rFonts w:ascii="Times New Roman" w:eastAsia="ヒラギノ明朝 Pro W3" w:hAnsi="Times New Roman" w:cs="Times New Roman"/>
          <w:sz w:val="18"/>
          <w:szCs w:val="18"/>
        </w:rPr>
      </w:pPr>
      <w:r w:rsidRPr="00A83FEE">
        <w:rPr>
          <w:rFonts w:ascii="Times New Roman" w:eastAsia="ヒラギノ明朝 Pro W3" w:hAnsi="Times New Roman" w:cs="Times New Roman"/>
          <w:b/>
          <w:sz w:val="18"/>
          <w:szCs w:val="18"/>
        </w:rPr>
        <w:t xml:space="preserve">MADDE 2 – </w:t>
      </w:r>
      <w:r w:rsidRPr="00A83FEE">
        <w:rPr>
          <w:rFonts w:ascii="Times New Roman" w:eastAsia="ヒラギノ明朝 Pro W3" w:hAnsi="Times New Roman" w:cs="Times New Roman"/>
          <w:sz w:val="18"/>
          <w:szCs w:val="18"/>
        </w:rPr>
        <w:t>Aynı Yönetmeliğin ekinde yer alan Ek-1'in (XII) numaralı bölümünün birinci cümlesi aşağıdaki şekilde değiştirilmiştir.</w:t>
      </w:r>
    </w:p>
    <w:p w:rsidR="00A83FEE" w:rsidRPr="00A83FEE" w:rsidRDefault="00A83FEE" w:rsidP="00A83FEE">
      <w:pPr>
        <w:tabs>
          <w:tab w:val="left" w:pos="566"/>
        </w:tabs>
        <w:spacing w:after="0" w:line="240" w:lineRule="exact"/>
        <w:jc w:val="both"/>
        <w:rPr>
          <w:rFonts w:ascii="Times New Roman" w:eastAsia="ヒラギノ明朝 Pro W3" w:hAnsi="Times New Roman" w:cs="Times New Roman"/>
          <w:sz w:val="18"/>
          <w:szCs w:val="18"/>
        </w:rPr>
      </w:pPr>
      <w:r w:rsidRPr="00A83FEE">
        <w:rPr>
          <w:rFonts w:ascii="Times New Roman" w:eastAsia="ヒラギノ明朝 Pro W3" w:hAnsi="Times New Roman" w:cs="Times New Roman"/>
          <w:sz w:val="18"/>
          <w:szCs w:val="18"/>
        </w:rPr>
        <w:t>“Hastanenin ilk açılışında, ruhsatında kayıtlı toplam yatak sayısının yarısı esas alınarak yedi yatağa bir; hastane faaliyette iken aylık bildirim formlarındaki yatak doluluğu dikkate alınarak her dolu yedi hasta yatağı için en az bir,”</w:t>
      </w:r>
    </w:p>
    <w:p w:rsidR="00A83FEE" w:rsidRPr="00A83FEE" w:rsidRDefault="00A83FEE" w:rsidP="00A83FEE">
      <w:pPr>
        <w:tabs>
          <w:tab w:val="left" w:pos="566"/>
        </w:tabs>
        <w:spacing w:after="0" w:line="240" w:lineRule="exact"/>
        <w:ind w:firstLine="566"/>
        <w:jc w:val="both"/>
        <w:rPr>
          <w:rFonts w:ascii="Times New Roman" w:eastAsia="ヒラギノ明朝 Pro W3" w:hAnsi="Times New Roman" w:cs="Times New Roman"/>
          <w:sz w:val="18"/>
          <w:szCs w:val="18"/>
        </w:rPr>
      </w:pPr>
      <w:r w:rsidRPr="00A83FEE">
        <w:rPr>
          <w:rFonts w:ascii="Times New Roman" w:eastAsia="ヒラギノ明朝 Pro W3" w:hAnsi="Times New Roman" w:cs="Times New Roman"/>
          <w:b/>
          <w:sz w:val="18"/>
          <w:szCs w:val="18"/>
        </w:rPr>
        <w:t>MADDE 3 –</w:t>
      </w:r>
      <w:r w:rsidRPr="00A83FEE">
        <w:rPr>
          <w:rFonts w:ascii="Times New Roman" w:eastAsia="ヒラギノ明朝 Pro W3" w:hAnsi="Times New Roman" w:cs="Times New Roman"/>
          <w:sz w:val="18"/>
          <w:szCs w:val="18"/>
        </w:rPr>
        <w:t xml:space="preserve"> Bu Yönetmelik yayımı tarihinde yürürlüğe girer.</w:t>
      </w:r>
    </w:p>
    <w:p w:rsidR="00A83FEE" w:rsidRPr="00A83FEE" w:rsidRDefault="00A83FEE" w:rsidP="00A83FEE">
      <w:pPr>
        <w:tabs>
          <w:tab w:val="left" w:pos="566"/>
        </w:tabs>
        <w:spacing w:after="0" w:line="240" w:lineRule="exact"/>
        <w:ind w:firstLine="566"/>
        <w:jc w:val="both"/>
        <w:rPr>
          <w:rFonts w:ascii="Times New Roman" w:eastAsia="ヒラギノ明朝Pro W3" w:hAnsi="Times New Roman" w:cs="Times New Roman"/>
          <w:sz w:val="18"/>
          <w:szCs w:val="20"/>
          <w:lang w:val="en-GB"/>
        </w:rPr>
      </w:pPr>
      <w:r w:rsidRPr="00A83FEE">
        <w:rPr>
          <w:rFonts w:ascii="Times New Roman" w:eastAsia="ヒラギノ明朝 Pro W3" w:hAnsi="Times New Roman" w:cs="Times New Roman"/>
          <w:b/>
          <w:sz w:val="18"/>
          <w:szCs w:val="18"/>
        </w:rPr>
        <w:t>MADDE 4 –</w:t>
      </w:r>
      <w:r w:rsidRPr="00A83FEE">
        <w:rPr>
          <w:rFonts w:ascii="Times New Roman" w:eastAsia="ヒラギノ明朝 Pro W3" w:hAnsi="Times New Roman" w:cs="Times New Roman"/>
          <w:sz w:val="18"/>
          <w:szCs w:val="18"/>
        </w:rPr>
        <w:t xml:space="preserve"> Bu Yönetmelik hükümlerini Sağlık Bakanı yürütür.</w:t>
      </w:r>
    </w:p>
    <w:p w:rsidR="00A83FEE" w:rsidRPr="00A83FEE" w:rsidRDefault="00A83FEE" w:rsidP="00A83FEE">
      <w:pPr>
        <w:spacing w:before="100" w:beforeAutospacing="1" w:after="100" w:afterAutospacing="1" w:line="240" w:lineRule="auto"/>
        <w:jc w:val="center"/>
        <w:rPr>
          <w:rFonts w:ascii="Arial" w:eastAsia="Times New Roman" w:hAnsi="Arial" w:cs="Arial"/>
          <w:b/>
          <w:color w:val="000080"/>
          <w:sz w:val="24"/>
          <w:szCs w:val="24"/>
          <w:lang w:eastAsia="tr-TR"/>
        </w:rPr>
      </w:pPr>
    </w:p>
    <w:p w:rsidR="00A83FEE" w:rsidRDefault="00A83FEE" w:rsidP="006D37B4">
      <w:pPr>
        <w:tabs>
          <w:tab w:val="left" w:pos="1134"/>
        </w:tabs>
        <w:spacing w:line="240" w:lineRule="exact"/>
        <w:ind w:firstLine="567"/>
        <w:jc w:val="both"/>
        <w:rPr>
          <w:rFonts w:ascii="Times New Roman" w:hAnsi="Times New Roman" w:cs="Times New Roman"/>
          <w:bCs/>
          <w:sz w:val="20"/>
          <w:szCs w:val="20"/>
          <w:u w:val="single"/>
        </w:rPr>
      </w:pPr>
    </w:p>
    <w:sectPr w:rsidR="00A83FE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3F670A"/>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83FEE"/>
    <w:rsid w:val="00A916CE"/>
    <w:rsid w:val="00AA3186"/>
    <w:rsid w:val="00AC1AC1"/>
    <w:rsid w:val="00AF4D65"/>
    <w:rsid w:val="00B04D3D"/>
    <w:rsid w:val="00B24519"/>
    <w:rsid w:val="00B256B2"/>
    <w:rsid w:val="00B27B5E"/>
    <w:rsid w:val="00B605BA"/>
    <w:rsid w:val="00B76FED"/>
    <w:rsid w:val="00B879FA"/>
    <w:rsid w:val="00B93706"/>
    <w:rsid w:val="00B96180"/>
    <w:rsid w:val="00C33576"/>
    <w:rsid w:val="00C376C1"/>
    <w:rsid w:val="00C420A0"/>
    <w:rsid w:val="00C53D56"/>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221</Words>
  <Characters>1263</Characters>
  <Application>Microsoft Office Word</Application>
  <DocSecurity>0</DocSecurity>
  <Lines>10</Lines>
  <Paragraphs>2</Paragraphs>
  <ScaleCrop>false</ScaleCrop>
  <Company>TURMOB</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188</cp:revision>
  <dcterms:created xsi:type="dcterms:W3CDTF">2011-12-01T06:40:00Z</dcterms:created>
  <dcterms:modified xsi:type="dcterms:W3CDTF">2012-02-13T06:21:00Z</dcterms:modified>
</cp:coreProperties>
</file>