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3665C2" w:rsidRDefault="00743E4B">
      <w:pPr>
        <w:rPr>
          <w:rFonts w:ascii="Times New Roman" w:hAnsi="Times New Roman" w:cs="Times New Roman"/>
          <w:color w:val="0F243E" w:themeColor="text2" w:themeShade="80"/>
          <w:sz w:val="20"/>
          <w:szCs w:val="20"/>
        </w:rPr>
      </w:pPr>
    </w:p>
    <w:p w:rsidR="001435B2" w:rsidRPr="003665C2" w:rsidRDefault="001435B2">
      <w:pPr>
        <w:rPr>
          <w:rFonts w:ascii="Times New Roman" w:hAnsi="Times New Roman" w:cs="Times New Roman"/>
          <w:color w:val="0F243E" w:themeColor="text2" w:themeShade="80"/>
          <w:sz w:val="20"/>
          <w:szCs w:val="20"/>
        </w:rPr>
      </w:pPr>
    </w:p>
    <w:p w:rsidR="001435B2" w:rsidRPr="003665C2" w:rsidRDefault="00C226A1" w:rsidP="001435B2">
      <w:pPr>
        <w:pStyle w:val="NormalWeb"/>
        <w:spacing w:before="0" w:beforeAutospacing="0" w:after="0" w:afterAutospacing="0" w:line="276" w:lineRule="auto"/>
        <w:rPr>
          <w:b/>
          <w:color w:val="0F243E" w:themeColor="text2" w:themeShade="80"/>
          <w:sz w:val="20"/>
          <w:szCs w:val="20"/>
          <w:u w:val="single"/>
        </w:rPr>
      </w:pPr>
      <w:r w:rsidRPr="003665C2">
        <w:rPr>
          <w:b/>
          <w:color w:val="0F243E" w:themeColor="text2" w:themeShade="80"/>
          <w:sz w:val="20"/>
          <w:szCs w:val="20"/>
          <w:u w:val="single"/>
        </w:rPr>
        <w:t>05</w:t>
      </w:r>
      <w:r w:rsidR="001435B2" w:rsidRPr="003665C2">
        <w:rPr>
          <w:b/>
          <w:color w:val="0F243E" w:themeColor="text2" w:themeShade="80"/>
          <w:sz w:val="20"/>
          <w:szCs w:val="20"/>
          <w:u w:val="single"/>
        </w:rPr>
        <w:t xml:space="preserve"> A</w:t>
      </w:r>
      <w:r w:rsidRPr="003665C2">
        <w:rPr>
          <w:b/>
          <w:color w:val="0F243E" w:themeColor="text2" w:themeShade="80"/>
          <w:sz w:val="20"/>
          <w:szCs w:val="20"/>
          <w:u w:val="single"/>
        </w:rPr>
        <w:t>ralık 2009,</w:t>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r>
      <w:r w:rsidRPr="003665C2">
        <w:rPr>
          <w:b/>
          <w:color w:val="0F243E" w:themeColor="text2" w:themeShade="80"/>
          <w:sz w:val="20"/>
          <w:szCs w:val="20"/>
          <w:u w:val="single"/>
        </w:rPr>
        <w:tab/>
        <w:t>Sayı: 27423</w:t>
      </w:r>
    </w:p>
    <w:p w:rsidR="00BB0295" w:rsidRPr="003665C2" w:rsidRDefault="00BB0295" w:rsidP="00BB0295">
      <w:pPr>
        <w:pStyle w:val="NormalWeb"/>
        <w:spacing w:before="0" w:beforeAutospacing="0" w:after="0" w:afterAutospacing="0" w:line="276" w:lineRule="auto"/>
        <w:rPr>
          <w:color w:val="0F243E" w:themeColor="text2" w:themeShade="80"/>
          <w:sz w:val="20"/>
          <w:szCs w:val="20"/>
        </w:rPr>
      </w:pPr>
    </w:p>
    <w:p w:rsidR="003665C2" w:rsidRPr="003665C2" w:rsidRDefault="003665C2" w:rsidP="003665C2">
      <w:pPr>
        <w:pStyle w:val="NormalWeb"/>
        <w:spacing w:before="0" w:beforeAutospacing="0" w:after="0" w:afterAutospacing="0" w:line="276" w:lineRule="auto"/>
        <w:rPr>
          <w:b/>
          <w:color w:val="0F243E" w:themeColor="text2" w:themeShade="80"/>
          <w:sz w:val="20"/>
          <w:szCs w:val="20"/>
        </w:rPr>
      </w:pPr>
      <w:r w:rsidRPr="003665C2">
        <w:rPr>
          <w:b/>
          <w:bCs/>
          <w:color w:val="0F243E" w:themeColor="text2" w:themeShade="80"/>
          <w:sz w:val="20"/>
          <w:szCs w:val="20"/>
        </w:rPr>
        <w:t>Maliye Bakanlığından:</w:t>
      </w:r>
    </w:p>
    <w:p w:rsidR="003665C2" w:rsidRPr="003665C2" w:rsidRDefault="003665C2" w:rsidP="003665C2">
      <w:pPr>
        <w:pStyle w:val="GvdeMetni"/>
        <w:spacing w:before="0" w:beforeAutospacing="0" w:after="0" w:afterAutospacing="0" w:line="276" w:lineRule="auto"/>
        <w:ind w:firstLine="539"/>
        <w:jc w:val="center"/>
        <w:rPr>
          <w:color w:val="0F243E" w:themeColor="text2" w:themeShade="80"/>
          <w:sz w:val="20"/>
          <w:szCs w:val="20"/>
        </w:rPr>
      </w:pPr>
      <w:r w:rsidRPr="003665C2">
        <w:rPr>
          <w:b/>
          <w:bCs/>
          <w:color w:val="0F243E" w:themeColor="text2" w:themeShade="80"/>
          <w:sz w:val="20"/>
          <w:szCs w:val="20"/>
        </w:rPr>
        <w:t>KATMA DEĞER VERGİSİ GENEL TEBLİĞİ</w:t>
      </w:r>
    </w:p>
    <w:p w:rsidR="003665C2" w:rsidRPr="003665C2" w:rsidRDefault="003665C2" w:rsidP="003665C2">
      <w:pPr>
        <w:pStyle w:val="GvdeMetni"/>
        <w:tabs>
          <w:tab w:val="center" w:pos="4947"/>
          <w:tab w:val="left" w:pos="5985"/>
        </w:tabs>
        <w:spacing w:before="0" w:beforeAutospacing="0" w:after="0" w:afterAutospacing="0" w:line="276" w:lineRule="auto"/>
        <w:ind w:firstLine="539"/>
        <w:rPr>
          <w:color w:val="0F243E" w:themeColor="text2" w:themeShade="80"/>
          <w:sz w:val="20"/>
          <w:szCs w:val="20"/>
        </w:rPr>
      </w:pPr>
      <w:r w:rsidRPr="003665C2">
        <w:rPr>
          <w:color w:val="0F243E" w:themeColor="text2" w:themeShade="80"/>
          <w:sz w:val="20"/>
          <w:szCs w:val="20"/>
        </w:rPr>
        <w:tab/>
      </w:r>
      <w:r w:rsidRPr="003665C2">
        <w:rPr>
          <w:b/>
          <w:bCs/>
          <w:color w:val="0F243E" w:themeColor="text2" w:themeShade="80"/>
          <w:sz w:val="20"/>
          <w:szCs w:val="20"/>
        </w:rPr>
        <w:t>SERİ NO:  113</w:t>
      </w:r>
      <w:r w:rsidRPr="003665C2">
        <w:rPr>
          <w:color w:val="0F243E" w:themeColor="text2" w:themeShade="80"/>
          <w:sz w:val="20"/>
          <w:szCs w:val="20"/>
        </w:rPr>
        <w:tab/>
      </w:r>
      <w:r w:rsidRPr="003665C2">
        <w:rPr>
          <w:b/>
          <w:bCs/>
          <w:color w:val="0F243E" w:themeColor="text2" w:themeShade="80"/>
          <w:sz w:val="20"/>
          <w:szCs w:val="20"/>
        </w:rPr>
        <w:tab/>
      </w:r>
    </w:p>
    <w:p w:rsidR="003665C2" w:rsidRPr="003665C2" w:rsidRDefault="003665C2" w:rsidP="003665C2">
      <w:pPr>
        <w:pStyle w:val="GvdeMetni"/>
        <w:spacing w:before="0" w:beforeAutospacing="0" w:after="0" w:afterAutospacing="0" w:line="276" w:lineRule="auto"/>
        <w:ind w:firstLine="539"/>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Cs/>
          <w:color w:val="0F243E" w:themeColor="text2" w:themeShade="80"/>
          <w:sz w:val="20"/>
          <w:szCs w:val="20"/>
        </w:rPr>
        <w:t>Katma değer vergisi (KDV) uygulamalarına ilişkin olarak aşağıdaki düzenleme ve açıklamalara gerek duyulmuştur.</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
          <w:color w:val="0F243E" w:themeColor="text2" w:themeShade="80"/>
          <w:sz w:val="20"/>
          <w:szCs w:val="20"/>
        </w:rPr>
        <w:t xml:space="preserve">A. 3065 SAYILI KDV KANUNUNDA 5904 SAYILI KANUNLA(1) YAPILAN DEĞİŞİKLİKLER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
          <w:bCs/>
          <w:color w:val="0F243E" w:themeColor="text2" w:themeShade="80"/>
          <w:sz w:val="20"/>
          <w:szCs w:val="20"/>
        </w:rPr>
        <w:t xml:space="preserve">1.Yabancı Sinema Yapımcılarına Tanınan İstisna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KDV Kanununun 11/1-b maddesine 5904 sayılı Kanunun 11 inci maddesiyle eklenen alt bentte </w:t>
      </w:r>
      <w:r w:rsidRPr="003665C2">
        <w:rPr>
          <w:rFonts w:ascii="Times New Roman" w:hAnsi="Times New Roman" w:cs="Times New Roman"/>
          <w:i/>
          <w:color w:val="0F243E" w:themeColor="text2" w:themeShade="80"/>
          <w:sz w:val="20"/>
          <w:szCs w:val="20"/>
        </w:rPr>
        <w:t>“</w:t>
      </w:r>
      <w:proofErr w:type="gramStart"/>
      <w:r w:rsidRPr="003665C2">
        <w:rPr>
          <w:rFonts w:ascii="Times New Roman" w:hAnsi="Times New Roman" w:cs="Times New Roman"/>
          <w:i/>
          <w:color w:val="0F243E" w:themeColor="text2" w:themeShade="80"/>
          <w:sz w:val="20"/>
          <w:szCs w:val="20"/>
        </w:rPr>
        <w:t>14/7/2004</w:t>
      </w:r>
      <w:proofErr w:type="gramEnd"/>
      <w:r w:rsidRPr="003665C2">
        <w:rPr>
          <w:rFonts w:ascii="Times New Roman" w:hAnsi="Times New Roman" w:cs="Times New Roman"/>
          <w:i/>
          <w:color w:val="0F243E" w:themeColor="text2" w:themeShade="80"/>
          <w:sz w:val="20"/>
          <w:szCs w:val="20"/>
        </w:rPr>
        <w:t xml:space="preserve"> tarihli ve 5224 sayılı Sinema Filmlerinin Değerlendirilmesi ve Sınıflandırılması ile Desteklenmesi Hakkında Kanun kapsamında Kültür ve Turizm Bakanlığı tarafından onaylanan sinematografik eserlere ilişkin yabancı yapımcılar tarafından satın alınacak 213 sayılı Vergi Usul Kanununun 232 </w:t>
      </w:r>
      <w:proofErr w:type="spellStart"/>
      <w:r w:rsidRPr="003665C2">
        <w:rPr>
          <w:rFonts w:ascii="Times New Roman" w:hAnsi="Times New Roman" w:cs="Times New Roman"/>
          <w:i/>
          <w:color w:val="0F243E" w:themeColor="text2" w:themeShade="80"/>
          <w:sz w:val="20"/>
          <w:szCs w:val="20"/>
        </w:rPr>
        <w:t>nci</w:t>
      </w:r>
      <w:proofErr w:type="spellEnd"/>
      <w:r w:rsidRPr="003665C2">
        <w:rPr>
          <w:rFonts w:ascii="Times New Roman" w:hAnsi="Times New Roman" w:cs="Times New Roman"/>
          <w:i/>
          <w:color w:val="0F243E" w:themeColor="text2" w:themeShade="80"/>
          <w:sz w:val="20"/>
          <w:szCs w:val="20"/>
        </w:rPr>
        <w:t xml:space="preserve"> maddesinde yer alan ve ilgili yılda uygulanmakta olan haddin üzerindeki mal ve hizmetler nedeniyle ödenen katma değer vergisi yapımcılara iade olunur.”</w:t>
      </w:r>
      <w:r w:rsidRPr="003665C2">
        <w:rPr>
          <w:rFonts w:ascii="Times New Roman" w:hAnsi="Times New Roman" w:cs="Times New Roman"/>
          <w:b/>
          <w:color w:val="0F243E" w:themeColor="text2" w:themeShade="80"/>
          <w:sz w:val="20"/>
          <w:szCs w:val="20"/>
        </w:rPr>
        <w:t xml:space="preserve"> </w:t>
      </w:r>
      <w:r w:rsidRPr="003665C2">
        <w:rPr>
          <w:rFonts w:ascii="Times New Roman" w:hAnsi="Times New Roman" w:cs="Times New Roman"/>
          <w:color w:val="0F243E" w:themeColor="text2" w:themeShade="80"/>
          <w:sz w:val="20"/>
          <w:szCs w:val="20"/>
        </w:rPr>
        <w:t>hükmüne yer verilmiştir.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Aynı maddenin (2) numaralı fıkrasının Bakanlığımıza verdiği yetkiye dayanılarak, söz konusu istisnanın uygulanmasına ilişkin usul ve esaslar aşağıdaki şekilde belirlenmiştir.</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
          <w:color w:val="0F243E" w:themeColor="text2" w:themeShade="80"/>
          <w:sz w:val="20"/>
          <w:szCs w:val="20"/>
        </w:rPr>
        <w:t>1.1.</w:t>
      </w:r>
      <w:r w:rsidRPr="003665C2">
        <w:rPr>
          <w:color w:val="0F243E" w:themeColor="text2" w:themeShade="80"/>
          <w:sz w:val="20"/>
          <w:szCs w:val="20"/>
        </w:rPr>
        <w:t xml:space="preserve"> </w:t>
      </w:r>
      <w:r w:rsidRPr="003665C2">
        <w:rPr>
          <w:b/>
          <w:color w:val="0F243E" w:themeColor="text2" w:themeShade="80"/>
          <w:sz w:val="20"/>
          <w:szCs w:val="20"/>
        </w:rPr>
        <w:t>Kapsam</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Türkiye'de ikametgâhı, işyeri, kanuni ve iş merkezi bulunmayan yabancı yapımcılar, Türkiye’de gelir, kurumlar ve KDV mükellefiyetini gerektiren herhangi bir faaliyetleri olmaması kaydıyla, </w:t>
      </w:r>
      <w:proofErr w:type="gramStart"/>
      <w:r w:rsidRPr="003665C2">
        <w:rPr>
          <w:rFonts w:ascii="Times New Roman" w:hAnsi="Times New Roman" w:cs="Times New Roman"/>
          <w:color w:val="0F243E" w:themeColor="text2" w:themeShade="80"/>
          <w:sz w:val="20"/>
          <w:szCs w:val="20"/>
        </w:rPr>
        <w:t>14/7/2004</w:t>
      </w:r>
      <w:proofErr w:type="gramEnd"/>
      <w:r w:rsidRPr="003665C2">
        <w:rPr>
          <w:rFonts w:ascii="Times New Roman" w:hAnsi="Times New Roman" w:cs="Times New Roman"/>
          <w:color w:val="0F243E" w:themeColor="text2" w:themeShade="80"/>
          <w:sz w:val="20"/>
          <w:szCs w:val="20"/>
        </w:rPr>
        <w:t xml:space="preserve"> tarihli ve 5224 sayılı Sinema Filmlerinin Değerlendirilmesi ve Sınıflandırılması ile Desteklenmesi Hakkında Kanun kapsamında Kültür ve Turizm Bakanlığı tarafından onaylanan sinematografik eserlerin yapımına ilişkin olarak verilen çekim izin süresi içinde satın alacakları veya ithal edecekleri mal ve hizmetler için bu uygulamadan yararlanacaktır.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İstisna, mal ve hizmet alımları ile ithalat sırasında ödenen KDV’nin vergi dairesinden iade olarak talep edilmesi suretiyle uygulanacaktır.</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
          <w:color w:val="0F243E" w:themeColor="text2" w:themeShade="80"/>
          <w:sz w:val="20"/>
          <w:szCs w:val="20"/>
        </w:rPr>
        <w:t>1.2.</w:t>
      </w:r>
      <w:r w:rsidRPr="003665C2">
        <w:rPr>
          <w:color w:val="0F243E" w:themeColor="text2" w:themeShade="80"/>
          <w:sz w:val="20"/>
          <w:szCs w:val="20"/>
        </w:rPr>
        <w:t xml:space="preserve"> </w:t>
      </w:r>
      <w:r w:rsidRPr="003665C2">
        <w:rPr>
          <w:b/>
          <w:color w:val="0F243E" w:themeColor="text2" w:themeShade="80"/>
          <w:sz w:val="20"/>
          <w:szCs w:val="20"/>
        </w:rPr>
        <w:t>Asgari Tutar</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 uygulama kapsamında satın alınacak mal ve hizmet bedellerinin aynı fatura ve benzeri belgede gösterilen KDV hariç toplam tutarının, 213 sayılı Vergi Usul Kanununun 232 </w:t>
      </w:r>
      <w:proofErr w:type="spellStart"/>
      <w:r w:rsidRPr="003665C2">
        <w:rPr>
          <w:rFonts w:ascii="Times New Roman" w:hAnsi="Times New Roman" w:cs="Times New Roman"/>
          <w:color w:val="0F243E" w:themeColor="text2" w:themeShade="80"/>
          <w:sz w:val="20"/>
          <w:szCs w:val="20"/>
        </w:rPr>
        <w:t>nci</w:t>
      </w:r>
      <w:proofErr w:type="spellEnd"/>
      <w:r w:rsidRPr="003665C2">
        <w:rPr>
          <w:rFonts w:ascii="Times New Roman" w:hAnsi="Times New Roman" w:cs="Times New Roman"/>
          <w:color w:val="0F243E" w:themeColor="text2" w:themeShade="80"/>
          <w:sz w:val="20"/>
          <w:szCs w:val="20"/>
        </w:rPr>
        <w:t xml:space="preserve"> maddesinde öngörülen ve ilgili dönemde uygulanmakta olan fatura düzenleme sınırının altında olması halinde istisna kapsamında işlem yapılmayacaktır.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b/>
          <w:color w:val="0F243E" w:themeColor="text2" w:themeShade="80"/>
          <w:sz w:val="20"/>
          <w:szCs w:val="20"/>
        </w:rPr>
        <w:t>1.3</w:t>
      </w:r>
      <w:r w:rsidRPr="003665C2">
        <w:rPr>
          <w:color w:val="0F243E" w:themeColor="text2" w:themeShade="80"/>
          <w:sz w:val="20"/>
          <w:szCs w:val="20"/>
        </w:rPr>
        <w:t xml:space="preserve">. </w:t>
      </w:r>
      <w:r w:rsidRPr="003665C2">
        <w:rPr>
          <w:b/>
          <w:color w:val="0F243E" w:themeColor="text2" w:themeShade="80"/>
          <w:sz w:val="20"/>
          <w:szCs w:val="20"/>
        </w:rPr>
        <w:t>İade İçin Başvurulacak Vergi Dairesi</w:t>
      </w:r>
    </w:p>
    <w:p w:rsidR="003665C2" w:rsidRPr="003665C2" w:rsidRDefault="003665C2" w:rsidP="003665C2">
      <w:pPr>
        <w:pStyle w:val="NormalWeb"/>
        <w:spacing w:before="0" w:beforeAutospacing="0" w:after="0" w:afterAutospacing="0" w:line="276" w:lineRule="auto"/>
        <w:rPr>
          <w:color w:val="0F243E" w:themeColor="text2" w:themeShade="80"/>
          <w:sz w:val="20"/>
          <w:szCs w:val="20"/>
        </w:rPr>
      </w:pPr>
      <w:r w:rsidRPr="003665C2">
        <w:rPr>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 xml:space="preserve">Türkiye’deki faaliyetin tamamlanması sonrasında bu uygulama kapsamında talep edilecek KDV iadelerini yerine getirmeye Ankara Vergi Dairesi Başkanlığı Başkent Vergi Dairesi Müdürlüğü, İstanbul Vergi Dairesi Başkanlığı </w:t>
      </w:r>
      <w:r w:rsidRPr="003665C2">
        <w:rPr>
          <w:rFonts w:ascii="Times New Roman" w:hAnsi="Times New Roman" w:cs="Times New Roman"/>
          <w:color w:val="0F243E" w:themeColor="text2" w:themeShade="80"/>
          <w:sz w:val="20"/>
          <w:szCs w:val="20"/>
        </w:rPr>
        <w:lastRenderedPageBreak/>
        <w:t xml:space="preserve">Beyoğlu Vergi Dairesi Müdürlüğü ve İzmir Vergi Dairesi Başkanlığı Konak Vergi Dairesi Müdürlüğü yetkili kılınmış olup, yabancı sinema yapımcılarının iade taleplerini bu dairelerden herhangi birisine yapmaları mümkündür. </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1.4. İade Talebi</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İade talebi, yabancı yapımcıların Kültür ve Turizm Bakanlığından aldıkları film çekim izin süresinin dolmasının sonrasında, ilgili vergi dairesine verilecek bir dilekçe ile yapılır. İade talepleri münhasıran Yeminli Mali Müşavir (YMM) raporu ile yerine getirilir. Bu raporlarda iade için üst limit aranmayacaktır.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Bu raporda; öncelikle yabancı sinema yapımcıları tarafından</w:t>
      </w:r>
      <w:r w:rsidRPr="003665C2">
        <w:rPr>
          <w:rFonts w:ascii="Times New Roman" w:hAnsi="Times New Roman" w:cs="Times New Roman"/>
          <w:b/>
          <w:color w:val="0F243E" w:themeColor="text2" w:themeShade="80"/>
          <w:sz w:val="20"/>
          <w:szCs w:val="20"/>
        </w:rPr>
        <w:t xml:space="preserve"> </w:t>
      </w:r>
      <w:r w:rsidRPr="003665C2">
        <w:rPr>
          <w:rFonts w:ascii="Times New Roman" w:hAnsi="Times New Roman" w:cs="Times New Roman"/>
          <w:color w:val="0F243E" w:themeColor="text2" w:themeShade="80"/>
          <w:sz w:val="20"/>
          <w:szCs w:val="20"/>
        </w:rPr>
        <w:t>Kültür ve Turizm Bakanlığına</w:t>
      </w:r>
      <w:r w:rsidRPr="003665C2">
        <w:rPr>
          <w:rFonts w:ascii="Times New Roman" w:hAnsi="Times New Roman" w:cs="Times New Roman"/>
          <w:b/>
          <w:color w:val="0F243E" w:themeColor="text2" w:themeShade="80"/>
          <w:sz w:val="20"/>
          <w:szCs w:val="20"/>
        </w:rPr>
        <w:t xml:space="preserve"> </w:t>
      </w:r>
      <w:r w:rsidRPr="003665C2">
        <w:rPr>
          <w:rFonts w:ascii="Times New Roman" w:hAnsi="Times New Roman" w:cs="Times New Roman"/>
          <w:i/>
          <w:color w:val="0F243E" w:themeColor="text2" w:themeShade="80"/>
          <w:sz w:val="20"/>
          <w:szCs w:val="20"/>
        </w:rPr>
        <w:t>Sinematografik Ortak Yapımlar ve Türkiye’de Ticari Amaçlı Film Çekmek İsteyen Yerli ve Yabancı Yapımcılar Hakkında Yönetmelik</w:t>
      </w:r>
      <w:r w:rsidRPr="003665C2">
        <w:rPr>
          <w:rFonts w:ascii="Times New Roman" w:hAnsi="Times New Roman" w:cs="Times New Roman"/>
          <w:color w:val="0F243E" w:themeColor="text2" w:themeShade="80"/>
          <w:sz w:val="20"/>
          <w:szCs w:val="20"/>
        </w:rPr>
        <w:t xml:space="preserve"> çerçevesinde yapılan başvuru kapsamında, bu Bakanlığa verilen bütün bilgiler ile alınan bütün izinlere, işlemlerin safhalarını da içerecek şekilde ayrıntılı olarak yer verilecektir.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Rapora KDV iadesine konu mal ve hizmet alımları ile ithalata ilişkin fatura ve benzeri belgeler ile gümrük makbuzlarının dökümünü gösteren bir liste eklenecektir. Bu hizmetlerin tedarikçi firmalar tarafından gerçekleştirilmesi durumunda, bu rapora söz konusu firmalar tarafından bu kapsamda satın alınan mal ve hizmetler ile ithalata ilişkin belgelerin listesi de eklenecektir. YMM’ler söz konusu listelerde yer alan, yabancı sinema yapımcılarının KDV ödeyerek yaptıkları mal ve hizmet alımlarının söz konusu yapıma ilişkin olduğunu ve belgelerin gerçek işlemleri yansıttığını, her türlü inceleme tekniğini kullanarak göstermek zorundadırlar. Bu itibarla, haksız vergi iadesine sebebiyet verilmesi durumunda YMM’ler, </w:t>
      </w:r>
      <w:proofErr w:type="spellStart"/>
      <w:r w:rsidRPr="003665C2">
        <w:rPr>
          <w:rFonts w:ascii="Times New Roman" w:hAnsi="Times New Roman" w:cs="Times New Roman"/>
          <w:color w:val="0F243E" w:themeColor="text2" w:themeShade="80"/>
          <w:sz w:val="20"/>
          <w:szCs w:val="20"/>
        </w:rPr>
        <w:t>ziyaa</w:t>
      </w:r>
      <w:proofErr w:type="spellEnd"/>
      <w:r w:rsidRPr="003665C2">
        <w:rPr>
          <w:rFonts w:ascii="Times New Roman" w:hAnsi="Times New Roman" w:cs="Times New Roman"/>
          <w:color w:val="0F243E" w:themeColor="text2" w:themeShade="80"/>
          <w:sz w:val="20"/>
          <w:szCs w:val="20"/>
        </w:rPr>
        <w:t xml:space="preserve"> uğratılan vergilerden ve kesilecek cezalardan yabancı yapımcı ile birlikte müştereken ve </w:t>
      </w:r>
      <w:proofErr w:type="spellStart"/>
      <w:r w:rsidRPr="003665C2">
        <w:rPr>
          <w:rFonts w:ascii="Times New Roman" w:hAnsi="Times New Roman" w:cs="Times New Roman"/>
          <w:color w:val="0F243E" w:themeColor="text2" w:themeShade="80"/>
          <w:sz w:val="20"/>
          <w:szCs w:val="20"/>
        </w:rPr>
        <w:t>müteselsilen</w:t>
      </w:r>
      <w:proofErr w:type="spellEnd"/>
      <w:r w:rsidRPr="003665C2">
        <w:rPr>
          <w:rFonts w:ascii="Times New Roman" w:hAnsi="Times New Roman" w:cs="Times New Roman"/>
          <w:color w:val="0F243E" w:themeColor="text2" w:themeShade="80"/>
          <w:sz w:val="20"/>
          <w:szCs w:val="20"/>
        </w:rPr>
        <w:t xml:space="preserve"> sorumlu tutulacaktır.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İade talebi vergi dairesi tarafından 84 Seri No.lu KDV Genel Tebliğinin bu bölüme aykırı olmayan esasları çerçevesinde ve YMM raporunun eksiksiz olarak verildiği tarihi izleyen 30 gün içinde yerine getirilecektir.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 xml:space="preserve">2. Başbakanlık Merkez Teşkilatına Yapılacak Araç Teslimlerinde İstisna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KDV Kanununun 13 üncü maddesine 5904 sayılı Kanunun 12 </w:t>
      </w:r>
      <w:proofErr w:type="spellStart"/>
      <w:r w:rsidRPr="003665C2">
        <w:rPr>
          <w:rFonts w:ascii="Times New Roman" w:hAnsi="Times New Roman" w:cs="Times New Roman"/>
          <w:color w:val="0F243E" w:themeColor="text2" w:themeShade="80"/>
          <w:sz w:val="20"/>
          <w:szCs w:val="20"/>
        </w:rPr>
        <w:t>nci</w:t>
      </w:r>
      <w:proofErr w:type="spellEnd"/>
      <w:r w:rsidRPr="003665C2">
        <w:rPr>
          <w:rFonts w:ascii="Times New Roman" w:hAnsi="Times New Roman" w:cs="Times New Roman"/>
          <w:color w:val="0F243E" w:themeColor="text2" w:themeShade="80"/>
          <w:sz w:val="20"/>
          <w:szCs w:val="20"/>
        </w:rPr>
        <w:t xml:space="preserve"> maddesiyle eklenen (g) bendiyle; </w:t>
      </w:r>
      <w:proofErr w:type="gramStart"/>
      <w:r w:rsidRPr="003665C2">
        <w:rPr>
          <w:rFonts w:ascii="Times New Roman" w:hAnsi="Times New Roman" w:cs="Times New Roman"/>
          <w:color w:val="0F243E" w:themeColor="text2" w:themeShade="80"/>
          <w:sz w:val="20"/>
          <w:szCs w:val="20"/>
        </w:rPr>
        <w:t>6/6/2002</w:t>
      </w:r>
      <w:proofErr w:type="gramEnd"/>
      <w:r w:rsidRPr="003665C2">
        <w:rPr>
          <w:rFonts w:ascii="Times New Roman" w:hAnsi="Times New Roman" w:cs="Times New Roman"/>
          <w:color w:val="0F243E" w:themeColor="text2" w:themeShade="80"/>
          <w:sz w:val="20"/>
          <w:szCs w:val="20"/>
        </w:rPr>
        <w:t xml:space="preserve"> tarihli ve 4760 sayılı Özel Tüketim Vergisi Kanununa ekli (II) sayılı listede yer alan malların, Başbakanlık merkez teşkilatına teslimi KDV’den istisna edilmiştir.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Buna göre, 5904 sayılı Kanunun Resmi Gazete’de yayımlandığı </w:t>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itibaren, 4760 sayılı Özel Tüketim Vergisi Kanununa ekli (II) sayılı listede yer alan araçların, Başbakanlık merkez teşkilatına tesliminde KDV hesaplanmayacaktır. Ancak, söz konusu araçların Başbakanlığa bağlı, ilgili, ilişkili kurul, kurum veya kuruluşlara teslimi, önceden olduğu gibi genel esaslar çerçevesinde vergilendirilecektir.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lastRenderedPageBreak/>
        <w:t xml:space="preserve">Söz konusu istisna, tam istisna mahiyetinde olup, </w:t>
      </w:r>
      <w:r w:rsidRPr="003665C2">
        <w:rPr>
          <w:rFonts w:ascii="Times New Roman" w:hAnsi="Times New Roman" w:cs="Times New Roman"/>
          <w:color w:val="0F243E" w:themeColor="text2" w:themeShade="80"/>
          <w:kern w:val="16"/>
          <w:sz w:val="20"/>
          <w:szCs w:val="20"/>
        </w:rPr>
        <w:t xml:space="preserve">bedeli </w:t>
      </w:r>
      <w:r w:rsidRPr="003665C2">
        <w:rPr>
          <w:rFonts w:ascii="Times New Roman" w:hAnsi="Times New Roman" w:cs="Times New Roman"/>
          <w:color w:val="0F243E" w:themeColor="text2" w:themeShade="80"/>
          <w:sz w:val="20"/>
          <w:szCs w:val="20"/>
        </w:rPr>
        <w:t>KDV Kanununun 13 üncü maddesinin ikinci fıkrasının verdiği yetkiye istinaden Bakanlar Kurulunca belirlenen alt limiti (2004/8127 sayılı Bakanlar Kurulu Kararı ile 100 TL) aşan teslimler nedeniyle yüklenilen KDV tutarları, indirim yoluyla telafi edilememeleri halinde, mükellefin isteğine göre mahsuben veya nakden iade edilecektir.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kern w:val="16"/>
          <w:sz w:val="20"/>
          <w:szCs w:val="20"/>
        </w:rPr>
        <w:t>İade talebi bir dilekçe ile yapılacak, bu dilekçeye;</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kern w:val="16"/>
          <w:sz w:val="20"/>
          <w:szCs w:val="20"/>
        </w:rPr>
        <w:t xml:space="preserve">- İstisna kapsamındaki satış faturalarının fotokopisi veya listesi,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kern w:val="16"/>
          <w:sz w:val="20"/>
          <w:szCs w:val="20"/>
        </w:rPr>
        <w:t>- İstisna kapsamında teslim edilen araçlarla ilgili olarak yüklenilen vergi miktarına ilişkin hesaplamaları gösterir tablo,</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kern w:val="16"/>
          <w:sz w:val="20"/>
          <w:szCs w:val="20"/>
        </w:rPr>
        <w:t xml:space="preserve">- İstisnaya konu işlemlerin gerçekleştiği döneme ait indirilecek KDV listesi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kern w:val="16"/>
          <w:sz w:val="20"/>
          <w:szCs w:val="20"/>
        </w:rPr>
        <w:t>eklenecektir</w:t>
      </w:r>
      <w:proofErr w:type="gramEnd"/>
      <w:r w:rsidRPr="003665C2">
        <w:rPr>
          <w:rFonts w:ascii="Times New Roman" w:hAnsi="Times New Roman" w:cs="Times New Roman"/>
          <w:color w:val="0F243E" w:themeColor="text2" w:themeShade="80"/>
          <w:kern w:val="16"/>
          <w:sz w:val="20"/>
          <w:szCs w:val="20"/>
        </w:rPr>
        <w:t>.</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İade talepleri, 84 Seri No.lu KDV Genel Tebliğinin mal ihracından doğan KDV iadesindeki esaslar çerçevesinde sonuçlandırılacaktır. İade için YMM tasdik raporu ibraz edilen durumlarda da ihracat istisnası için öngörülen limitler geçerli olacaktır.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Diğer taraftan, Özel Tüketim Vergisi Kanununa ekli (II) sayılı listede yer alan malların Başbakanlık merkez teşkilatı tarafından ithali de KDV Kanununun 13/g ve 16/1-a maddeleri uyarınca KDV’den istisna olacaktır.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3. Öğrenci Yurtları Tarafından Bedelsiz Olarak Verilen Yurt Hizmetlerinde İstisna</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KDV Kanununun 17/2-b maddesinde 5904 sayılı Kanunun 13 üncü maddesinin (a) bendi ile yapılan değişiklikle, </w:t>
      </w:r>
      <w:proofErr w:type="gramStart"/>
      <w:r w:rsidRPr="003665C2">
        <w:rPr>
          <w:rFonts w:ascii="Times New Roman" w:hAnsi="Times New Roman" w:cs="Times New Roman"/>
          <w:color w:val="0F243E" w:themeColor="text2" w:themeShade="80"/>
          <w:sz w:val="20"/>
          <w:szCs w:val="20"/>
        </w:rPr>
        <w:t>24/3/1950</w:t>
      </w:r>
      <w:proofErr w:type="gramEnd"/>
      <w:r w:rsidRPr="003665C2">
        <w:rPr>
          <w:rFonts w:ascii="Times New Roman" w:hAnsi="Times New Roman" w:cs="Times New Roman"/>
          <w:color w:val="0F243E" w:themeColor="text2" w:themeShade="80"/>
          <w:sz w:val="20"/>
          <w:szCs w:val="20"/>
        </w:rPr>
        <w:t xml:space="preserve"> tarihli ve 5661 sayılı Yüksek Öğrenim Öğrenci Yurtları ve Aşevleri Hakkındaki Kanuna Ek Kanun ile 30/4/1992 tarihli ve 3797 sayılı Milli Eğitim Bakanlığının Teşkilat ve Görevleri Hakkında Kanun hükümlerine göre kurulan öğrenci yurtları tarafından ilgili dönemdeki kapasitelerinin %10’unu geçmemek üzere bedelsiz verilen yurt hizmetleri KDV’den istisna edilmiştir.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Buna göre, 5661 ve 3797 sayılı Kanun hükümlerine göre kurulan öğrenci yurtları tarafından, ilgili dönemdeki kapasitelerinin %10’unu geçmemek üzere bedelsiz olarak verilen yurt hizmetleri </w:t>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itibaren KDV’den istisna olacaktır. Söz konusu Kanunlar kapsamında faaliyette bulunmayan diğer yurt işletmelerinin bu istisnadan yararlanması mümkün bulunmamaktadır.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Diğer taraftan, istisnaya ilişkin Kanun hükmünde geçen “ilgili dönemdeki kapasiteleri” ibaresinden, öğrenci yurtlarına Milli Eğitim Bakanlığı (veya ilgili Valilik) tarafından verilen yurt açma izin belgesinde (tadil ve değişiklik hallerinde yeni belgede) gösterilen kapasitenin anlaşılması gerekmektedir.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Düzenleme kısmi istisna mahiyetinde olduğundan, yukarıda belirtildiği şekilde verilen yurt hizmetleri ile ilgili olarak yüklenilen vergiler, KDV Kanununun 30/a maddesi uyarınca indirim konusu yapılamayacak, gelir veya kurumlar vergisi matrahlarının tespitinde gider veya maliyet unsuru olarak dikkate alınabilecektir.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4. Konut Yapı Kooperatiflerinin Üyelerine Konut Teslimlerinde KDV Uygulaması</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 xml:space="preserve">5904 sayılı Kanunun 13 üncü maddesinin (b) bendi ile KDV Kanununun 17/4-k maddesinde yer alan </w:t>
      </w:r>
      <w:r w:rsidRPr="003665C2">
        <w:rPr>
          <w:rFonts w:ascii="Times New Roman" w:hAnsi="Times New Roman" w:cs="Times New Roman"/>
          <w:i/>
          <w:color w:val="0F243E" w:themeColor="text2" w:themeShade="80"/>
          <w:sz w:val="20"/>
          <w:szCs w:val="20"/>
        </w:rPr>
        <w:t>“konut yapı kooperatiflerinin üyelerine konut teslimleri”</w:t>
      </w:r>
      <w:r w:rsidRPr="003665C2">
        <w:rPr>
          <w:rFonts w:ascii="Times New Roman" w:hAnsi="Times New Roman" w:cs="Times New Roman"/>
          <w:color w:val="0F243E" w:themeColor="text2" w:themeShade="80"/>
          <w:sz w:val="20"/>
          <w:szCs w:val="20"/>
        </w:rPr>
        <w:t xml:space="preserve"> ibaresi madde metninden çıkarılmış; 5904 sayılı Kanunun 16 </w:t>
      </w:r>
      <w:proofErr w:type="spellStart"/>
      <w:r w:rsidRPr="003665C2">
        <w:rPr>
          <w:rFonts w:ascii="Times New Roman" w:hAnsi="Times New Roman" w:cs="Times New Roman"/>
          <w:color w:val="0F243E" w:themeColor="text2" w:themeShade="80"/>
          <w:sz w:val="20"/>
          <w:szCs w:val="20"/>
        </w:rPr>
        <w:t>ncı</w:t>
      </w:r>
      <w:proofErr w:type="spellEnd"/>
      <w:r w:rsidRPr="003665C2">
        <w:rPr>
          <w:rFonts w:ascii="Times New Roman" w:hAnsi="Times New Roman" w:cs="Times New Roman"/>
          <w:color w:val="0F243E" w:themeColor="text2" w:themeShade="80"/>
          <w:sz w:val="20"/>
          <w:szCs w:val="20"/>
        </w:rPr>
        <w:t xml:space="preserve"> maddesiyle KDV Kanununa eklenen geçici 28 inci maddede de, </w:t>
      </w:r>
      <w:r w:rsidRPr="003665C2">
        <w:rPr>
          <w:rFonts w:ascii="Times New Roman" w:hAnsi="Times New Roman" w:cs="Times New Roman"/>
          <w:i/>
          <w:color w:val="0F243E" w:themeColor="text2" w:themeShade="80"/>
          <w:sz w:val="20"/>
          <w:szCs w:val="20"/>
        </w:rPr>
        <w:t xml:space="preserve">“Bu maddenin yürürlüğe girdiği tarihten önce </w:t>
      </w:r>
      <w:r w:rsidRPr="003665C2">
        <w:rPr>
          <w:rFonts w:ascii="Times New Roman" w:hAnsi="Times New Roman" w:cs="Times New Roman"/>
          <w:i/>
          <w:color w:val="0F243E" w:themeColor="text2" w:themeShade="80"/>
          <w:spacing w:val="-6"/>
          <w:sz w:val="20"/>
          <w:szCs w:val="20"/>
        </w:rPr>
        <w:t xml:space="preserve">bina inşaat ruhsatı almış olan konut yapı kooperatiflerince, </w:t>
      </w:r>
      <w:r w:rsidRPr="003665C2">
        <w:rPr>
          <w:rFonts w:ascii="Times New Roman" w:hAnsi="Times New Roman" w:cs="Times New Roman"/>
          <w:i/>
          <w:color w:val="0F243E" w:themeColor="text2" w:themeShade="80"/>
          <w:sz w:val="20"/>
          <w:szCs w:val="20"/>
        </w:rPr>
        <w:t>üyelerine yapılan konut teslimleri katma değer vergisinden müstesnadır.”</w:t>
      </w:r>
      <w:r w:rsidRPr="003665C2">
        <w:rPr>
          <w:rFonts w:ascii="Times New Roman" w:hAnsi="Times New Roman" w:cs="Times New Roman"/>
          <w:color w:val="0F243E" w:themeColor="text2" w:themeShade="80"/>
          <w:sz w:val="20"/>
          <w:szCs w:val="20"/>
        </w:rPr>
        <w:t xml:space="preserve"> hükmüne yer verilmiştir.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Buna göre, 5904 sayılı Kanunun yayımlandığı </w:t>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itibaren bina inşaat ruhsatını almış olan konut yapı kooperatifleri tarafından, üyelerine yapılacak konut teslimleri, söz konusu konutlar için belirlenen oranlarda KDV’ye tabi tutulacaktır.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Dolayısıyla, </w:t>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itibaren bina inşaat ruhsatı alan konut yapı kooperatifleri adına, bina inşaat ruhsatının alındığı tarihten itibaren KDV mükellefiyeti tesis edilecek, vergiye tabi işlemleri bulunmasa dahi sözü edilen konut yapı kooperatifleri tarafından takvim yılının üçer aylık dönemleri itibariyle KDV beyannamesi verilecektir.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Öte yandan, </w:t>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önce veya sonra kurulan konut yapı kooperatifleri adına </w:t>
      </w:r>
      <w:r w:rsidRPr="003665C2">
        <w:rPr>
          <w:rFonts w:ascii="Times New Roman" w:hAnsi="Times New Roman" w:cs="Times New Roman"/>
          <w:color w:val="0F243E" w:themeColor="text2" w:themeShade="80"/>
          <w:spacing w:val="-6"/>
          <w:sz w:val="20"/>
          <w:szCs w:val="20"/>
        </w:rPr>
        <w:t xml:space="preserve">bina inşaat ruhsatı alınmadığı müddetçe KDV mükellefiyeti tesis edilmesine gerek bulunmamaktadır.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tarihinden önce</w:t>
      </w:r>
      <w:r w:rsidRPr="003665C2">
        <w:rPr>
          <w:rFonts w:ascii="Times New Roman" w:hAnsi="Times New Roman" w:cs="Times New Roman"/>
          <w:color w:val="0F243E" w:themeColor="text2" w:themeShade="80"/>
          <w:spacing w:val="-6"/>
          <w:sz w:val="20"/>
          <w:szCs w:val="20"/>
        </w:rPr>
        <w:t xml:space="preserve"> bina inşaat ruhsatı almış olan konut yapı kooperatiflerince </w:t>
      </w:r>
      <w:r w:rsidRPr="003665C2">
        <w:rPr>
          <w:rFonts w:ascii="Times New Roman" w:hAnsi="Times New Roman" w:cs="Times New Roman"/>
          <w:color w:val="0F243E" w:themeColor="text2" w:themeShade="80"/>
          <w:sz w:val="20"/>
          <w:szCs w:val="20"/>
        </w:rPr>
        <w:t xml:space="preserve">üyelerine yapılan konut teslimlerinde ise istisna uygulaması devam edecek olup, bu kooperatifler bakımından daha önce yayımlanan KDV genel tebliğlerinde yer alan açıklamalar geçerli olacaktır.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B.</w:t>
      </w:r>
      <w:r w:rsidRPr="003665C2">
        <w:rPr>
          <w:rFonts w:ascii="Times New Roman" w:hAnsi="Times New Roman" w:cs="Times New Roman"/>
          <w:color w:val="0F243E" w:themeColor="text2" w:themeShade="80"/>
          <w:sz w:val="20"/>
          <w:szCs w:val="20"/>
        </w:rPr>
        <w:t xml:space="preserve"> </w:t>
      </w:r>
      <w:r w:rsidRPr="003665C2">
        <w:rPr>
          <w:rFonts w:ascii="Times New Roman" w:hAnsi="Times New Roman" w:cs="Times New Roman"/>
          <w:b/>
          <w:color w:val="0F243E" w:themeColor="text2" w:themeShade="80"/>
          <w:sz w:val="20"/>
          <w:szCs w:val="20"/>
        </w:rPr>
        <w:t xml:space="preserve">HİZMET İHRACI İSTİSNASI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KDV Kanununun 11/1-a maddesi ile ihracat teslimlerinden ayrı olarak yurt dışındaki müşteriler için yapılan hizmetler de KDV’den istisna edilmiş, aynı Kanunun 12/2 maddesi uyarınca, bir hizmetin hizmet ihracı kapsamında değerlendirilebilmesi için;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-Hizmetin yurt dışındaki bir müşteri için yapılmış olması,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-Hizmetten yurt dışında faydalanılması,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şartlarının</w:t>
      </w:r>
      <w:proofErr w:type="gramEnd"/>
      <w:r w:rsidRPr="003665C2">
        <w:rPr>
          <w:rFonts w:ascii="Times New Roman" w:hAnsi="Times New Roman" w:cs="Times New Roman"/>
          <w:color w:val="0F243E" w:themeColor="text2" w:themeShade="80"/>
          <w:sz w:val="20"/>
          <w:szCs w:val="20"/>
        </w:rPr>
        <w:t xml:space="preserve"> yerine getirilmiş olması gerekmektedir.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Öte yandan hizmet ihracı konusunda 26 Seri No.lu KDV Genel Tebliğinin (K) ve 30 Seri No.lu KDV Genel Tebliğinin (A) bölümündeki açıklamalarda, hizmet ihracı istisnası uygulamasında;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-Hizmetin Türkiye'de yurt dışındaki bir müşteri için yapılmış olması,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-Fatura ve benzeri belgenin yurt dışındaki müşteri adına düzenlenmesi,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-Hizmet bedelinin döviz olarak Türkiye'ye getirilmesi,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-Hizmetten yurt dışında yararlanılması,</w:t>
      </w:r>
      <w:r w:rsidRPr="003665C2">
        <w:rPr>
          <w:rFonts w:ascii="Times New Roman" w:hAnsi="Times New Roman" w:cs="Times New Roman"/>
          <w:color w:val="0F243E" w:themeColor="text2" w:themeShade="80"/>
          <w:sz w:val="20"/>
          <w:szCs w:val="20"/>
        </w:rPr>
        <w:tab/>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şartlarının</w:t>
      </w:r>
      <w:proofErr w:type="gramEnd"/>
      <w:r w:rsidRPr="003665C2">
        <w:rPr>
          <w:rFonts w:ascii="Times New Roman" w:hAnsi="Times New Roman" w:cs="Times New Roman"/>
          <w:color w:val="0F243E" w:themeColor="text2" w:themeShade="80"/>
          <w:sz w:val="20"/>
          <w:szCs w:val="20"/>
        </w:rPr>
        <w:t xml:space="preserve"> aranacağı belirtilmiştir.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KDV Kanununun yukarıda belirtilen hükümleri ile konu hakkındaki açıklamaların yer aldığı KDV Genel Tebliğleri uyarınca, yurt dışındaki müşteriler için ifa edilen hizmetlerin, hizmetin ifa edildiği dönemde, bedelin döviz olarak Türkiye'ye gelmesi beklenilmeden ihracat istisnası kapsamında beyan edilecektir.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Ancak, bu şekilde beyan edilen işlemlerle ilgili yüklenilen ve indirim konusu yapılamayan vergilerin KDV Kanununun 32 </w:t>
      </w:r>
      <w:proofErr w:type="spellStart"/>
      <w:r w:rsidRPr="003665C2">
        <w:rPr>
          <w:rFonts w:ascii="Times New Roman" w:hAnsi="Times New Roman" w:cs="Times New Roman"/>
          <w:color w:val="0F243E" w:themeColor="text2" w:themeShade="80"/>
          <w:sz w:val="20"/>
          <w:szCs w:val="20"/>
        </w:rPr>
        <w:t>nci</w:t>
      </w:r>
      <w:proofErr w:type="spellEnd"/>
      <w:r w:rsidRPr="003665C2">
        <w:rPr>
          <w:rFonts w:ascii="Times New Roman" w:hAnsi="Times New Roman" w:cs="Times New Roman"/>
          <w:color w:val="0F243E" w:themeColor="text2" w:themeShade="80"/>
          <w:sz w:val="20"/>
          <w:szCs w:val="20"/>
        </w:rPr>
        <w:t xml:space="preserve"> maddesi kapsamında iadesi hizmet bedeli döviz olarak Türkiye'ye gelmeden yerine getirilmeyecektir.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C. LİMAN VE HAVA MEYDANLARINDA VERİLEN HİZMETLERDE İSTİSNA</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Hava meydanlarında işletici kuruluşlar tarafından yolculara verilen hizmetlere ilişkin olarak “Yolcu Servis Ücreti” adı altında talep edilen ve havayolu şirketlerince bilet bedellerine eklenmek suretiyle yolculardan tahsil edilip hava meydanı işleticilerine aktarılan tutarların, KDV uygulamaları karşısındaki durumu konusunda aşağıdaki açıklamaların yapılmasına gerek duyulmuştur.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KDV Kanununun 13/b maddesinde, deniz ve hava taşıma araçları için liman ve hava meydanlarında yapılan hizmetlerin KDV’den müstesna olduğu hükme bağlanmış, istisna uygulamasına ilişkin usul ve esaslar ise muhtelif KDV Genel Tebliğleri ile belirlenmiştir.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İstisna kapsamına, deniz ve hava taşıma araçları için liman ve hava meydanlarında yapılan seyrüsefere ilişkin, yük ve yolcuya verilen tahmil, tahliye ve benzeri hizmetler de dâhil olmak üzere, her türlü hizmet girmektedir.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Buna göre, hava meydanı işleticisi kuruluşlar tarafından, yukarıda belirtilen “Yolcu Servis Ücreti” kapsamında yolculara verilen hizmetler, hava taşıma araçları için seyrüsefere ilişkin olarak verilen tahmil, tahliye ve benzeri hizmetler kapsamında KDV’den müstesnadır. Bu istisna kapsamında havayolu şirketlerinin bilet bedelleri içinde yer alan yolcu servis ücretlerinin, bilete ilişkin KDV matrahına dâhil edilmeyeceği de tabiidir.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Ayrıca, “Yolcu Servis Ücreti” kapsamında verilen hizmetlere ilişkin tutarların hava yolu şirketlerince bilet bedellerine eklenmek suretiyle yolculardan tahsil edilip hava meydanı işleticisi kuruluşlara fatura karşılığında aktarılması, hizmet bedelinin tahsilini sağlamaya yönelik bir uygulamadır. Bu aktarma işlemi KDV’nin konusuna girmediğinden söz konusu faturalarda KDV hesaplanmayacaktır.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Öte yandan, 2004/8127 sayılı Kararnameyle KDV Kanununun 13 üncü maddesinde düzenlenen istisnaların uygulanmasına imkân veren asgari tutar, KDV hariç 100 TL olarak belirlenmiştir. Yolculara verilen söz konusu hizmetler, (Ş.Abacı) hava taşıma araçlarının seyrüseferleri ile ilgili hizmetlerdir. Bu nedenle, sözü edilen Kararname ile belirlenen asgari tutarın, her bir araçta yolculuk eden yolcu sayısına göre hesaplanacak yolcu servis ücretleri toplamı esas alınarak uygulanması gerekmektedir.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Her bir hava taşıma aracında seyahat eden yolculara ait toplam yolcu servis ücretlerinin 100 TL’nin altında olması halinde istisna uygulanmayacak, bu toplam tutar üzerinden hesaplanan KDV, hava yolu şirketlerince beyan edilecektir. Toplam tutarın 100 TL ve üstünde olması halinde ise istisna kapsamında işlem yapılacaktır.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Araç başına hesaplanan “Yolcu Servis Ücreti” tutarlarının istisna kapsamı dışında olması ve yukarıda belirtildiği şekilde hava yolu şirketlerince KDV hesaplanıp beyan edilmesi ve KDV indirim mekanizmasının işletilebilmesi bakımından, hava meydanı işleticileri tarafından yolcu servis ücretlerinin tahsili amacıyla hava yolu şirketlerine düzenlenen faturalarda KDV hesaplanması ve işleticiler tarafından beyan edilmesi gerekmektedir.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D- DİPLOMATİK İSTİSNA</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1. Kapsam</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KDV Kanununun;</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-15/1-a maddesiyle, karşılıklı olmak kaydıyla, yabancı devletlerin Türkiye’deki diplomatik temsilciliklerine, konsolosluklarına ve bunların diplomatik haklara sahip mensuplarına yapılan teslim ve hizmetler,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-15/1-b maddesiyle de uluslararası anlaşmalar gereğince vergi muafiyeti tanınan uluslararası kuruluşlara ve bunların mensuplarına yapılan teslim ve hizmetler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 xml:space="preserve">KDV’den istisna edilmiş, bu istisnaların uygulanmasına ilişkin usul ve esaslar ile istisnanın uygulanacağı asgarî miktarların tespitine Maliye Bakanlığı yetkili kılınmıştır.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Bu hükümler uyarınca; karşılıklı olmak kaydıyla yabancı devletlerin Türkiye’deki diplomatik temsilciliklerine, konsoloslukları ile uluslararası anlaşmalar gereğince vergi muafiyeti tanınan uluslararası kuruluşlara yapılan teslim ve hizmetlere 60 Seri No.lu KDV Genel Tebliğindeki, bunların vergi muafiyetine sahip mensuplarına yapılan teslim ve hizmetlere ise 103 Seri No.lu KDV Tebliğindeki düzenlemelere göre KDV istisnası uygulanmaktadır.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1/1/2010</w:t>
      </w:r>
      <w:proofErr w:type="gramEnd"/>
      <w:r w:rsidRPr="003665C2">
        <w:rPr>
          <w:rFonts w:ascii="Times New Roman" w:hAnsi="Times New Roman" w:cs="Times New Roman"/>
          <w:color w:val="0F243E" w:themeColor="text2" w:themeShade="80"/>
          <w:sz w:val="20"/>
          <w:szCs w:val="20"/>
        </w:rPr>
        <w:t xml:space="preserve"> tarihinden itibaren 103 Seri No.lu KDV Genel Tebliği yürürlükten kaldırılmış olup, KDV Kanununun 15 inci maddesi ile Bakanlığımıza tanınan yetkiye dayanarak ve bu tarihten geçerli olmak üzere;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 Karşılıklı olmak kaydıyla yabancı devletlerin Türkiye'deki diplomatik temsilcilik ve konsoloslukların vergi muafiyetine sahip diplomatik </w:t>
      </w:r>
      <w:proofErr w:type="gramStart"/>
      <w:r w:rsidRPr="003665C2">
        <w:rPr>
          <w:rFonts w:ascii="Times New Roman" w:hAnsi="Times New Roman" w:cs="Times New Roman"/>
          <w:color w:val="0F243E" w:themeColor="text2" w:themeShade="80"/>
          <w:sz w:val="20"/>
          <w:szCs w:val="20"/>
        </w:rPr>
        <w:t>misyon</w:t>
      </w:r>
      <w:proofErr w:type="gramEnd"/>
      <w:r w:rsidRPr="003665C2">
        <w:rPr>
          <w:rFonts w:ascii="Times New Roman" w:hAnsi="Times New Roman" w:cs="Times New Roman"/>
          <w:color w:val="0F243E" w:themeColor="text2" w:themeShade="80"/>
          <w:sz w:val="20"/>
          <w:szCs w:val="20"/>
        </w:rPr>
        <w:t xml:space="preserve"> şefleri, diplomasi memurları, konsolosluklarda görevli misyon şefleri, meslekten konsolosluk memurlarına,</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Karşılıklı olmak kaydıyla servis pasaportu hamili olan ve Dışişleri Bakanlığınca II. sınıf kimlik kartı verilen teknik ve idari personel ile</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Türkiye Cumhuriyeti'nin taraf olduğu uluslararası anlaşmalar gereğince vergi muafiyeti tanınan uluslararası kuruluşların mensuplarına</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yapılan</w:t>
      </w:r>
      <w:proofErr w:type="gramEnd"/>
      <w:r w:rsidRPr="003665C2">
        <w:rPr>
          <w:rFonts w:ascii="Times New Roman" w:hAnsi="Times New Roman" w:cs="Times New Roman"/>
          <w:color w:val="0F243E" w:themeColor="text2" w:themeShade="80"/>
          <w:sz w:val="20"/>
          <w:szCs w:val="20"/>
        </w:rPr>
        <w:t xml:space="preserve"> ve bedeli KDV dahil en az 50 TL olan (elektrik, su ve telekomünikasyon harcamalarında 50 TL şartı aranmaz)  teslim ve hizmetlere, KDV Kanununun 15 inci maddesinde yer alan istisna aşağıdaki usul ve esaslar çerçevesinde uygulanacaktır.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Dışişleri Bakanlığı, karşılıklılık ilkesini gözeterek, her ülke itibariyle geçerli olacak yıllık kişisel harcamaların üst sınırı ile Türkiye Cumhuriyeti </w:t>
      </w:r>
      <w:proofErr w:type="gramStart"/>
      <w:r w:rsidRPr="003665C2">
        <w:rPr>
          <w:rFonts w:ascii="Times New Roman" w:hAnsi="Times New Roman" w:cs="Times New Roman"/>
          <w:color w:val="0F243E" w:themeColor="text2" w:themeShade="80"/>
          <w:sz w:val="20"/>
          <w:szCs w:val="20"/>
        </w:rPr>
        <w:t>misyon</w:t>
      </w:r>
      <w:proofErr w:type="gramEnd"/>
      <w:r w:rsidRPr="003665C2">
        <w:rPr>
          <w:rFonts w:ascii="Times New Roman" w:hAnsi="Times New Roman" w:cs="Times New Roman"/>
          <w:color w:val="0F243E" w:themeColor="text2" w:themeShade="80"/>
          <w:sz w:val="20"/>
          <w:szCs w:val="20"/>
        </w:rPr>
        <w:t xml:space="preserve"> mensuplarına kişisel mal ve hizmet alımlarında 50 TL’den yüksek alt limit uygulayan ülke temsilcilik mensupları için alt sınırı tespit edecek ve bu miktarı ilgili temsilciliğe bildirecektir. Dışişleri Bakanlığı, bu tespiti uluslararası kuruluşların vergi muafiyetine haiz mensupları için de yapacaktır. Dışişleri Bakanlığı tarafından bu bilgiler ülke/uluslararası kuruluş ve kişi bazında Gelir İdaresi Başkanlığına da iletilecektir. Bu bilgilerde herhangi bir değişiklik olması halinde bu değişiklikler, Dışişleri Bakanlığı tarafından, uygulamanın aksamasına neden olmayacak bir sürede Gelir İdaresi Başkanlığına bildirilecektir.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 xml:space="preserve">2. Diplomatik İstisna Kapsamındaki Teslim ve Hizmetler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Türkiye’deki diplomatik </w:t>
      </w:r>
      <w:proofErr w:type="gramStart"/>
      <w:r w:rsidRPr="003665C2">
        <w:rPr>
          <w:rFonts w:ascii="Times New Roman" w:hAnsi="Times New Roman" w:cs="Times New Roman"/>
          <w:color w:val="0F243E" w:themeColor="text2" w:themeShade="80"/>
          <w:sz w:val="20"/>
          <w:szCs w:val="20"/>
        </w:rPr>
        <w:t>misyonlar</w:t>
      </w:r>
      <w:proofErr w:type="gramEnd"/>
      <w:r w:rsidRPr="003665C2">
        <w:rPr>
          <w:rFonts w:ascii="Times New Roman" w:hAnsi="Times New Roman" w:cs="Times New Roman"/>
          <w:color w:val="0F243E" w:themeColor="text2" w:themeShade="80"/>
          <w:sz w:val="20"/>
          <w:szCs w:val="20"/>
        </w:rPr>
        <w:t xml:space="preserve"> ve konsolosluklar ile uluslararası kuruluşların vergi muafiyetine sahip mensupları, KDV’ye tabi her türlü mal ve hizmeti KDV ödeyerek satın alacaklardır.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 çerçevede, diplomatik misyonlar ve konsolosluklar ile uluslararası kuruluşların vergi muafiyetine sahip mensuplarına satış yapan KDV mükellefleri, düzenledikleri fatura ve benzeri belgelerde (fatura düzenleme sınırının altında kalsa bile bu kapsamdaki satışları için fatura düzenlenmesi gerekmektedir) yabancı misyona tabi kişinin adı-soyadını, Dışişleri Bakanlığınca düzenlenen yabancı </w:t>
      </w:r>
      <w:proofErr w:type="gramStart"/>
      <w:r w:rsidRPr="003665C2">
        <w:rPr>
          <w:rFonts w:ascii="Times New Roman" w:hAnsi="Times New Roman" w:cs="Times New Roman"/>
          <w:color w:val="0F243E" w:themeColor="text2" w:themeShade="80"/>
          <w:sz w:val="20"/>
          <w:szCs w:val="20"/>
        </w:rPr>
        <w:t>misyon</w:t>
      </w:r>
      <w:proofErr w:type="gramEnd"/>
      <w:r w:rsidRPr="003665C2">
        <w:rPr>
          <w:rFonts w:ascii="Times New Roman" w:hAnsi="Times New Roman" w:cs="Times New Roman"/>
          <w:color w:val="0F243E" w:themeColor="text2" w:themeShade="80"/>
          <w:sz w:val="20"/>
          <w:szCs w:val="20"/>
        </w:rPr>
        <w:t xml:space="preserve"> personel kimlik kartının numarasını veya yabancılara mahsus kimlik numarasını yazacaklardır. Bu bilgilerin yer almadığı fatura ve benzeri belgeler iade talebine konu olmayacaktır. Ancak elektrik, su ve telekomünikasyon harcamalarına ait belgelerde yabancı </w:t>
      </w:r>
      <w:proofErr w:type="gramStart"/>
      <w:r w:rsidRPr="003665C2">
        <w:rPr>
          <w:rFonts w:ascii="Times New Roman" w:hAnsi="Times New Roman" w:cs="Times New Roman"/>
          <w:color w:val="0F243E" w:themeColor="text2" w:themeShade="80"/>
          <w:sz w:val="20"/>
          <w:szCs w:val="20"/>
        </w:rPr>
        <w:t>misyon</w:t>
      </w:r>
      <w:proofErr w:type="gramEnd"/>
      <w:r w:rsidRPr="003665C2">
        <w:rPr>
          <w:rFonts w:ascii="Times New Roman" w:hAnsi="Times New Roman" w:cs="Times New Roman"/>
          <w:color w:val="0F243E" w:themeColor="text2" w:themeShade="80"/>
          <w:sz w:val="20"/>
          <w:szCs w:val="20"/>
        </w:rPr>
        <w:t xml:space="preserve"> personel kimlik kartının numarası veya yabancılara mahsus kimlik numarası aranılmayacaktır.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Bu fatura ve benzeri belgelerde teslim ve hizmet bedeline ait hesaplanan ve usulü dairesinde gösterilen KDV alıcıdan tahsil edilecektir.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Akaryakıt, doğalgaz, motorlu taşıt ve taşınmaz alımlarında ise eskiden olduğu gibi takrir yönteminin uygulanmasına devam edilecektir.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Öte yandan, diplomatik </w:t>
      </w:r>
      <w:proofErr w:type="gramStart"/>
      <w:r w:rsidRPr="003665C2">
        <w:rPr>
          <w:rFonts w:ascii="Times New Roman" w:hAnsi="Times New Roman" w:cs="Times New Roman"/>
          <w:color w:val="0F243E" w:themeColor="text2" w:themeShade="80"/>
          <w:sz w:val="20"/>
          <w:szCs w:val="20"/>
        </w:rPr>
        <w:t>misyonlar</w:t>
      </w:r>
      <w:proofErr w:type="gramEnd"/>
      <w:r w:rsidRPr="003665C2">
        <w:rPr>
          <w:rFonts w:ascii="Times New Roman" w:hAnsi="Times New Roman" w:cs="Times New Roman"/>
          <w:color w:val="0F243E" w:themeColor="text2" w:themeShade="80"/>
          <w:sz w:val="20"/>
          <w:szCs w:val="20"/>
        </w:rPr>
        <w:t xml:space="preserve"> ve konsolosluklar ile uluslararası kuruluşların resmi alımlarında KDV istisna uygulaması için 60 Seri No.lu KDV Genel Tebliğindeki düzenlemeler geçerli olduğundan, söz konusu misyonların resmi mal ve hizmet alımlarında istisnadan yararlanmaları amacıyla Dışişleri Bakanlığınca düzenlenen “Katma Değer Vergisi ve Özel İletişim Vergisi Diplomatik İstisna Belgesi” ile yaptıkları alışverişlere ilişkin mevcut uygulamaya devam edilecektir.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 xml:space="preserve">3. İade Uygulaması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Diplomatik misyonlar ve konsolosluklar ile uluslararası kuruluşların mensuplarından bedeli KDV </w:t>
      </w:r>
      <w:proofErr w:type="gramStart"/>
      <w:r w:rsidRPr="003665C2">
        <w:rPr>
          <w:rFonts w:ascii="Times New Roman" w:hAnsi="Times New Roman" w:cs="Times New Roman"/>
          <w:color w:val="0F243E" w:themeColor="text2" w:themeShade="80"/>
          <w:sz w:val="20"/>
          <w:szCs w:val="20"/>
        </w:rPr>
        <w:t>dahil</w:t>
      </w:r>
      <w:proofErr w:type="gramEnd"/>
      <w:r w:rsidRPr="003665C2">
        <w:rPr>
          <w:rFonts w:ascii="Times New Roman" w:hAnsi="Times New Roman" w:cs="Times New Roman"/>
          <w:color w:val="0F243E" w:themeColor="text2" w:themeShade="80"/>
          <w:sz w:val="20"/>
          <w:szCs w:val="20"/>
        </w:rPr>
        <w:t xml:space="preserve"> en az 50 TL (veya karşılıklılık ilkesi çerçevesinde tespit edilen daha yüksek alt limit) olan mal ve hizmetlere ait alış sırasında ödedikleri KDV’nin iadesini talep edenler; içinde bulundukları takvim yılının üçer aylık dönemleri itibariyle gerçekleşen harcamalarına ait fatura ve benzeri belgeleri, Dışişleri Bakanlığı ile Gelir İdaresi Başkanlığının internet sitelerinde örneği yer alan bildirim formuna ekleyerek takip eden ayda mensup oldukları temsilciliğin belirleyeceği süre içinde bu temsilciliğe vereceklerdir. Elektrik, su ve telekomünikasyon harcamalarında bedel 50 TL’yi geçmese dahi bu harcamalara ilişkin belgeler bu bildirim formuna eklenecektir.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Diplomatik </w:t>
      </w:r>
      <w:proofErr w:type="gramStart"/>
      <w:r w:rsidRPr="003665C2">
        <w:rPr>
          <w:rFonts w:ascii="Times New Roman" w:hAnsi="Times New Roman" w:cs="Times New Roman"/>
          <w:color w:val="0F243E" w:themeColor="text2" w:themeShade="80"/>
          <w:sz w:val="20"/>
          <w:szCs w:val="20"/>
        </w:rPr>
        <w:t>misyonlar</w:t>
      </w:r>
      <w:proofErr w:type="gramEnd"/>
      <w:r w:rsidRPr="003665C2">
        <w:rPr>
          <w:rFonts w:ascii="Times New Roman" w:hAnsi="Times New Roman" w:cs="Times New Roman"/>
          <w:color w:val="0F243E" w:themeColor="text2" w:themeShade="80"/>
          <w:sz w:val="20"/>
          <w:szCs w:val="20"/>
        </w:rPr>
        <w:t xml:space="preserve"> ve konsolosluklar ile uluslararası kuruluşlar, mensuplarından aldıkları bu formları, aynı ayın sonuna kadar resmi bir yazı ekinde bulundukları yer Vergi Dairesi Başkanlığının, Vergi Dairesi Başkanlığı bulunmayan illerde Defterdarlığın yetkilendirdiği (Dışişleri Bakanlığı ile Gelir İdaresi Başkanlığının internet sitelerinde belirtilen) vergi dairesine intikal ettireceklerdir. Diplomatik </w:t>
      </w:r>
      <w:proofErr w:type="gramStart"/>
      <w:r w:rsidRPr="003665C2">
        <w:rPr>
          <w:rFonts w:ascii="Times New Roman" w:hAnsi="Times New Roman" w:cs="Times New Roman"/>
          <w:color w:val="0F243E" w:themeColor="text2" w:themeShade="80"/>
          <w:sz w:val="20"/>
          <w:szCs w:val="20"/>
        </w:rPr>
        <w:t>misyonlar</w:t>
      </w:r>
      <w:proofErr w:type="gramEnd"/>
      <w:r w:rsidRPr="003665C2">
        <w:rPr>
          <w:rFonts w:ascii="Times New Roman" w:hAnsi="Times New Roman" w:cs="Times New Roman"/>
          <w:color w:val="0F243E" w:themeColor="text2" w:themeShade="80"/>
          <w:sz w:val="20"/>
          <w:szCs w:val="20"/>
        </w:rPr>
        <w:t xml:space="preserve"> ve konsolosluklar ile uluslararası kuruluşlar, bildirim formlarının vergi dairelerine zamanında verilebilmesine yönelik gerekli tedbirleri alacaklardır.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Formların, vergi dairesine öngörülen süre geçtikten sonra verilmesi/gönderilmesi halinde, değerlendirme ve iade işlemi bir sonraki üç aylık dönem itibariyle yapılacaktır.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lastRenderedPageBreak/>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İçinde bulunulan yılın üç aylık bir döneminde mal ve hizmet alımlarına ait KDV’nin iadesi için form verilmediği veya bazı harcamalar verilen formlara </w:t>
      </w:r>
      <w:proofErr w:type="gramStart"/>
      <w:r w:rsidRPr="003665C2">
        <w:rPr>
          <w:rFonts w:ascii="Times New Roman" w:hAnsi="Times New Roman" w:cs="Times New Roman"/>
          <w:color w:val="0F243E" w:themeColor="text2" w:themeShade="80"/>
          <w:sz w:val="20"/>
          <w:szCs w:val="20"/>
        </w:rPr>
        <w:t>dahil</w:t>
      </w:r>
      <w:proofErr w:type="gramEnd"/>
      <w:r w:rsidRPr="003665C2">
        <w:rPr>
          <w:rFonts w:ascii="Times New Roman" w:hAnsi="Times New Roman" w:cs="Times New Roman"/>
          <w:color w:val="0F243E" w:themeColor="text2" w:themeShade="80"/>
          <w:sz w:val="20"/>
          <w:szCs w:val="20"/>
        </w:rPr>
        <w:t xml:space="preserve"> edilmediği taktirde, bu harcamaların cari yılı geçmemek kaydıyla izleyen dönemlerde verilecek formlara dahil edilmesi mümkündür.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Misyon mensubunun yıl içinde göreve başlaması halinde, yararlanacağı istisna tutarı göreve başladığı ay tam olarak dikkate alınarak </w:t>
      </w:r>
      <w:proofErr w:type="spellStart"/>
      <w:r w:rsidRPr="003665C2">
        <w:rPr>
          <w:rFonts w:ascii="Times New Roman" w:hAnsi="Times New Roman" w:cs="Times New Roman"/>
          <w:color w:val="0F243E" w:themeColor="text2" w:themeShade="80"/>
          <w:sz w:val="20"/>
          <w:szCs w:val="20"/>
        </w:rPr>
        <w:t>kıst</w:t>
      </w:r>
      <w:proofErr w:type="spellEnd"/>
      <w:r w:rsidRPr="003665C2">
        <w:rPr>
          <w:rFonts w:ascii="Times New Roman" w:hAnsi="Times New Roman" w:cs="Times New Roman"/>
          <w:color w:val="0F243E" w:themeColor="text2" w:themeShade="80"/>
          <w:sz w:val="20"/>
          <w:szCs w:val="20"/>
        </w:rPr>
        <w:t xml:space="preserve"> olarak hesaplanacaktır.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b/>
          <w:i/>
          <w:color w:val="0F243E" w:themeColor="text2" w:themeShade="80"/>
          <w:sz w:val="20"/>
          <w:szCs w:val="20"/>
        </w:rPr>
        <w:t xml:space="preserve">Örnek : </w:t>
      </w:r>
      <w:r w:rsidRPr="003665C2">
        <w:rPr>
          <w:rFonts w:ascii="Times New Roman" w:hAnsi="Times New Roman" w:cs="Times New Roman"/>
          <w:i/>
          <w:color w:val="0F243E" w:themeColor="text2" w:themeShade="80"/>
          <w:sz w:val="20"/>
          <w:szCs w:val="20"/>
        </w:rPr>
        <w:t>A</w:t>
      </w:r>
      <w:proofErr w:type="gramEnd"/>
      <w:r w:rsidRPr="003665C2">
        <w:rPr>
          <w:rFonts w:ascii="Times New Roman" w:hAnsi="Times New Roman" w:cs="Times New Roman"/>
          <w:i/>
          <w:color w:val="0F243E" w:themeColor="text2" w:themeShade="80"/>
          <w:sz w:val="20"/>
          <w:szCs w:val="20"/>
        </w:rPr>
        <w:t xml:space="preserve"> ülkesinin Ankara’daki Büyükelçiliğinde 2010 yılının Eylül ayında göreve başlayan ve karşılıklılık ilkesi çerçevesinde yıllık KDV dahil 24.000 Euro karşılığı TL tutarında KDV istisnasından yararlanabilecek bir diplomatın istisnadan faydalanacak harcama limiti (24.000 / 12 x 4) = 8.000 Euro karşılığı TL olacaktır.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 xml:space="preserve">4. Vergi Dairelerince Yapılacak İşlemler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Vergi dairesi, formu veren </w:t>
      </w:r>
      <w:proofErr w:type="gramStart"/>
      <w:r w:rsidRPr="003665C2">
        <w:rPr>
          <w:rFonts w:ascii="Times New Roman" w:hAnsi="Times New Roman" w:cs="Times New Roman"/>
          <w:color w:val="0F243E" w:themeColor="text2" w:themeShade="80"/>
          <w:sz w:val="20"/>
          <w:szCs w:val="20"/>
        </w:rPr>
        <w:t>misyon</w:t>
      </w:r>
      <w:proofErr w:type="gramEnd"/>
      <w:r w:rsidRPr="003665C2">
        <w:rPr>
          <w:rFonts w:ascii="Times New Roman" w:hAnsi="Times New Roman" w:cs="Times New Roman"/>
          <w:color w:val="0F243E" w:themeColor="text2" w:themeShade="80"/>
          <w:sz w:val="20"/>
          <w:szCs w:val="20"/>
        </w:rPr>
        <w:t xml:space="preserve"> için Dışişleri Bakanlığının karşılıklılık ilkesine göre belirlediği yıllık harcama sınırı çerçevesinde gerçekleşen mal ve hizmet alımları sırasında ödenen KDV’ye ilişkin fatura ve benzeri belgeleri, yukarıdaki hususlar çerçevesinde değerlendirecektir. Vergi dairesi iade işlemlerini, formların intikal ettiği tarihten itibaren en geç 30 gün içinde sonuçlandırarak, iade tutarını ilgili kişinin banka hesabına aktaracaktır.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Bildirime ekli fatura ve benzeri belgelerin sahte veya muhteviyatı itibariyle yanıltıcı belge olduğu inceleme raporu ile tespit edilmişse, bu belgelerde gösterilen KDV tutarlarıyla sınırlı olmak üzere iade talebi yerine getirilmeyecektir.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İadenin ilgili olduğu yıl ile bir önceki yıl içinde haklarında sahte veya muhteviyatı itibariyle yanıltıcı belge düzenlediği konusunda vergi inceleme raporu bulunanlardan alım yapılmışsa, bu satıcılardan alınan belgelerde gösterilen KDV tutarları ile sınırlı olmak üzere, iade talepleri yerine getirilmeyecek ve söz konusu belgelerin gerçek olup olmadığı 3 ay içinde vergi dairesince tespit edilecek ve olumlu sonuçlanması halinde iade yerine getirilecektir.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Bu durumlar, gerekçesiyle birlikte talep sahibine ve Gelir İdaresi Başkanlığına bildirilecektir.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E- KULLANIM SÜRESİ GEÇEN VEYA KULLANILAMAYACAK HALE GELEN MALLARA İLİŞKİN YÜKLENİLEN KDV HAKKINDA YAPILACAK İŞLEM</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 xml:space="preserve">Gelir İdaresi Başkanlığına intikal eden olaylardan; mükelleflerin faaliyetlerine ilişkin olarak stoklarında mevcut olan ancak kullanım süresi geçen veya bir başka nedenle kullanılamayacak durumda olan malların, ilgili mevzuat </w:t>
      </w:r>
      <w:r w:rsidRPr="003665C2">
        <w:rPr>
          <w:rFonts w:ascii="Times New Roman" w:hAnsi="Times New Roman" w:cs="Times New Roman"/>
          <w:color w:val="0F243E" w:themeColor="text2" w:themeShade="80"/>
          <w:sz w:val="20"/>
          <w:szCs w:val="20"/>
        </w:rPr>
        <w:lastRenderedPageBreak/>
        <w:t>uyarınca teşkil edilen resmi komisyonlar veya Takdir Komisyonu huzurunda imha edilmesi durumunda, bu mallara ilişkin yüklenilen KDV’nin indirilip indirilemeyeceği hususunda tereddüde düşüldüğü anlaşılmıştır.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KDV Kanununun (30/c) maddesinde; deprem, sel felaketi ve Maliye Bakanlığının yangın sebebiyle mücbir sebep ilân ettiği yerlerdeki yangın sonucu zayi olanlar hariç olmak üzere, zayi olan mallara ait KDV’nin indirim konusu yapılamayacağı hükme bağlanmıştır.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 hüküm uyarınca, kullanım süresi geçen veya bir başka biçimde kullanılamayacak hale gelen ve imha edilen mallar, zayi olan mal mahiyetinde olduğundan mükelleflerce bu malların iktisabı dolayısıyla yüklenilen KDV’nin indirim konusu yapılması da mümkün bulunmamaktadır.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xml:space="preserve">Bu çerçevede, zayi olan mallara ait yüklenilen ve daha önce indirim konusu yapılan KDV’nin, imha tarihini kapsayan vergilendirme dönemine ait 1 No.lu KDV Beyannamesinin “İlave Edilecek KDV” satırına </w:t>
      </w:r>
      <w:proofErr w:type="gramStart"/>
      <w:r w:rsidRPr="003665C2">
        <w:rPr>
          <w:rFonts w:ascii="Times New Roman" w:hAnsi="Times New Roman" w:cs="Times New Roman"/>
          <w:color w:val="0F243E" w:themeColor="text2" w:themeShade="80"/>
          <w:sz w:val="20"/>
          <w:szCs w:val="20"/>
        </w:rPr>
        <w:t>dahil</w:t>
      </w:r>
      <w:proofErr w:type="gramEnd"/>
      <w:r w:rsidRPr="003665C2">
        <w:rPr>
          <w:rFonts w:ascii="Times New Roman" w:hAnsi="Times New Roman" w:cs="Times New Roman"/>
          <w:color w:val="0F243E" w:themeColor="text2" w:themeShade="80"/>
          <w:sz w:val="20"/>
          <w:szCs w:val="20"/>
        </w:rPr>
        <w:t xml:space="preserve"> edilmek suretiyle indirim hesaplarından çıkarılması gerekmektedir.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Style w:val="Gl"/>
          <w:rFonts w:ascii="Times New Roman" w:hAnsi="Times New Roman" w:cs="Times New Roman"/>
          <w:color w:val="0F243E" w:themeColor="text2" w:themeShade="80"/>
          <w:sz w:val="20"/>
          <w:szCs w:val="20"/>
        </w:rPr>
        <w:t>F- 2010 YILINDA GERÇEKLEŞEN İNDİRİMLİ ORANA TABİ İŞLEMLERDE İADE SINIRI</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İndirimli orana tabi işlemlerden doğan KDV iade taleplerinde, bu işlemler nedeniyle yüklenilen ve indirim yoluyla giderilemeyen KDV tutarının iade konusu yapılamayacak kısmı ile ilgili olarak 2009 yılında geçerli olan 13.000 TL tutarındaki sınır, 2006/10379 sayılı Bakanlar Kurulu Kararı uyarınca, 2009 yılına ilişkin yeniden değerleme oranında (%</w:t>
      </w:r>
      <w:proofErr w:type="gramStart"/>
      <w:r w:rsidRPr="003665C2">
        <w:rPr>
          <w:rFonts w:ascii="Times New Roman" w:hAnsi="Times New Roman" w:cs="Times New Roman"/>
          <w:color w:val="0F243E" w:themeColor="text2" w:themeShade="80"/>
          <w:sz w:val="20"/>
          <w:szCs w:val="20"/>
        </w:rPr>
        <w:t>2.2</w:t>
      </w:r>
      <w:proofErr w:type="gramEnd"/>
      <w:r w:rsidRPr="003665C2">
        <w:rPr>
          <w:rFonts w:ascii="Times New Roman" w:hAnsi="Times New Roman" w:cs="Times New Roman"/>
          <w:color w:val="0F243E" w:themeColor="text2" w:themeShade="80"/>
          <w:sz w:val="20"/>
          <w:szCs w:val="20"/>
        </w:rPr>
        <w:t>) artırılarak 2010 yılı için 13.300 TL olarak uygulanacaktır.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G. KDV GENEL TEBLİĞLERİNDE YAPILAN DEĞİŞİKLİKLER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 xml:space="preserve">1- </w:t>
      </w:r>
      <w:r w:rsidRPr="003665C2">
        <w:rPr>
          <w:rFonts w:ascii="Times New Roman" w:hAnsi="Times New Roman" w:cs="Times New Roman"/>
          <w:color w:val="0F243E" w:themeColor="text2" w:themeShade="80"/>
          <w:sz w:val="20"/>
          <w:szCs w:val="20"/>
        </w:rPr>
        <w:t>93 Seri No.lu KDV Genel Tebliğinin “</w:t>
      </w:r>
      <w:proofErr w:type="gramStart"/>
      <w:r w:rsidRPr="003665C2">
        <w:rPr>
          <w:rFonts w:ascii="Times New Roman" w:hAnsi="Times New Roman" w:cs="Times New Roman"/>
          <w:color w:val="0F243E" w:themeColor="text2" w:themeShade="80"/>
          <w:sz w:val="20"/>
          <w:szCs w:val="20"/>
        </w:rPr>
        <w:t>1.3</w:t>
      </w:r>
      <w:proofErr w:type="gramEnd"/>
      <w:r w:rsidRPr="003665C2">
        <w:rPr>
          <w:rFonts w:ascii="Times New Roman" w:hAnsi="Times New Roman" w:cs="Times New Roman"/>
          <w:color w:val="0F243E" w:themeColor="text2" w:themeShade="80"/>
          <w:sz w:val="20"/>
          <w:szCs w:val="20"/>
        </w:rPr>
        <w:t>. Limanlar ve Hava Meydanlarının İnşası, Yenilenmesi ve Genişletilmesine İlişkin İstisna” bölümünün sondan üçüncü paragrafının ilk cümlesinden sonra gelmek üzere aşağıdaki cümle eklenmiştir.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“İstisna kapsamındaki malların ithalat yoluyla temin edilmesi halinde ise söz konusu belge, ilgili gümrük idaresine ibraz edilecektir.”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t>2-</w:t>
      </w:r>
      <w:r w:rsidRPr="003665C2">
        <w:rPr>
          <w:rFonts w:ascii="Times New Roman" w:hAnsi="Times New Roman" w:cs="Times New Roman"/>
          <w:color w:val="0F243E" w:themeColor="text2" w:themeShade="80"/>
          <w:sz w:val="20"/>
          <w:szCs w:val="20"/>
        </w:rPr>
        <w:t xml:space="preserve"> 99 Seri No.lu KDV Genel Tebliğinin (1.4.1) bölümünde yer alan “YMM tasdik raporlarında ihracat istisnasından doğan KDV alacaklarının iadesi ile ilgili limitler uygulanacaktır” cümlesi “YMM tasdik raporlarında, 84 Seri No.lu KDV Genel Tebliği uyarınca belirlenen limitler uygulanacaktır.” şeklinde değiştirilmiştir.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b/>
          <w:color w:val="0F243E" w:themeColor="text2" w:themeShade="80"/>
          <w:sz w:val="20"/>
          <w:szCs w:val="20"/>
        </w:rPr>
        <w:lastRenderedPageBreak/>
        <w:t>3-</w:t>
      </w:r>
      <w:r w:rsidRPr="003665C2">
        <w:rPr>
          <w:rFonts w:ascii="Times New Roman" w:hAnsi="Times New Roman" w:cs="Times New Roman"/>
          <w:color w:val="0F243E" w:themeColor="text2" w:themeShade="80"/>
          <w:sz w:val="20"/>
          <w:szCs w:val="20"/>
        </w:rPr>
        <w:t xml:space="preserve"> 99 Seri No.lu KDV Genel Tebliğinin “4. İhraç kayıtlı Teslimlerde Gümrük Beyannamesinde Yer Alması Gereken İmalatçı Bilgileri” bölümünün sonuna aşağıdaki paragraf eklenmiştir.</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color w:val="0F243E" w:themeColor="text2" w:themeShade="80"/>
          <w:sz w:val="20"/>
          <w:szCs w:val="20"/>
        </w:rPr>
        <w:t>“Ayrıca imalatçılara ihraç kaydıyla teslim ettikleri malların ihraç edildiğine ilişkin yazı veren ihracatçıların, bir ay içerisinde bu yazıyı verdikleri imalatçılara ait bir listeyi (bu listede asgari yazı verilen imalatçıların adı-soyadı, unvanı, bağlı bulunduğu vergi dairesi ve vergi kimlik numarası ile adres bilgilerine yer verilecektir.), izleyen ayın 15 inci günü akşamına kadar kendilerinin bağlı bulunduğu vergi dairelerine vermeleri gerekmektedir.”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proofErr w:type="gramStart"/>
      <w:r w:rsidRPr="003665C2">
        <w:rPr>
          <w:rFonts w:ascii="Times New Roman" w:hAnsi="Times New Roman" w:cs="Times New Roman"/>
          <w:b/>
          <w:color w:val="0F243E" w:themeColor="text2" w:themeShade="80"/>
          <w:sz w:val="20"/>
          <w:szCs w:val="20"/>
        </w:rPr>
        <w:t>4-  112 Seri No.lu KDV Genel Tebliğinin</w:t>
      </w:r>
      <w:r w:rsidRPr="003665C2">
        <w:rPr>
          <w:rFonts w:ascii="Times New Roman" w:hAnsi="Times New Roman" w:cs="Times New Roman"/>
          <w:color w:val="0F243E" w:themeColor="text2" w:themeShade="80"/>
          <w:sz w:val="20"/>
          <w:szCs w:val="20"/>
        </w:rPr>
        <w:t xml:space="preserve"> (1.1.1.) ve</w:t>
      </w:r>
      <w:r w:rsidRPr="003665C2">
        <w:rPr>
          <w:rFonts w:ascii="Times New Roman" w:hAnsi="Times New Roman" w:cs="Times New Roman"/>
          <w:b/>
          <w:color w:val="0F243E" w:themeColor="text2" w:themeShade="80"/>
          <w:sz w:val="20"/>
          <w:szCs w:val="20"/>
        </w:rPr>
        <w:t xml:space="preserve"> </w:t>
      </w:r>
      <w:r w:rsidRPr="003665C2">
        <w:rPr>
          <w:rFonts w:ascii="Times New Roman" w:hAnsi="Times New Roman" w:cs="Times New Roman"/>
          <w:color w:val="0F243E" w:themeColor="text2" w:themeShade="80"/>
          <w:sz w:val="20"/>
          <w:szCs w:val="20"/>
        </w:rPr>
        <w:t xml:space="preserve">(1.3.4.) bölümlerinde yer alan “Kıymetli Madenler Borsasında İşlem Görecek Altın Standardı ve Rafinerileri Hakkında Tebliğ ile Kıymetli Madenler Borsasında İşlem Görecek Gümüş ve Platin Standartları ve Rafinerileri Hakkında Tebliğ” ibaresi “Kıymetli Maden Standartları ve Rafinerileri Hakkında Tebliğ” </w:t>
      </w:r>
      <w:r w:rsidRPr="003665C2">
        <w:rPr>
          <w:rFonts w:ascii="Times New Roman" w:hAnsi="Times New Roman" w:cs="Times New Roman"/>
          <w:b/>
          <w:bCs/>
          <w:color w:val="0F243E" w:themeColor="text2" w:themeShade="80"/>
          <w:sz w:val="20"/>
          <w:szCs w:val="20"/>
        </w:rPr>
        <w:t>(2)</w:t>
      </w:r>
      <w:r w:rsidRPr="003665C2">
        <w:rPr>
          <w:rFonts w:ascii="Times New Roman" w:hAnsi="Times New Roman" w:cs="Times New Roman"/>
          <w:color w:val="0F243E" w:themeColor="text2" w:themeShade="80"/>
          <w:sz w:val="20"/>
          <w:szCs w:val="20"/>
        </w:rPr>
        <w:t xml:space="preserve"> şeklinde değiştirilmiştir.</w:t>
      </w:r>
      <w:proofErr w:type="gramEnd"/>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jc w:val="both"/>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Tebliğ olunur.</w:t>
      </w:r>
    </w:p>
    <w:p w:rsidR="003665C2" w:rsidRPr="003665C2" w:rsidRDefault="003665C2" w:rsidP="003665C2">
      <w:pPr>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 </w:t>
      </w:r>
    </w:p>
    <w:p w:rsidR="003665C2" w:rsidRPr="003665C2" w:rsidRDefault="003665C2" w:rsidP="003665C2">
      <w:pPr>
        <w:ind w:left="180" w:hanging="180"/>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1</w:t>
      </w:r>
      <w:r w:rsidRPr="003665C2">
        <w:rPr>
          <w:rFonts w:ascii="Times New Roman" w:hAnsi="Times New Roman" w:cs="Times New Roman"/>
          <w:color w:val="0F243E" w:themeColor="text2" w:themeShade="80"/>
          <w:sz w:val="20"/>
          <w:szCs w:val="20"/>
        </w:rPr>
        <w:tab/>
      </w:r>
      <w:proofErr w:type="gramStart"/>
      <w:r w:rsidRPr="003665C2">
        <w:rPr>
          <w:rFonts w:ascii="Times New Roman" w:hAnsi="Times New Roman" w:cs="Times New Roman"/>
          <w:color w:val="0F243E" w:themeColor="text2" w:themeShade="80"/>
          <w:sz w:val="20"/>
          <w:szCs w:val="20"/>
        </w:rPr>
        <w:t>3/7/2009</w:t>
      </w:r>
      <w:proofErr w:type="gramEnd"/>
      <w:r w:rsidRPr="003665C2">
        <w:rPr>
          <w:rFonts w:ascii="Times New Roman" w:hAnsi="Times New Roman" w:cs="Times New Roman"/>
          <w:color w:val="0F243E" w:themeColor="text2" w:themeShade="80"/>
          <w:sz w:val="20"/>
          <w:szCs w:val="20"/>
        </w:rPr>
        <w:t xml:space="preserve"> tarih ve 27277 sayılı Resmî Gazete’de yayımlanmıştır.</w:t>
      </w:r>
    </w:p>
    <w:p w:rsidR="003665C2" w:rsidRPr="003665C2" w:rsidRDefault="003665C2" w:rsidP="003665C2">
      <w:pPr>
        <w:ind w:left="180" w:hanging="180"/>
        <w:rPr>
          <w:rFonts w:ascii="Times New Roman" w:hAnsi="Times New Roman" w:cs="Times New Roman"/>
          <w:color w:val="0F243E" w:themeColor="text2" w:themeShade="80"/>
          <w:sz w:val="20"/>
          <w:szCs w:val="20"/>
        </w:rPr>
      </w:pPr>
      <w:r w:rsidRPr="003665C2">
        <w:rPr>
          <w:rFonts w:ascii="Times New Roman" w:hAnsi="Times New Roman" w:cs="Times New Roman"/>
          <w:color w:val="0F243E" w:themeColor="text2" w:themeShade="80"/>
          <w:sz w:val="20"/>
          <w:szCs w:val="20"/>
        </w:rPr>
        <w:t>2</w:t>
      </w:r>
      <w:r w:rsidRPr="003665C2">
        <w:rPr>
          <w:rFonts w:ascii="Times New Roman" w:hAnsi="Times New Roman" w:cs="Times New Roman"/>
          <w:color w:val="0F243E" w:themeColor="text2" w:themeShade="80"/>
          <w:sz w:val="20"/>
          <w:szCs w:val="20"/>
        </w:rPr>
        <w:tab/>
      </w:r>
      <w:proofErr w:type="gramStart"/>
      <w:r w:rsidRPr="003665C2">
        <w:rPr>
          <w:rFonts w:ascii="Times New Roman" w:hAnsi="Times New Roman" w:cs="Times New Roman"/>
          <w:color w:val="0F243E" w:themeColor="text2" w:themeShade="80"/>
          <w:sz w:val="20"/>
          <w:szCs w:val="20"/>
        </w:rPr>
        <w:t>18/11/2006</w:t>
      </w:r>
      <w:proofErr w:type="gramEnd"/>
      <w:r w:rsidRPr="003665C2">
        <w:rPr>
          <w:rFonts w:ascii="Times New Roman" w:hAnsi="Times New Roman" w:cs="Times New Roman"/>
          <w:color w:val="0F243E" w:themeColor="text2" w:themeShade="80"/>
          <w:sz w:val="20"/>
          <w:szCs w:val="20"/>
        </w:rPr>
        <w:t xml:space="preserve"> tarih ve 26530 sayılı Resmî Gazete’de yayımlanmıştır.</w:t>
      </w:r>
    </w:p>
    <w:p w:rsidR="003665C2" w:rsidRPr="003665C2" w:rsidRDefault="003665C2" w:rsidP="00BB0295">
      <w:pPr>
        <w:pStyle w:val="NormalWeb"/>
        <w:spacing w:before="0" w:beforeAutospacing="0" w:after="0" w:afterAutospacing="0" w:line="276" w:lineRule="auto"/>
        <w:rPr>
          <w:color w:val="0F243E" w:themeColor="text2" w:themeShade="80"/>
          <w:sz w:val="20"/>
          <w:szCs w:val="20"/>
        </w:rPr>
      </w:pPr>
    </w:p>
    <w:sectPr w:rsidR="003665C2" w:rsidRPr="003665C2"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1435B2"/>
    <w:rsid w:val="00141E2A"/>
    <w:rsid w:val="001425A9"/>
    <w:rsid w:val="001435B2"/>
    <w:rsid w:val="002E62AC"/>
    <w:rsid w:val="003665C2"/>
    <w:rsid w:val="00624630"/>
    <w:rsid w:val="00655382"/>
    <w:rsid w:val="00670902"/>
    <w:rsid w:val="00743E4B"/>
    <w:rsid w:val="0088492C"/>
    <w:rsid w:val="009039EA"/>
    <w:rsid w:val="009176E1"/>
    <w:rsid w:val="00967CF0"/>
    <w:rsid w:val="009D6F77"/>
    <w:rsid w:val="00A60E4F"/>
    <w:rsid w:val="00B06004"/>
    <w:rsid w:val="00BB0295"/>
    <w:rsid w:val="00BC59C8"/>
    <w:rsid w:val="00BD21CF"/>
    <w:rsid w:val="00BE4E9B"/>
    <w:rsid w:val="00C226A1"/>
    <w:rsid w:val="00D82C75"/>
    <w:rsid w:val="00E12A36"/>
    <w:rsid w:val="00E2338B"/>
    <w:rsid w:val="00EB07A3"/>
    <w:rsid w:val="00F27F8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3884</Words>
  <Characters>22144</Characters>
  <Application>Microsoft Office Word</Application>
  <DocSecurity>0</DocSecurity>
  <Lines>184</Lines>
  <Paragraphs>51</Paragraphs>
  <ScaleCrop>false</ScaleCrop>
  <Company>TURMOB</Company>
  <LinksUpToDate>false</LinksUpToDate>
  <CharactersWithSpaces>25977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27</cp:revision>
  <dcterms:created xsi:type="dcterms:W3CDTF">2009-12-01T07:12:00Z</dcterms:created>
  <dcterms:modified xsi:type="dcterms:W3CDTF">2009-12-07T06:53:00Z</dcterms:modified>
</cp:coreProperties>
</file>