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E4B" w:rsidRPr="00C572AE" w:rsidRDefault="00743E4B" w:rsidP="00C572AE">
      <w:pPr>
        <w:spacing w:after="0" w:line="240" w:lineRule="auto"/>
        <w:rPr>
          <w:rFonts w:ascii="Times New Roman" w:hAnsi="Times New Roman" w:cs="Times New Roman"/>
          <w:color w:val="0F243E" w:themeColor="text2" w:themeShade="80"/>
          <w:sz w:val="20"/>
          <w:szCs w:val="20"/>
        </w:rPr>
      </w:pPr>
    </w:p>
    <w:p w:rsidR="001435B2" w:rsidRPr="00C572AE" w:rsidRDefault="001435B2" w:rsidP="00C572AE">
      <w:pPr>
        <w:spacing w:after="0" w:line="240" w:lineRule="auto"/>
        <w:rPr>
          <w:rFonts w:ascii="Times New Roman" w:hAnsi="Times New Roman" w:cs="Times New Roman"/>
          <w:color w:val="0F243E" w:themeColor="text2" w:themeShade="80"/>
          <w:sz w:val="20"/>
          <w:szCs w:val="20"/>
        </w:rPr>
      </w:pPr>
    </w:p>
    <w:p w:rsidR="001435B2" w:rsidRPr="00C572AE" w:rsidRDefault="00C33D2B" w:rsidP="00C572AE">
      <w:pPr>
        <w:pStyle w:val="NormalWeb"/>
        <w:spacing w:before="0" w:beforeAutospacing="0" w:after="0" w:afterAutospacing="0"/>
        <w:rPr>
          <w:b/>
          <w:color w:val="0F243E" w:themeColor="text2" w:themeShade="80"/>
          <w:sz w:val="20"/>
          <w:szCs w:val="20"/>
          <w:u w:val="single"/>
        </w:rPr>
      </w:pPr>
      <w:r w:rsidRPr="00C572AE">
        <w:rPr>
          <w:b/>
          <w:color w:val="0F243E" w:themeColor="text2" w:themeShade="80"/>
          <w:sz w:val="20"/>
          <w:szCs w:val="20"/>
          <w:u w:val="single"/>
        </w:rPr>
        <w:t xml:space="preserve">17 </w:t>
      </w:r>
      <w:r w:rsidR="001435B2" w:rsidRPr="00C572AE">
        <w:rPr>
          <w:b/>
          <w:color w:val="0F243E" w:themeColor="text2" w:themeShade="80"/>
          <w:sz w:val="20"/>
          <w:szCs w:val="20"/>
          <w:u w:val="single"/>
        </w:rPr>
        <w:t>A</w:t>
      </w:r>
      <w:r w:rsidRPr="00C572AE">
        <w:rPr>
          <w:b/>
          <w:color w:val="0F243E" w:themeColor="text2" w:themeShade="80"/>
          <w:sz w:val="20"/>
          <w:szCs w:val="20"/>
          <w:u w:val="single"/>
        </w:rPr>
        <w:t>ralık 2009,</w:t>
      </w:r>
      <w:r w:rsidRPr="00C572AE">
        <w:rPr>
          <w:b/>
          <w:color w:val="0F243E" w:themeColor="text2" w:themeShade="80"/>
          <w:sz w:val="20"/>
          <w:szCs w:val="20"/>
          <w:u w:val="single"/>
        </w:rPr>
        <w:tab/>
      </w:r>
      <w:r w:rsidRPr="00C572AE">
        <w:rPr>
          <w:b/>
          <w:color w:val="0F243E" w:themeColor="text2" w:themeShade="80"/>
          <w:sz w:val="20"/>
          <w:szCs w:val="20"/>
          <w:u w:val="single"/>
        </w:rPr>
        <w:tab/>
      </w:r>
      <w:r w:rsidRPr="00C572AE">
        <w:rPr>
          <w:b/>
          <w:color w:val="0F243E" w:themeColor="text2" w:themeShade="80"/>
          <w:sz w:val="20"/>
          <w:szCs w:val="20"/>
          <w:u w:val="single"/>
        </w:rPr>
        <w:tab/>
      </w:r>
      <w:r w:rsidRPr="00C572AE">
        <w:rPr>
          <w:b/>
          <w:color w:val="0F243E" w:themeColor="text2" w:themeShade="80"/>
          <w:sz w:val="20"/>
          <w:szCs w:val="20"/>
          <w:u w:val="single"/>
        </w:rPr>
        <w:tab/>
      </w:r>
      <w:r w:rsidRPr="00C572AE">
        <w:rPr>
          <w:b/>
          <w:color w:val="0F243E" w:themeColor="text2" w:themeShade="80"/>
          <w:sz w:val="20"/>
          <w:szCs w:val="20"/>
          <w:u w:val="single"/>
        </w:rPr>
        <w:tab/>
      </w:r>
      <w:r w:rsidRPr="00C572AE">
        <w:rPr>
          <w:b/>
          <w:color w:val="0F243E" w:themeColor="text2" w:themeShade="80"/>
          <w:sz w:val="20"/>
          <w:szCs w:val="20"/>
          <w:u w:val="single"/>
        </w:rPr>
        <w:tab/>
      </w:r>
      <w:r w:rsidRPr="00C572AE">
        <w:rPr>
          <w:b/>
          <w:color w:val="0F243E" w:themeColor="text2" w:themeShade="80"/>
          <w:sz w:val="20"/>
          <w:szCs w:val="20"/>
          <w:u w:val="single"/>
        </w:rPr>
        <w:tab/>
      </w:r>
      <w:r w:rsidRPr="00C572AE">
        <w:rPr>
          <w:b/>
          <w:color w:val="0F243E" w:themeColor="text2" w:themeShade="80"/>
          <w:sz w:val="20"/>
          <w:szCs w:val="20"/>
          <w:u w:val="single"/>
        </w:rPr>
        <w:tab/>
      </w:r>
      <w:r w:rsidRPr="00C572AE">
        <w:rPr>
          <w:b/>
          <w:color w:val="0F243E" w:themeColor="text2" w:themeShade="80"/>
          <w:sz w:val="20"/>
          <w:szCs w:val="20"/>
          <w:u w:val="single"/>
        </w:rPr>
        <w:tab/>
      </w:r>
      <w:r w:rsidRPr="00C572AE">
        <w:rPr>
          <w:b/>
          <w:color w:val="0F243E" w:themeColor="text2" w:themeShade="80"/>
          <w:sz w:val="20"/>
          <w:szCs w:val="20"/>
          <w:u w:val="single"/>
        </w:rPr>
        <w:tab/>
        <w:t>Sayı: 27435</w:t>
      </w:r>
    </w:p>
    <w:p w:rsidR="00BB0295" w:rsidRPr="00C572AE" w:rsidRDefault="00BB0295" w:rsidP="00C572AE">
      <w:pPr>
        <w:pStyle w:val="NormalWeb"/>
        <w:spacing w:before="0" w:beforeAutospacing="0" w:after="0" w:afterAutospacing="0"/>
        <w:rPr>
          <w:b/>
          <w:color w:val="0F243E" w:themeColor="text2" w:themeShade="80"/>
          <w:sz w:val="20"/>
          <w:szCs w:val="20"/>
        </w:rPr>
      </w:pPr>
    </w:p>
    <w:p w:rsidR="00C572AE" w:rsidRPr="00C572AE" w:rsidRDefault="00C572AE" w:rsidP="00C572AE">
      <w:pPr>
        <w:spacing w:after="0" w:line="240" w:lineRule="auto"/>
        <w:jc w:val="center"/>
        <w:rPr>
          <w:rFonts w:ascii="Times New Roman" w:hAnsi="Times New Roman" w:cs="Times New Roman"/>
          <w:color w:val="0F243E" w:themeColor="text2" w:themeShade="80"/>
          <w:sz w:val="20"/>
          <w:szCs w:val="20"/>
        </w:rPr>
      </w:pPr>
      <w:r w:rsidRPr="00C572AE">
        <w:rPr>
          <w:rFonts w:ascii="Times New Roman" w:hAnsi="Times New Roman" w:cs="Times New Roman"/>
          <w:b/>
          <w:bCs/>
          <w:color w:val="0F243E" w:themeColor="text2" w:themeShade="80"/>
          <w:sz w:val="20"/>
          <w:szCs w:val="20"/>
        </w:rPr>
        <w:t>KONUT EDİNDİRME YARDIMI HAK SAHİPLERİNE ÖDEME YAPILMASINA</w:t>
      </w:r>
    </w:p>
    <w:p w:rsidR="00C572AE" w:rsidRPr="00C572AE" w:rsidRDefault="00C572AE" w:rsidP="00C572AE">
      <w:pPr>
        <w:spacing w:after="0" w:line="240" w:lineRule="auto"/>
        <w:jc w:val="center"/>
        <w:rPr>
          <w:rFonts w:ascii="Times New Roman" w:hAnsi="Times New Roman" w:cs="Times New Roman"/>
          <w:color w:val="0F243E" w:themeColor="text2" w:themeShade="80"/>
          <w:sz w:val="20"/>
          <w:szCs w:val="20"/>
        </w:rPr>
      </w:pPr>
      <w:r w:rsidRPr="00C572AE">
        <w:rPr>
          <w:rFonts w:ascii="Times New Roman" w:hAnsi="Times New Roman" w:cs="Times New Roman"/>
          <w:b/>
          <w:bCs/>
          <w:color w:val="0F243E" w:themeColor="text2" w:themeShade="80"/>
          <w:sz w:val="20"/>
          <w:szCs w:val="20"/>
        </w:rPr>
        <w:t>DAİR KANUNDA DEĞİŞİKLİK YAPILMASINA İLİŞKİN KANUN</w:t>
      </w:r>
    </w:p>
    <w:p w:rsidR="00C572AE" w:rsidRPr="00C572AE" w:rsidRDefault="00C572AE" w:rsidP="00C572AE">
      <w:pPr>
        <w:spacing w:after="0" w:line="240" w:lineRule="auto"/>
        <w:jc w:val="center"/>
        <w:rPr>
          <w:rFonts w:ascii="Times New Roman" w:hAnsi="Times New Roman" w:cs="Times New Roman"/>
          <w:color w:val="0F243E" w:themeColor="text2" w:themeShade="80"/>
          <w:sz w:val="20"/>
          <w:szCs w:val="20"/>
        </w:rPr>
      </w:pPr>
      <w:r w:rsidRPr="00C572AE">
        <w:rPr>
          <w:rFonts w:ascii="Times New Roman" w:hAnsi="Times New Roman" w:cs="Times New Roman"/>
          <w:color w:val="0F243E" w:themeColor="text2" w:themeShade="80"/>
          <w:sz w:val="20"/>
          <w:szCs w:val="20"/>
        </w:rPr>
        <w:t> </w:t>
      </w:r>
    </w:p>
    <w:p w:rsidR="00C572AE" w:rsidRPr="00C572AE" w:rsidRDefault="00C572AE" w:rsidP="00C572AE">
      <w:pPr>
        <w:spacing w:after="0" w:line="240" w:lineRule="auto"/>
        <w:jc w:val="both"/>
        <w:rPr>
          <w:rFonts w:ascii="Times New Roman" w:hAnsi="Times New Roman" w:cs="Times New Roman"/>
          <w:color w:val="0F243E" w:themeColor="text2" w:themeShade="80"/>
          <w:sz w:val="20"/>
          <w:szCs w:val="20"/>
        </w:rPr>
      </w:pPr>
      <w:r w:rsidRPr="00C572AE">
        <w:rPr>
          <w:rFonts w:ascii="Times New Roman" w:hAnsi="Times New Roman" w:cs="Times New Roman"/>
          <w:b/>
          <w:color w:val="0F243E" w:themeColor="text2" w:themeShade="80"/>
          <w:sz w:val="20"/>
          <w:szCs w:val="20"/>
        </w:rPr>
        <w:t>Kanun No. 5939</w:t>
      </w:r>
    </w:p>
    <w:p w:rsidR="00C572AE" w:rsidRPr="00C572AE" w:rsidRDefault="00C572AE" w:rsidP="00C572AE">
      <w:pPr>
        <w:spacing w:after="0" w:line="240" w:lineRule="auto"/>
        <w:jc w:val="both"/>
        <w:rPr>
          <w:rFonts w:ascii="Times New Roman" w:hAnsi="Times New Roman" w:cs="Times New Roman"/>
          <w:color w:val="0F243E" w:themeColor="text2" w:themeShade="80"/>
          <w:sz w:val="20"/>
          <w:szCs w:val="20"/>
        </w:rPr>
      </w:pPr>
      <w:r w:rsidRPr="00C572AE">
        <w:rPr>
          <w:rFonts w:ascii="Times New Roman" w:hAnsi="Times New Roman" w:cs="Times New Roman"/>
          <w:b/>
          <w:color w:val="0F243E" w:themeColor="text2" w:themeShade="80"/>
          <w:sz w:val="20"/>
          <w:szCs w:val="20"/>
        </w:rPr>
        <w:t xml:space="preserve">Kabul Tarihi: </w:t>
      </w:r>
      <w:proofErr w:type="gramStart"/>
      <w:r w:rsidRPr="00C572AE">
        <w:rPr>
          <w:rStyle w:val="grame"/>
          <w:rFonts w:ascii="Times New Roman" w:hAnsi="Times New Roman" w:cs="Times New Roman"/>
          <w:b/>
          <w:color w:val="0F243E" w:themeColor="text2" w:themeShade="80"/>
          <w:sz w:val="20"/>
          <w:szCs w:val="20"/>
        </w:rPr>
        <w:t>8/12/2009</w:t>
      </w:r>
      <w:proofErr w:type="gramEnd"/>
    </w:p>
    <w:p w:rsidR="00C572AE" w:rsidRPr="00C572AE" w:rsidRDefault="00C572AE" w:rsidP="00C572AE">
      <w:pPr>
        <w:spacing w:after="0" w:line="240" w:lineRule="auto"/>
        <w:jc w:val="both"/>
        <w:rPr>
          <w:rFonts w:ascii="Times New Roman" w:hAnsi="Times New Roman" w:cs="Times New Roman"/>
          <w:color w:val="0F243E" w:themeColor="text2" w:themeShade="80"/>
          <w:sz w:val="20"/>
          <w:szCs w:val="20"/>
        </w:rPr>
      </w:pPr>
      <w:r w:rsidRPr="00C572AE">
        <w:rPr>
          <w:rFonts w:ascii="Times New Roman" w:hAnsi="Times New Roman" w:cs="Times New Roman"/>
          <w:color w:val="0F243E" w:themeColor="text2" w:themeShade="80"/>
          <w:sz w:val="20"/>
          <w:szCs w:val="20"/>
        </w:rPr>
        <w:t> </w:t>
      </w:r>
    </w:p>
    <w:p w:rsidR="00C572AE" w:rsidRPr="00C572AE" w:rsidRDefault="00C572AE" w:rsidP="00C572AE">
      <w:pPr>
        <w:spacing w:after="0" w:line="240" w:lineRule="auto"/>
        <w:jc w:val="both"/>
        <w:rPr>
          <w:rFonts w:ascii="Times New Roman" w:hAnsi="Times New Roman" w:cs="Times New Roman"/>
          <w:color w:val="0F243E" w:themeColor="text2" w:themeShade="80"/>
          <w:sz w:val="20"/>
          <w:szCs w:val="20"/>
        </w:rPr>
      </w:pPr>
      <w:r w:rsidRPr="00C572AE">
        <w:rPr>
          <w:rFonts w:ascii="Times New Roman" w:hAnsi="Times New Roman" w:cs="Times New Roman"/>
          <w:b/>
          <w:color w:val="0F243E" w:themeColor="text2" w:themeShade="80"/>
          <w:sz w:val="20"/>
          <w:szCs w:val="20"/>
        </w:rPr>
        <w:t>MADDE 1 –</w:t>
      </w:r>
      <w:r w:rsidRPr="00C572AE">
        <w:rPr>
          <w:rFonts w:ascii="Times New Roman" w:hAnsi="Times New Roman" w:cs="Times New Roman"/>
          <w:color w:val="0F243E" w:themeColor="text2" w:themeShade="80"/>
          <w:sz w:val="20"/>
          <w:szCs w:val="20"/>
        </w:rPr>
        <w:t xml:space="preserve"> </w:t>
      </w:r>
      <w:proofErr w:type="gramStart"/>
      <w:r w:rsidRPr="00C572AE">
        <w:rPr>
          <w:rStyle w:val="grame"/>
          <w:rFonts w:ascii="Times New Roman" w:hAnsi="Times New Roman" w:cs="Times New Roman"/>
          <w:color w:val="0F243E" w:themeColor="text2" w:themeShade="80"/>
          <w:sz w:val="20"/>
          <w:szCs w:val="20"/>
        </w:rPr>
        <w:t>22/5/2007</w:t>
      </w:r>
      <w:proofErr w:type="gramEnd"/>
      <w:r w:rsidRPr="00C572AE">
        <w:rPr>
          <w:rFonts w:ascii="Times New Roman" w:hAnsi="Times New Roman" w:cs="Times New Roman"/>
          <w:color w:val="0F243E" w:themeColor="text2" w:themeShade="80"/>
          <w:sz w:val="20"/>
          <w:szCs w:val="20"/>
        </w:rPr>
        <w:t xml:space="preserve"> tarihli ve 5664 sayılı Konut Edindirme Yardımı Hak Sahiplerine Ödeme Yapılmasına Dair Kanunun 4 üncü maddesinin beşinci fıkrasının sonuna aşağıdaki cümle eklenmiştir.</w:t>
      </w:r>
    </w:p>
    <w:p w:rsidR="00C572AE" w:rsidRPr="00C572AE" w:rsidRDefault="00C572AE" w:rsidP="00C572AE">
      <w:pPr>
        <w:spacing w:after="0" w:line="240" w:lineRule="auto"/>
        <w:jc w:val="both"/>
        <w:rPr>
          <w:rFonts w:ascii="Times New Roman" w:hAnsi="Times New Roman" w:cs="Times New Roman"/>
          <w:color w:val="0F243E" w:themeColor="text2" w:themeShade="80"/>
          <w:sz w:val="20"/>
          <w:szCs w:val="20"/>
        </w:rPr>
      </w:pPr>
      <w:r w:rsidRPr="00C572AE">
        <w:rPr>
          <w:rFonts w:ascii="Times New Roman" w:hAnsi="Times New Roman" w:cs="Times New Roman"/>
          <w:color w:val="0F243E" w:themeColor="text2" w:themeShade="80"/>
          <w:sz w:val="20"/>
          <w:szCs w:val="20"/>
        </w:rPr>
        <w:t> </w:t>
      </w:r>
    </w:p>
    <w:p w:rsidR="00C572AE" w:rsidRPr="00C572AE" w:rsidRDefault="00C572AE" w:rsidP="00C572AE">
      <w:pPr>
        <w:spacing w:after="0" w:line="240" w:lineRule="auto"/>
        <w:jc w:val="both"/>
        <w:rPr>
          <w:rFonts w:ascii="Times New Roman" w:hAnsi="Times New Roman" w:cs="Times New Roman"/>
          <w:color w:val="0F243E" w:themeColor="text2" w:themeShade="80"/>
          <w:sz w:val="20"/>
          <w:szCs w:val="20"/>
        </w:rPr>
      </w:pPr>
      <w:r w:rsidRPr="00C572AE">
        <w:rPr>
          <w:rFonts w:ascii="Times New Roman" w:hAnsi="Times New Roman" w:cs="Times New Roman"/>
          <w:color w:val="0F243E" w:themeColor="text2" w:themeShade="80"/>
          <w:sz w:val="20"/>
          <w:szCs w:val="20"/>
        </w:rPr>
        <w:t xml:space="preserve">"Bu fıkra uyarınca </w:t>
      </w:r>
      <w:proofErr w:type="gramStart"/>
      <w:r w:rsidRPr="00C572AE">
        <w:rPr>
          <w:rStyle w:val="grame"/>
          <w:rFonts w:ascii="Times New Roman" w:hAnsi="Times New Roman" w:cs="Times New Roman"/>
          <w:color w:val="0F243E" w:themeColor="text2" w:themeShade="80"/>
          <w:sz w:val="20"/>
          <w:szCs w:val="20"/>
        </w:rPr>
        <w:t>ana para</w:t>
      </w:r>
      <w:proofErr w:type="gramEnd"/>
      <w:r w:rsidRPr="00C572AE">
        <w:rPr>
          <w:rFonts w:ascii="Times New Roman" w:hAnsi="Times New Roman" w:cs="Times New Roman"/>
          <w:color w:val="0F243E" w:themeColor="text2" w:themeShade="80"/>
          <w:sz w:val="20"/>
          <w:szCs w:val="20"/>
        </w:rPr>
        <w:t xml:space="preserve"> ve </w:t>
      </w:r>
      <w:proofErr w:type="spellStart"/>
      <w:r w:rsidRPr="00C572AE">
        <w:rPr>
          <w:rStyle w:val="spelle"/>
          <w:rFonts w:ascii="Times New Roman" w:hAnsi="Times New Roman" w:cs="Times New Roman"/>
          <w:color w:val="0F243E" w:themeColor="text2" w:themeShade="80"/>
          <w:sz w:val="20"/>
          <w:szCs w:val="20"/>
        </w:rPr>
        <w:t>fer'ilerinin</w:t>
      </w:r>
      <w:proofErr w:type="spellEnd"/>
      <w:r w:rsidRPr="00C572AE">
        <w:rPr>
          <w:rFonts w:ascii="Times New Roman" w:hAnsi="Times New Roman" w:cs="Times New Roman"/>
          <w:color w:val="0F243E" w:themeColor="text2" w:themeShade="80"/>
          <w:sz w:val="20"/>
          <w:szCs w:val="20"/>
        </w:rPr>
        <w:t xml:space="preserve"> ayrımı yapılmaksızın 410 numaralı hesaba aktarılan tutarlar bütçeye gelir kaydedilir.”</w:t>
      </w:r>
    </w:p>
    <w:p w:rsidR="00C572AE" w:rsidRPr="00C572AE" w:rsidRDefault="00C572AE" w:rsidP="00C572AE">
      <w:pPr>
        <w:spacing w:after="0" w:line="240" w:lineRule="auto"/>
        <w:jc w:val="both"/>
        <w:rPr>
          <w:rFonts w:ascii="Times New Roman" w:hAnsi="Times New Roman" w:cs="Times New Roman"/>
          <w:color w:val="0F243E" w:themeColor="text2" w:themeShade="80"/>
          <w:sz w:val="20"/>
          <w:szCs w:val="20"/>
        </w:rPr>
      </w:pPr>
      <w:r w:rsidRPr="00C572AE">
        <w:rPr>
          <w:rFonts w:ascii="Times New Roman" w:hAnsi="Times New Roman" w:cs="Times New Roman"/>
          <w:color w:val="0F243E" w:themeColor="text2" w:themeShade="80"/>
          <w:sz w:val="20"/>
          <w:szCs w:val="20"/>
        </w:rPr>
        <w:t> </w:t>
      </w:r>
    </w:p>
    <w:p w:rsidR="00C572AE" w:rsidRPr="00C572AE" w:rsidRDefault="00C572AE" w:rsidP="00C572AE">
      <w:pPr>
        <w:spacing w:after="0" w:line="240" w:lineRule="auto"/>
        <w:jc w:val="both"/>
        <w:rPr>
          <w:rFonts w:ascii="Times New Roman" w:hAnsi="Times New Roman" w:cs="Times New Roman"/>
          <w:color w:val="0F243E" w:themeColor="text2" w:themeShade="80"/>
          <w:sz w:val="20"/>
          <w:szCs w:val="20"/>
        </w:rPr>
      </w:pPr>
      <w:r w:rsidRPr="00C572AE">
        <w:rPr>
          <w:rFonts w:ascii="Times New Roman" w:hAnsi="Times New Roman" w:cs="Times New Roman"/>
          <w:b/>
          <w:color w:val="0F243E" w:themeColor="text2" w:themeShade="80"/>
          <w:sz w:val="20"/>
          <w:szCs w:val="20"/>
        </w:rPr>
        <w:t>MADDE 2 –</w:t>
      </w:r>
      <w:r w:rsidRPr="00C572AE">
        <w:rPr>
          <w:rFonts w:ascii="Times New Roman" w:hAnsi="Times New Roman" w:cs="Times New Roman"/>
          <w:color w:val="0F243E" w:themeColor="text2" w:themeShade="80"/>
          <w:sz w:val="20"/>
          <w:szCs w:val="20"/>
        </w:rPr>
        <w:t xml:space="preserve"> 5664 sayılı Kanunun 5 inci maddesine aşağıdaki fıkralar eklenmiş, maddenin ikinci fıkrasının ikinci cümlesi ile üçüncü fıkrası yürürlükten kaldırılmıştır.</w:t>
      </w:r>
    </w:p>
    <w:p w:rsidR="00C572AE" w:rsidRPr="00C572AE" w:rsidRDefault="00C572AE" w:rsidP="00C572AE">
      <w:pPr>
        <w:spacing w:after="0" w:line="240" w:lineRule="auto"/>
        <w:jc w:val="both"/>
        <w:rPr>
          <w:rFonts w:ascii="Times New Roman" w:hAnsi="Times New Roman" w:cs="Times New Roman"/>
          <w:color w:val="0F243E" w:themeColor="text2" w:themeShade="80"/>
          <w:sz w:val="20"/>
          <w:szCs w:val="20"/>
        </w:rPr>
      </w:pPr>
      <w:r w:rsidRPr="00C572AE">
        <w:rPr>
          <w:rFonts w:ascii="Times New Roman" w:hAnsi="Times New Roman" w:cs="Times New Roman"/>
          <w:color w:val="0F243E" w:themeColor="text2" w:themeShade="80"/>
          <w:sz w:val="20"/>
          <w:szCs w:val="20"/>
        </w:rPr>
        <w:t> </w:t>
      </w:r>
    </w:p>
    <w:p w:rsidR="00C572AE" w:rsidRPr="00C572AE" w:rsidRDefault="00C572AE" w:rsidP="00C572AE">
      <w:pPr>
        <w:spacing w:after="0" w:line="240" w:lineRule="auto"/>
        <w:jc w:val="both"/>
        <w:rPr>
          <w:rFonts w:ascii="Times New Roman" w:hAnsi="Times New Roman" w:cs="Times New Roman"/>
          <w:color w:val="0F243E" w:themeColor="text2" w:themeShade="80"/>
          <w:sz w:val="20"/>
          <w:szCs w:val="20"/>
        </w:rPr>
      </w:pPr>
      <w:r w:rsidRPr="00C572AE">
        <w:rPr>
          <w:rFonts w:ascii="Times New Roman" w:hAnsi="Times New Roman" w:cs="Times New Roman"/>
          <w:color w:val="0F243E" w:themeColor="text2" w:themeShade="80"/>
          <w:sz w:val="20"/>
          <w:szCs w:val="20"/>
        </w:rPr>
        <w:t xml:space="preserve">“(4) İkinci fıkrada belirlenen sürenin sonuna kadar ilgili kurum ve kuruluşlarca Bankaya gönderilen listelerde belirlenen hatalı bildirimler, Banka tarafından azami 3 ay içinde ilgili kurumlara düzeltme işlemleri için iade edilir. Hatalı bildirimlerin düzeltilmesi ile ilgili süre </w:t>
      </w:r>
      <w:proofErr w:type="gramStart"/>
      <w:r w:rsidRPr="00C572AE">
        <w:rPr>
          <w:rStyle w:val="grame"/>
          <w:rFonts w:ascii="Times New Roman" w:hAnsi="Times New Roman" w:cs="Times New Roman"/>
          <w:color w:val="0F243E" w:themeColor="text2" w:themeShade="80"/>
          <w:sz w:val="20"/>
          <w:szCs w:val="20"/>
        </w:rPr>
        <w:t>31/12/2010</w:t>
      </w:r>
      <w:proofErr w:type="gramEnd"/>
      <w:r w:rsidRPr="00C572AE">
        <w:rPr>
          <w:rFonts w:ascii="Times New Roman" w:hAnsi="Times New Roman" w:cs="Times New Roman"/>
          <w:color w:val="0F243E" w:themeColor="text2" w:themeShade="80"/>
          <w:sz w:val="20"/>
          <w:szCs w:val="20"/>
        </w:rPr>
        <w:t xml:space="preserve"> tarihinde sona erer. Ancak kurum ve kuruluşlar süre sonunu beklemeden düzeltmesi tamamlanan listeleri üçer aylık dönemler halinde Bankaya gönderir. Bu düzeltme sırasında, </w:t>
      </w:r>
      <w:proofErr w:type="gramStart"/>
      <w:r w:rsidRPr="00C572AE">
        <w:rPr>
          <w:rStyle w:val="grame"/>
          <w:rFonts w:ascii="Times New Roman" w:hAnsi="Times New Roman" w:cs="Times New Roman"/>
          <w:color w:val="0F243E" w:themeColor="text2" w:themeShade="80"/>
          <w:sz w:val="20"/>
          <w:szCs w:val="20"/>
        </w:rPr>
        <w:t>30/6/2010</w:t>
      </w:r>
      <w:proofErr w:type="gramEnd"/>
      <w:r w:rsidRPr="00C572AE">
        <w:rPr>
          <w:rFonts w:ascii="Times New Roman" w:hAnsi="Times New Roman" w:cs="Times New Roman"/>
          <w:color w:val="0F243E" w:themeColor="text2" w:themeShade="80"/>
          <w:sz w:val="20"/>
          <w:szCs w:val="20"/>
        </w:rPr>
        <w:t xml:space="preserve"> tarihinden sonra yeni hak sahibi bildirimi yapılamaz. Banka, ikinci fıkrada belirlenen sürenin sonuna kadar yapılacak bildirimlerden hatasız olanlara göre hazırlanacak listeleri </w:t>
      </w:r>
      <w:proofErr w:type="gramStart"/>
      <w:r w:rsidRPr="00C572AE">
        <w:rPr>
          <w:rStyle w:val="grame"/>
          <w:rFonts w:ascii="Times New Roman" w:hAnsi="Times New Roman" w:cs="Times New Roman"/>
          <w:color w:val="0F243E" w:themeColor="text2" w:themeShade="80"/>
          <w:sz w:val="20"/>
          <w:szCs w:val="20"/>
        </w:rPr>
        <w:t>31/3/2010</w:t>
      </w:r>
      <w:proofErr w:type="gramEnd"/>
      <w:r w:rsidRPr="00C572AE">
        <w:rPr>
          <w:rFonts w:ascii="Times New Roman" w:hAnsi="Times New Roman" w:cs="Times New Roman"/>
          <w:color w:val="0F243E" w:themeColor="text2" w:themeShade="80"/>
          <w:sz w:val="20"/>
          <w:szCs w:val="20"/>
        </w:rPr>
        <w:t xml:space="preserve"> tarihine kadar, kurum ve kuruluşlarca düzeltme işlemleri yapılarak gönderilen listeleri ise üçer aylık dönemler halinde </w:t>
      </w:r>
      <w:proofErr w:type="spellStart"/>
      <w:r w:rsidRPr="00C572AE">
        <w:rPr>
          <w:rStyle w:val="spelle"/>
          <w:rFonts w:ascii="Times New Roman" w:hAnsi="Times New Roman" w:cs="Times New Roman"/>
          <w:color w:val="0F243E" w:themeColor="text2" w:themeShade="80"/>
          <w:sz w:val="20"/>
          <w:szCs w:val="20"/>
        </w:rPr>
        <w:t>EGYO’ya</w:t>
      </w:r>
      <w:proofErr w:type="spellEnd"/>
      <w:r w:rsidRPr="00C572AE">
        <w:rPr>
          <w:rFonts w:ascii="Times New Roman" w:hAnsi="Times New Roman" w:cs="Times New Roman"/>
          <w:color w:val="0F243E" w:themeColor="text2" w:themeShade="80"/>
          <w:sz w:val="20"/>
          <w:szCs w:val="20"/>
        </w:rPr>
        <w:t xml:space="preserve"> gönderir. Düzeltmeler neticesinde hazırlanacak son liste </w:t>
      </w:r>
      <w:proofErr w:type="gramStart"/>
      <w:r w:rsidRPr="00C572AE">
        <w:rPr>
          <w:rStyle w:val="grame"/>
          <w:rFonts w:ascii="Times New Roman" w:hAnsi="Times New Roman" w:cs="Times New Roman"/>
          <w:color w:val="0F243E" w:themeColor="text2" w:themeShade="80"/>
          <w:sz w:val="20"/>
          <w:szCs w:val="20"/>
        </w:rPr>
        <w:t>31/3/2011</w:t>
      </w:r>
      <w:proofErr w:type="gramEnd"/>
      <w:r w:rsidRPr="00C572AE">
        <w:rPr>
          <w:rFonts w:ascii="Times New Roman" w:hAnsi="Times New Roman" w:cs="Times New Roman"/>
          <w:color w:val="0F243E" w:themeColor="text2" w:themeShade="80"/>
          <w:sz w:val="20"/>
          <w:szCs w:val="20"/>
        </w:rPr>
        <w:t xml:space="preserve"> tarihine kadar </w:t>
      </w:r>
      <w:proofErr w:type="spellStart"/>
      <w:r w:rsidRPr="00C572AE">
        <w:rPr>
          <w:rStyle w:val="spelle"/>
          <w:rFonts w:ascii="Times New Roman" w:hAnsi="Times New Roman" w:cs="Times New Roman"/>
          <w:color w:val="0F243E" w:themeColor="text2" w:themeShade="80"/>
          <w:sz w:val="20"/>
          <w:szCs w:val="20"/>
        </w:rPr>
        <w:t>EGYO’ya</w:t>
      </w:r>
      <w:proofErr w:type="spellEnd"/>
      <w:r w:rsidRPr="00C572AE">
        <w:rPr>
          <w:rFonts w:ascii="Times New Roman" w:hAnsi="Times New Roman" w:cs="Times New Roman"/>
          <w:color w:val="0F243E" w:themeColor="text2" w:themeShade="80"/>
          <w:sz w:val="20"/>
          <w:szCs w:val="20"/>
        </w:rPr>
        <w:t xml:space="preserve"> gönderilir. Bankaca </w:t>
      </w:r>
      <w:proofErr w:type="spellStart"/>
      <w:r w:rsidRPr="00C572AE">
        <w:rPr>
          <w:rStyle w:val="spelle"/>
          <w:rFonts w:ascii="Times New Roman" w:hAnsi="Times New Roman" w:cs="Times New Roman"/>
          <w:color w:val="0F243E" w:themeColor="text2" w:themeShade="80"/>
          <w:sz w:val="20"/>
          <w:szCs w:val="20"/>
        </w:rPr>
        <w:t>EGYO’ya</w:t>
      </w:r>
      <w:proofErr w:type="spellEnd"/>
      <w:r w:rsidRPr="00C572AE">
        <w:rPr>
          <w:rFonts w:ascii="Times New Roman" w:hAnsi="Times New Roman" w:cs="Times New Roman"/>
          <w:color w:val="0F243E" w:themeColor="text2" w:themeShade="80"/>
          <w:sz w:val="20"/>
          <w:szCs w:val="20"/>
        </w:rPr>
        <w:t xml:space="preserve"> bildirilen listeler hak sahipliğinin tespitine esas olmak üzere EGYO tarafından Resmî Gazete’de ilan edilir.</w:t>
      </w:r>
    </w:p>
    <w:p w:rsidR="00C572AE" w:rsidRPr="00C572AE" w:rsidRDefault="00C572AE" w:rsidP="00C572AE">
      <w:pPr>
        <w:spacing w:after="0" w:line="240" w:lineRule="auto"/>
        <w:ind w:firstLine="567"/>
        <w:jc w:val="both"/>
        <w:rPr>
          <w:rFonts w:ascii="Times New Roman" w:hAnsi="Times New Roman" w:cs="Times New Roman"/>
          <w:color w:val="0F243E" w:themeColor="text2" w:themeShade="80"/>
          <w:sz w:val="20"/>
          <w:szCs w:val="20"/>
        </w:rPr>
      </w:pPr>
      <w:r w:rsidRPr="00C572AE">
        <w:rPr>
          <w:rFonts w:ascii="Times New Roman" w:hAnsi="Times New Roman" w:cs="Times New Roman"/>
          <w:color w:val="0F243E" w:themeColor="text2" w:themeShade="80"/>
          <w:sz w:val="20"/>
          <w:szCs w:val="20"/>
        </w:rPr>
        <w:t>(5) Dördüncü fıkraya göre Resmî Gazete’de ilan edilen ilk listede yer alan hak sahipleri için 4 üncü maddeye göre yapılan nema hesaplaması neticesinde oluşan yardım tutarına ilk ilanın yapılacağı tarihe kadarki dönem için % 10 artış uygulanır. İlk ilan tarihinden sonraki listelerde isimleri yer alan hak sahiplerine ise her ilan dönemi için başlangıçtaki % 10 artışa ilave olarak basit usulde % 1,25 artış uygulanır.</w:t>
      </w:r>
    </w:p>
    <w:p w:rsidR="00C572AE" w:rsidRPr="00C572AE" w:rsidRDefault="00C572AE" w:rsidP="00C572AE">
      <w:pPr>
        <w:spacing w:after="0" w:line="240" w:lineRule="auto"/>
        <w:ind w:firstLine="567"/>
        <w:jc w:val="both"/>
        <w:rPr>
          <w:rFonts w:ascii="Times New Roman" w:hAnsi="Times New Roman" w:cs="Times New Roman"/>
          <w:color w:val="0F243E" w:themeColor="text2" w:themeShade="80"/>
          <w:sz w:val="20"/>
          <w:szCs w:val="20"/>
        </w:rPr>
      </w:pPr>
      <w:r w:rsidRPr="00C572AE">
        <w:rPr>
          <w:rFonts w:ascii="Times New Roman" w:hAnsi="Times New Roman" w:cs="Times New Roman"/>
          <w:color w:val="0F243E" w:themeColor="text2" w:themeShade="80"/>
          <w:sz w:val="20"/>
          <w:szCs w:val="20"/>
        </w:rPr>
        <w:t xml:space="preserve">(6) Deprem, sel, yangın gibi sebeplerle konut edindirme yardımı hak sahiplerinin bildirimlerini bu Kanuna ekli (1) sayılı cetvele uygun şekilde yapamayan kurum ve kuruluşların, bu bilgilerin yukarıda belirtilen sebeplerle zayi olduğuna ilişkin mahkeme kararını ekleyerek hak sahiplerinin kurum ve kuruluşlarında çalıştıkları tarihleri </w:t>
      </w:r>
      <w:proofErr w:type="gramStart"/>
      <w:r w:rsidRPr="00C572AE">
        <w:rPr>
          <w:rStyle w:val="grame"/>
          <w:rFonts w:ascii="Times New Roman" w:hAnsi="Times New Roman" w:cs="Times New Roman"/>
          <w:color w:val="0F243E" w:themeColor="text2" w:themeShade="80"/>
          <w:sz w:val="20"/>
          <w:szCs w:val="20"/>
        </w:rPr>
        <w:t>30/6/2010</w:t>
      </w:r>
      <w:proofErr w:type="gramEnd"/>
      <w:r w:rsidRPr="00C572AE">
        <w:rPr>
          <w:rFonts w:ascii="Times New Roman" w:hAnsi="Times New Roman" w:cs="Times New Roman"/>
          <w:color w:val="0F243E" w:themeColor="text2" w:themeShade="80"/>
          <w:sz w:val="20"/>
          <w:szCs w:val="20"/>
        </w:rPr>
        <w:t xml:space="preserve"> tarihine kadar bu Kanuna ekli (2) sayılı cetveldeki formatta ve elektronik ortamda Bankaya bildirmeleri halinde, hak sahiplerinin bu kurum ve kuruluşlarda çalıştıkları tarihlere isabet eden kanuni yardım dilimleri dikkate alınmak suretiyle beşinci fıkra çerçevesinde nema hesaplaması yapılır.</w:t>
      </w:r>
    </w:p>
    <w:p w:rsidR="00C572AE" w:rsidRPr="00C572AE" w:rsidRDefault="00C572AE" w:rsidP="00C572AE">
      <w:pPr>
        <w:spacing w:after="0" w:line="240" w:lineRule="auto"/>
        <w:ind w:firstLine="567"/>
        <w:jc w:val="both"/>
        <w:rPr>
          <w:rFonts w:ascii="Times New Roman" w:hAnsi="Times New Roman" w:cs="Times New Roman"/>
          <w:color w:val="0F243E" w:themeColor="text2" w:themeShade="80"/>
          <w:sz w:val="20"/>
          <w:szCs w:val="20"/>
        </w:rPr>
      </w:pPr>
      <w:r w:rsidRPr="00C572AE">
        <w:rPr>
          <w:rFonts w:ascii="Times New Roman" w:hAnsi="Times New Roman" w:cs="Times New Roman"/>
          <w:color w:val="0F243E" w:themeColor="text2" w:themeShade="80"/>
          <w:sz w:val="20"/>
          <w:szCs w:val="20"/>
        </w:rPr>
        <w:t>(7) Birinci fıkra uyarınca Resmî Gazete’de ilan edilen listelerde yer aldığı halde hatalı bildirimler nedeniyle yardım tutarını alamayanların bilgileri de dördüncü fıkrada belirtilen usul ve esaslar doğrultusunda işleme alınarak Resmî Gazete’de iptal ve düzeltme listesi olarak ilan edilir. Bu listelerdeki hak sahiplerinin alacakları da beşinci fıkra çerçevesinde nemalandırılır.</w:t>
      </w:r>
    </w:p>
    <w:p w:rsidR="00C572AE" w:rsidRPr="00C572AE" w:rsidRDefault="00C572AE" w:rsidP="00C572AE">
      <w:pPr>
        <w:spacing w:after="0" w:line="240" w:lineRule="auto"/>
        <w:ind w:firstLine="567"/>
        <w:jc w:val="both"/>
        <w:rPr>
          <w:rFonts w:ascii="Times New Roman" w:hAnsi="Times New Roman" w:cs="Times New Roman"/>
          <w:color w:val="0F243E" w:themeColor="text2" w:themeShade="80"/>
          <w:sz w:val="20"/>
          <w:szCs w:val="20"/>
        </w:rPr>
      </w:pPr>
      <w:proofErr w:type="gramStart"/>
      <w:r w:rsidRPr="00C572AE">
        <w:rPr>
          <w:rStyle w:val="grame"/>
          <w:rFonts w:ascii="Times New Roman" w:hAnsi="Times New Roman" w:cs="Times New Roman"/>
          <w:color w:val="0F243E" w:themeColor="text2" w:themeShade="80"/>
          <w:sz w:val="20"/>
          <w:szCs w:val="20"/>
        </w:rPr>
        <w:t xml:space="preserve">(8) Birinci fıkra uyarınca Resmî Gazete’de ilan edilen listelerde yer aldığı halde, yardım tutarını eksik alan hak sahiplerinin alacakları ile Resmî Gazete’de ilan edilen listelerde yer almayıp hak sahibi oldukları ilgili kurum ve kuruluşlarca bildirilen kişilerin alacakları ile ilgili olarak; düzeltme, nemalandırma ve ilan işlemleri dördüncü ve beşinci fıkrada belirtilen esaslar uyarınca yapılır. </w:t>
      </w:r>
      <w:proofErr w:type="gramEnd"/>
    </w:p>
    <w:p w:rsidR="00C572AE" w:rsidRPr="00C572AE" w:rsidRDefault="00C572AE" w:rsidP="00C572AE">
      <w:pPr>
        <w:spacing w:after="0" w:line="240" w:lineRule="auto"/>
        <w:ind w:firstLine="567"/>
        <w:jc w:val="both"/>
        <w:rPr>
          <w:rFonts w:ascii="Times New Roman" w:hAnsi="Times New Roman" w:cs="Times New Roman"/>
          <w:color w:val="0F243E" w:themeColor="text2" w:themeShade="80"/>
          <w:sz w:val="20"/>
          <w:szCs w:val="20"/>
        </w:rPr>
      </w:pPr>
      <w:r w:rsidRPr="00C572AE">
        <w:rPr>
          <w:rFonts w:ascii="Times New Roman" w:hAnsi="Times New Roman" w:cs="Times New Roman"/>
          <w:color w:val="0F243E" w:themeColor="text2" w:themeShade="80"/>
          <w:sz w:val="20"/>
          <w:szCs w:val="20"/>
        </w:rPr>
        <w:t xml:space="preserve">(9) Belediyeler, bu Kanunda belirlenen </w:t>
      </w:r>
      <w:proofErr w:type="gramStart"/>
      <w:r w:rsidRPr="00C572AE">
        <w:rPr>
          <w:rStyle w:val="grame"/>
          <w:rFonts w:ascii="Times New Roman" w:hAnsi="Times New Roman" w:cs="Times New Roman"/>
          <w:color w:val="0F243E" w:themeColor="text2" w:themeShade="80"/>
          <w:sz w:val="20"/>
          <w:szCs w:val="20"/>
        </w:rPr>
        <w:t>kriterlere</w:t>
      </w:r>
      <w:proofErr w:type="gramEnd"/>
      <w:r w:rsidRPr="00C572AE">
        <w:rPr>
          <w:rFonts w:ascii="Times New Roman" w:hAnsi="Times New Roman" w:cs="Times New Roman"/>
          <w:color w:val="0F243E" w:themeColor="text2" w:themeShade="80"/>
          <w:sz w:val="20"/>
          <w:szCs w:val="20"/>
        </w:rPr>
        <w:t xml:space="preserve"> ve nema hesaplama yöntemine göre nemalandıracakları tutarı kendi kaynaklarından çalışanlarına ödeyebilir.</w:t>
      </w:r>
    </w:p>
    <w:p w:rsidR="00C572AE" w:rsidRPr="00C572AE" w:rsidRDefault="00C572AE" w:rsidP="00C572AE">
      <w:pPr>
        <w:spacing w:after="0" w:line="240" w:lineRule="auto"/>
        <w:ind w:firstLine="567"/>
        <w:jc w:val="both"/>
        <w:rPr>
          <w:rFonts w:ascii="Times New Roman" w:hAnsi="Times New Roman" w:cs="Times New Roman"/>
          <w:color w:val="0F243E" w:themeColor="text2" w:themeShade="80"/>
          <w:sz w:val="20"/>
          <w:szCs w:val="20"/>
        </w:rPr>
      </w:pPr>
      <w:r w:rsidRPr="00C572AE">
        <w:rPr>
          <w:rFonts w:ascii="Times New Roman" w:hAnsi="Times New Roman" w:cs="Times New Roman"/>
          <w:color w:val="0F243E" w:themeColor="text2" w:themeShade="80"/>
          <w:sz w:val="20"/>
          <w:szCs w:val="20"/>
        </w:rPr>
        <w:t xml:space="preserve">(10) Bu madde uyarınca yapılan ilan tarihlerinden itibaren beş yıl içinde talep edilmeyen alacaklar Hazineye </w:t>
      </w:r>
      <w:proofErr w:type="spellStart"/>
      <w:r w:rsidRPr="00C572AE">
        <w:rPr>
          <w:rStyle w:val="spelle"/>
          <w:rFonts w:ascii="Times New Roman" w:hAnsi="Times New Roman" w:cs="Times New Roman"/>
          <w:color w:val="0F243E" w:themeColor="text2" w:themeShade="80"/>
          <w:sz w:val="20"/>
          <w:szCs w:val="20"/>
        </w:rPr>
        <w:t>irad</w:t>
      </w:r>
      <w:proofErr w:type="spellEnd"/>
      <w:r w:rsidRPr="00C572AE">
        <w:rPr>
          <w:rFonts w:ascii="Times New Roman" w:hAnsi="Times New Roman" w:cs="Times New Roman"/>
          <w:color w:val="0F243E" w:themeColor="text2" w:themeShade="80"/>
          <w:sz w:val="20"/>
          <w:szCs w:val="20"/>
        </w:rPr>
        <w:t xml:space="preserve"> kaydedilir.</w:t>
      </w:r>
    </w:p>
    <w:p w:rsidR="00C572AE" w:rsidRPr="00C572AE" w:rsidRDefault="00C572AE" w:rsidP="00C572AE">
      <w:pPr>
        <w:spacing w:after="0" w:line="240" w:lineRule="auto"/>
        <w:ind w:firstLine="567"/>
        <w:jc w:val="both"/>
        <w:rPr>
          <w:rFonts w:ascii="Times New Roman" w:hAnsi="Times New Roman" w:cs="Times New Roman"/>
          <w:color w:val="0F243E" w:themeColor="text2" w:themeShade="80"/>
          <w:sz w:val="20"/>
          <w:szCs w:val="20"/>
        </w:rPr>
      </w:pPr>
      <w:r w:rsidRPr="00C572AE">
        <w:rPr>
          <w:rFonts w:ascii="Times New Roman" w:hAnsi="Times New Roman" w:cs="Times New Roman"/>
          <w:color w:val="0F243E" w:themeColor="text2" w:themeShade="80"/>
          <w:sz w:val="20"/>
          <w:szCs w:val="20"/>
        </w:rPr>
        <w:t>(11) Bu maddede yapılan düzenlemeler uyarınca ilan edilen listelerde yer alan;</w:t>
      </w:r>
    </w:p>
    <w:p w:rsidR="00C572AE" w:rsidRPr="00C572AE" w:rsidRDefault="00C572AE" w:rsidP="00C572AE">
      <w:pPr>
        <w:spacing w:after="0" w:line="240" w:lineRule="auto"/>
        <w:ind w:firstLine="567"/>
        <w:jc w:val="both"/>
        <w:rPr>
          <w:rFonts w:ascii="Times New Roman" w:hAnsi="Times New Roman" w:cs="Times New Roman"/>
          <w:color w:val="0F243E" w:themeColor="text2" w:themeShade="80"/>
          <w:sz w:val="20"/>
          <w:szCs w:val="20"/>
        </w:rPr>
      </w:pPr>
      <w:r w:rsidRPr="00C572AE">
        <w:rPr>
          <w:rFonts w:ascii="Times New Roman" w:hAnsi="Times New Roman" w:cs="Times New Roman"/>
          <w:color w:val="0F243E" w:themeColor="text2" w:themeShade="80"/>
          <w:sz w:val="20"/>
          <w:szCs w:val="20"/>
        </w:rPr>
        <w:t xml:space="preserve">a) 3 üncü maddenin birinci fıkrasının (a) bendinde ve bu maddenin ikinci ve altıncı fıkralarında tanımlanan gruptaki hak sahiplerine 4 üncü maddenin üçüncü fıkrası ve </w:t>
      </w:r>
      <w:proofErr w:type="gramStart"/>
      <w:r w:rsidRPr="00C572AE">
        <w:rPr>
          <w:rStyle w:val="grame"/>
          <w:rFonts w:ascii="Times New Roman" w:hAnsi="Times New Roman" w:cs="Times New Roman"/>
          <w:color w:val="0F243E" w:themeColor="text2" w:themeShade="80"/>
          <w:sz w:val="20"/>
          <w:szCs w:val="20"/>
        </w:rPr>
        <w:t>28/3/2002</w:t>
      </w:r>
      <w:proofErr w:type="gramEnd"/>
      <w:r w:rsidRPr="00C572AE">
        <w:rPr>
          <w:rFonts w:ascii="Times New Roman" w:hAnsi="Times New Roman" w:cs="Times New Roman"/>
          <w:color w:val="0F243E" w:themeColor="text2" w:themeShade="80"/>
          <w:sz w:val="20"/>
          <w:szCs w:val="20"/>
        </w:rPr>
        <w:t xml:space="preserve"> tarihli ve 4749 sayılı Kamu Finansmanı ve Borç Yönetiminin Düzenlenmesi Hakkında Kanunun geçici 18 inci maddesi uyarınca,</w:t>
      </w:r>
    </w:p>
    <w:p w:rsidR="00C572AE" w:rsidRPr="00C572AE" w:rsidRDefault="00C572AE" w:rsidP="00C572AE">
      <w:pPr>
        <w:spacing w:after="0" w:line="240" w:lineRule="auto"/>
        <w:ind w:firstLine="567"/>
        <w:jc w:val="both"/>
        <w:rPr>
          <w:rFonts w:ascii="Times New Roman" w:hAnsi="Times New Roman" w:cs="Times New Roman"/>
          <w:color w:val="0F243E" w:themeColor="text2" w:themeShade="80"/>
          <w:sz w:val="20"/>
          <w:szCs w:val="20"/>
        </w:rPr>
      </w:pPr>
      <w:r w:rsidRPr="00C572AE">
        <w:rPr>
          <w:rFonts w:ascii="Times New Roman" w:hAnsi="Times New Roman" w:cs="Times New Roman"/>
          <w:color w:val="0F243E" w:themeColor="text2" w:themeShade="80"/>
          <w:sz w:val="20"/>
          <w:szCs w:val="20"/>
        </w:rPr>
        <w:t>b) 3 üncü maddenin birinci fıkrasının (b) bendinde tanımlanan gruptaki hak sahiplerine 4 üncü maddenin dördüncü fıkrası uyarınca,</w:t>
      </w:r>
    </w:p>
    <w:p w:rsidR="00C572AE" w:rsidRPr="00C572AE" w:rsidRDefault="00C572AE" w:rsidP="00C572AE">
      <w:pPr>
        <w:spacing w:after="0" w:line="240" w:lineRule="auto"/>
        <w:ind w:firstLine="567"/>
        <w:jc w:val="both"/>
        <w:rPr>
          <w:rFonts w:ascii="Times New Roman" w:hAnsi="Times New Roman" w:cs="Times New Roman"/>
          <w:color w:val="0F243E" w:themeColor="text2" w:themeShade="80"/>
          <w:sz w:val="20"/>
          <w:szCs w:val="20"/>
        </w:rPr>
      </w:pPr>
      <w:proofErr w:type="gramStart"/>
      <w:r w:rsidRPr="00C572AE">
        <w:rPr>
          <w:rStyle w:val="grame"/>
          <w:rFonts w:ascii="Times New Roman" w:hAnsi="Times New Roman" w:cs="Times New Roman"/>
          <w:color w:val="0F243E" w:themeColor="text2" w:themeShade="80"/>
          <w:sz w:val="20"/>
          <w:szCs w:val="20"/>
        </w:rPr>
        <w:t>ödenmek</w:t>
      </w:r>
      <w:proofErr w:type="gramEnd"/>
      <w:r w:rsidRPr="00C572AE">
        <w:rPr>
          <w:rFonts w:ascii="Times New Roman" w:hAnsi="Times New Roman" w:cs="Times New Roman"/>
          <w:color w:val="0F243E" w:themeColor="text2" w:themeShade="80"/>
          <w:sz w:val="20"/>
          <w:szCs w:val="20"/>
        </w:rPr>
        <w:t xml:space="preserve"> üzere Hazine Müsteşarlığı tarafından </w:t>
      </w:r>
      <w:proofErr w:type="spellStart"/>
      <w:r w:rsidRPr="00C572AE">
        <w:rPr>
          <w:rStyle w:val="spelle"/>
          <w:rFonts w:ascii="Times New Roman" w:hAnsi="Times New Roman" w:cs="Times New Roman"/>
          <w:color w:val="0F243E" w:themeColor="text2" w:themeShade="80"/>
          <w:sz w:val="20"/>
          <w:szCs w:val="20"/>
        </w:rPr>
        <w:t>EGYO’ya</w:t>
      </w:r>
      <w:proofErr w:type="spellEnd"/>
      <w:r w:rsidRPr="00C572AE">
        <w:rPr>
          <w:rFonts w:ascii="Times New Roman" w:hAnsi="Times New Roman" w:cs="Times New Roman"/>
          <w:color w:val="0F243E" w:themeColor="text2" w:themeShade="80"/>
          <w:sz w:val="20"/>
          <w:szCs w:val="20"/>
        </w:rPr>
        <w:t xml:space="preserve"> kaynak aktarılır.”</w:t>
      </w:r>
    </w:p>
    <w:p w:rsidR="00C572AE" w:rsidRPr="00C572AE" w:rsidRDefault="00C572AE" w:rsidP="00C572AE">
      <w:pPr>
        <w:spacing w:after="0" w:line="240" w:lineRule="auto"/>
        <w:ind w:firstLine="567"/>
        <w:jc w:val="both"/>
        <w:rPr>
          <w:rFonts w:ascii="Times New Roman" w:hAnsi="Times New Roman" w:cs="Times New Roman"/>
          <w:color w:val="0F243E" w:themeColor="text2" w:themeShade="80"/>
          <w:sz w:val="20"/>
          <w:szCs w:val="20"/>
        </w:rPr>
      </w:pPr>
      <w:r w:rsidRPr="00C572AE">
        <w:rPr>
          <w:rFonts w:ascii="Times New Roman" w:hAnsi="Times New Roman" w:cs="Times New Roman"/>
          <w:b/>
          <w:color w:val="0F243E" w:themeColor="text2" w:themeShade="80"/>
          <w:sz w:val="20"/>
          <w:szCs w:val="20"/>
        </w:rPr>
        <w:t>MADDE 3 –</w:t>
      </w:r>
      <w:r w:rsidRPr="00C572AE">
        <w:rPr>
          <w:rFonts w:ascii="Times New Roman" w:hAnsi="Times New Roman" w:cs="Times New Roman"/>
          <w:color w:val="0F243E" w:themeColor="text2" w:themeShade="80"/>
          <w:sz w:val="20"/>
          <w:szCs w:val="20"/>
        </w:rPr>
        <w:t xml:space="preserve"> 5664 sayılı Kanuna aşağıdaki geçici madde eklenmiştir.</w:t>
      </w:r>
    </w:p>
    <w:p w:rsidR="00C572AE" w:rsidRPr="00C572AE" w:rsidRDefault="00C572AE" w:rsidP="00C572AE">
      <w:pPr>
        <w:spacing w:after="0" w:line="240" w:lineRule="auto"/>
        <w:ind w:firstLine="567"/>
        <w:jc w:val="both"/>
        <w:rPr>
          <w:rFonts w:ascii="Times New Roman" w:hAnsi="Times New Roman" w:cs="Times New Roman"/>
          <w:color w:val="0F243E" w:themeColor="text2" w:themeShade="80"/>
          <w:sz w:val="20"/>
          <w:szCs w:val="20"/>
        </w:rPr>
      </w:pPr>
      <w:r w:rsidRPr="00C572AE">
        <w:rPr>
          <w:rFonts w:ascii="Times New Roman" w:hAnsi="Times New Roman" w:cs="Times New Roman"/>
          <w:color w:val="0F243E" w:themeColor="text2" w:themeShade="80"/>
          <w:sz w:val="20"/>
          <w:szCs w:val="20"/>
        </w:rPr>
        <w:lastRenderedPageBreak/>
        <w:tab/>
        <w:t>“GEÇİCİ MADDE 1- Bu Kanunun 5 inci maddesinin ikinci fıkrasındaki 8 aylık süre içerisinde yapmaları gereken bildirimleri Bankaya yapamamış olan kurum ve kuruluşlara, bildirimlerini yapabilmeleri için bu maddenin yayımı tarihinden itibaren 1 aylık süre verilmiştir.”</w:t>
      </w:r>
    </w:p>
    <w:p w:rsidR="00C572AE" w:rsidRPr="00C572AE" w:rsidRDefault="00C572AE" w:rsidP="00C572AE">
      <w:pPr>
        <w:spacing w:after="0" w:line="240" w:lineRule="auto"/>
        <w:ind w:firstLine="567"/>
        <w:jc w:val="both"/>
        <w:rPr>
          <w:rFonts w:ascii="Times New Roman" w:hAnsi="Times New Roman" w:cs="Times New Roman"/>
          <w:color w:val="0F243E" w:themeColor="text2" w:themeShade="80"/>
          <w:sz w:val="20"/>
          <w:szCs w:val="20"/>
        </w:rPr>
      </w:pPr>
      <w:r w:rsidRPr="00C572AE">
        <w:rPr>
          <w:rFonts w:ascii="Times New Roman" w:hAnsi="Times New Roman" w:cs="Times New Roman"/>
          <w:b/>
          <w:color w:val="0F243E" w:themeColor="text2" w:themeShade="80"/>
          <w:sz w:val="20"/>
          <w:szCs w:val="20"/>
        </w:rPr>
        <w:t>MADDE 4 –</w:t>
      </w:r>
      <w:r w:rsidRPr="00C572AE">
        <w:rPr>
          <w:rFonts w:ascii="Times New Roman" w:hAnsi="Times New Roman" w:cs="Times New Roman"/>
          <w:color w:val="0F243E" w:themeColor="text2" w:themeShade="80"/>
          <w:sz w:val="20"/>
          <w:szCs w:val="20"/>
        </w:rPr>
        <w:t xml:space="preserve"> Bu Kanunun;</w:t>
      </w:r>
    </w:p>
    <w:p w:rsidR="00C572AE" w:rsidRPr="00C572AE" w:rsidRDefault="00C572AE" w:rsidP="00C572AE">
      <w:pPr>
        <w:spacing w:after="0" w:line="240" w:lineRule="auto"/>
        <w:ind w:firstLine="567"/>
        <w:jc w:val="both"/>
        <w:rPr>
          <w:rFonts w:ascii="Times New Roman" w:hAnsi="Times New Roman" w:cs="Times New Roman"/>
          <w:color w:val="0F243E" w:themeColor="text2" w:themeShade="80"/>
          <w:sz w:val="20"/>
          <w:szCs w:val="20"/>
        </w:rPr>
      </w:pPr>
      <w:r w:rsidRPr="00C572AE">
        <w:rPr>
          <w:rFonts w:ascii="Times New Roman" w:hAnsi="Times New Roman" w:cs="Times New Roman"/>
          <w:color w:val="0F243E" w:themeColor="text2" w:themeShade="80"/>
          <w:sz w:val="20"/>
          <w:szCs w:val="20"/>
        </w:rPr>
        <w:t xml:space="preserve">a) 1 inci maddesi ve 2 </w:t>
      </w:r>
      <w:proofErr w:type="spellStart"/>
      <w:r w:rsidRPr="00C572AE">
        <w:rPr>
          <w:rStyle w:val="spelle"/>
          <w:rFonts w:ascii="Times New Roman" w:hAnsi="Times New Roman" w:cs="Times New Roman"/>
          <w:color w:val="0F243E" w:themeColor="text2" w:themeShade="80"/>
          <w:sz w:val="20"/>
          <w:szCs w:val="20"/>
        </w:rPr>
        <w:t>nci</w:t>
      </w:r>
      <w:proofErr w:type="spellEnd"/>
      <w:r w:rsidRPr="00C572AE">
        <w:rPr>
          <w:rFonts w:ascii="Times New Roman" w:hAnsi="Times New Roman" w:cs="Times New Roman"/>
          <w:color w:val="0F243E" w:themeColor="text2" w:themeShade="80"/>
          <w:sz w:val="20"/>
          <w:szCs w:val="20"/>
        </w:rPr>
        <w:t xml:space="preserve"> maddesiyle 5664 sayılı Kanunun 5 inci maddesine eklenen dokuzuncu fıkra </w:t>
      </w:r>
      <w:proofErr w:type="gramStart"/>
      <w:r w:rsidRPr="00C572AE">
        <w:rPr>
          <w:rStyle w:val="grame"/>
          <w:rFonts w:ascii="Times New Roman" w:hAnsi="Times New Roman" w:cs="Times New Roman"/>
          <w:color w:val="0F243E" w:themeColor="text2" w:themeShade="80"/>
          <w:sz w:val="20"/>
          <w:szCs w:val="20"/>
        </w:rPr>
        <w:t>30/5/2007</w:t>
      </w:r>
      <w:proofErr w:type="gramEnd"/>
      <w:r w:rsidRPr="00C572AE">
        <w:rPr>
          <w:rFonts w:ascii="Times New Roman" w:hAnsi="Times New Roman" w:cs="Times New Roman"/>
          <w:color w:val="0F243E" w:themeColor="text2" w:themeShade="80"/>
          <w:sz w:val="20"/>
          <w:szCs w:val="20"/>
        </w:rPr>
        <w:t xml:space="preserve"> tarihinden itibaren geçerli olmak üzere yayımı tarihinde, </w:t>
      </w:r>
    </w:p>
    <w:p w:rsidR="00C572AE" w:rsidRPr="00C572AE" w:rsidRDefault="00C572AE" w:rsidP="00C572AE">
      <w:pPr>
        <w:spacing w:after="0" w:line="240" w:lineRule="auto"/>
        <w:ind w:firstLine="567"/>
        <w:jc w:val="both"/>
        <w:rPr>
          <w:rFonts w:ascii="Times New Roman" w:hAnsi="Times New Roman" w:cs="Times New Roman"/>
          <w:color w:val="0F243E" w:themeColor="text2" w:themeShade="80"/>
          <w:sz w:val="20"/>
          <w:szCs w:val="20"/>
        </w:rPr>
      </w:pPr>
      <w:r w:rsidRPr="00C572AE">
        <w:rPr>
          <w:rFonts w:ascii="Times New Roman" w:hAnsi="Times New Roman" w:cs="Times New Roman"/>
          <w:color w:val="0F243E" w:themeColor="text2" w:themeShade="80"/>
          <w:sz w:val="20"/>
          <w:szCs w:val="20"/>
        </w:rPr>
        <w:t>b) Diğer hükümleri yayımı tarihinde,</w:t>
      </w:r>
    </w:p>
    <w:p w:rsidR="00C572AE" w:rsidRPr="00C572AE" w:rsidRDefault="00C572AE" w:rsidP="00C572AE">
      <w:pPr>
        <w:spacing w:after="0" w:line="240" w:lineRule="auto"/>
        <w:ind w:firstLine="567"/>
        <w:jc w:val="both"/>
        <w:rPr>
          <w:rFonts w:ascii="Times New Roman" w:hAnsi="Times New Roman" w:cs="Times New Roman"/>
          <w:color w:val="0F243E" w:themeColor="text2" w:themeShade="80"/>
          <w:sz w:val="20"/>
          <w:szCs w:val="20"/>
        </w:rPr>
      </w:pPr>
      <w:proofErr w:type="gramStart"/>
      <w:r w:rsidRPr="00C572AE">
        <w:rPr>
          <w:rStyle w:val="grame"/>
          <w:rFonts w:ascii="Times New Roman" w:hAnsi="Times New Roman" w:cs="Times New Roman"/>
          <w:color w:val="0F243E" w:themeColor="text2" w:themeShade="80"/>
          <w:sz w:val="20"/>
          <w:szCs w:val="20"/>
        </w:rPr>
        <w:t>yürürlüğe</w:t>
      </w:r>
      <w:proofErr w:type="gramEnd"/>
      <w:r w:rsidRPr="00C572AE">
        <w:rPr>
          <w:rFonts w:ascii="Times New Roman" w:hAnsi="Times New Roman" w:cs="Times New Roman"/>
          <w:color w:val="0F243E" w:themeColor="text2" w:themeShade="80"/>
          <w:sz w:val="20"/>
          <w:szCs w:val="20"/>
        </w:rPr>
        <w:t xml:space="preserve"> girer.</w:t>
      </w:r>
    </w:p>
    <w:p w:rsidR="00C572AE" w:rsidRPr="00C572AE" w:rsidRDefault="00C572AE" w:rsidP="00C572AE">
      <w:pPr>
        <w:spacing w:after="0" w:line="240" w:lineRule="auto"/>
        <w:ind w:firstLine="567"/>
        <w:jc w:val="both"/>
        <w:rPr>
          <w:rFonts w:ascii="Times New Roman" w:hAnsi="Times New Roman" w:cs="Times New Roman"/>
          <w:color w:val="0F243E" w:themeColor="text2" w:themeShade="80"/>
          <w:sz w:val="20"/>
          <w:szCs w:val="20"/>
        </w:rPr>
      </w:pPr>
      <w:r w:rsidRPr="00C572AE">
        <w:rPr>
          <w:rFonts w:ascii="Times New Roman" w:hAnsi="Times New Roman" w:cs="Times New Roman"/>
          <w:b/>
          <w:color w:val="0F243E" w:themeColor="text2" w:themeShade="80"/>
          <w:sz w:val="20"/>
          <w:szCs w:val="20"/>
        </w:rPr>
        <w:t>MADDE 5 –</w:t>
      </w:r>
      <w:r w:rsidRPr="00C572AE">
        <w:rPr>
          <w:rFonts w:ascii="Times New Roman" w:hAnsi="Times New Roman" w:cs="Times New Roman"/>
          <w:color w:val="0F243E" w:themeColor="text2" w:themeShade="80"/>
          <w:sz w:val="20"/>
          <w:szCs w:val="20"/>
        </w:rPr>
        <w:t xml:space="preserve"> Bu Kanun hükümlerini Bakanlar Kurulu yürütür. </w:t>
      </w:r>
      <w:proofErr w:type="gramStart"/>
      <w:r w:rsidRPr="00C572AE">
        <w:rPr>
          <w:rStyle w:val="grame"/>
          <w:rFonts w:ascii="Times New Roman" w:hAnsi="Times New Roman" w:cs="Times New Roman"/>
          <w:color w:val="0F243E" w:themeColor="text2" w:themeShade="80"/>
          <w:sz w:val="20"/>
          <w:szCs w:val="20"/>
        </w:rPr>
        <w:t>16/12/2009</w:t>
      </w:r>
      <w:proofErr w:type="gramEnd"/>
    </w:p>
    <w:p w:rsidR="00C572AE" w:rsidRPr="00C572AE" w:rsidRDefault="00C572AE" w:rsidP="00C572AE">
      <w:pPr>
        <w:spacing w:after="0" w:line="240" w:lineRule="auto"/>
        <w:jc w:val="center"/>
        <w:rPr>
          <w:rFonts w:ascii="Times New Roman" w:eastAsia="Times New Roman" w:hAnsi="Times New Roman" w:cs="Times New Roman"/>
          <w:color w:val="0F243E" w:themeColor="text2" w:themeShade="80"/>
          <w:sz w:val="20"/>
          <w:szCs w:val="20"/>
          <w:lang w:eastAsia="tr-TR"/>
        </w:rPr>
      </w:pPr>
      <w:r w:rsidRPr="00C572AE">
        <w:rPr>
          <w:rFonts w:ascii="Times New Roman" w:hAnsi="Times New Roman" w:cs="Times New Roman"/>
          <w:color w:val="0F243E" w:themeColor="text2" w:themeShade="80"/>
          <w:sz w:val="20"/>
          <w:szCs w:val="20"/>
        </w:rPr>
        <w:lastRenderedPageBreak/>
        <w:t> </w:t>
      </w:r>
      <w:r w:rsidRPr="00C572AE">
        <w:rPr>
          <w:rFonts w:ascii="Times New Roman" w:eastAsia="Times New Roman" w:hAnsi="Times New Roman" w:cs="Times New Roman"/>
          <w:noProof/>
          <w:color w:val="0F243E" w:themeColor="text2" w:themeShade="80"/>
          <w:sz w:val="20"/>
          <w:szCs w:val="20"/>
          <w:lang w:eastAsia="tr-TR"/>
        </w:rPr>
        <w:drawing>
          <wp:inline distT="0" distB="0" distL="0" distR="0">
            <wp:extent cx="5353050" cy="8334375"/>
            <wp:effectExtent l="19050" t="0" r="0" b="0"/>
            <wp:docPr id="1" name="Resim 1" descr="5939 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939 ek"/>
                    <pic:cNvPicPr>
                      <a:picLocks noChangeAspect="1" noChangeArrowheads="1"/>
                    </pic:cNvPicPr>
                  </pic:nvPicPr>
                  <pic:blipFill>
                    <a:blip r:embed="rId4" cstate="print"/>
                    <a:srcRect/>
                    <a:stretch>
                      <a:fillRect/>
                    </a:stretch>
                  </pic:blipFill>
                  <pic:spPr bwMode="auto">
                    <a:xfrm>
                      <a:off x="0" y="0"/>
                      <a:ext cx="5353050" cy="8334375"/>
                    </a:xfrm>
                    <a:prstGeom prst="rect">
                      <a:avLst/>
                    </a:prstGeom>
                    <a:noFill/>
                    <a:ln w="9525">
                      <a:noFill/>
                      <a:miter lim="800000"/>
                      <a:headEnd/>
                      <a:tailEnd/>
                    </a:ln>
                  </pic:spPr>
                </pic:pic>
              </a:graphicData>
            </a:graphic>
          </wp:inline>
        </w:drawing>
      </w:r>
    </w:p>
    <w:p w:rsidR="00C572AE" w:rsidRPr="00C572AE" w:rsidRDefault="00C572AE" w:rsidP="00C572AE">
      <w:pPr>
        <w:tabs>
          <w:tab w:val="left" w:pos="566"/>
          <w:tab w:val="center" w:pos="5693"/>
          <w:tab w:val="right" w:pos="6519"/>
        </w:tabs>
        <w:spacing w:after="0" w:line="240" w:lineRule="auto"/>
        <w:jc w:val="both"/>
        <w:rPr>
          <w:rFonts w:ascii="Times New Roman" w:eastAsia="Times New Roman" w:hAnsi="Times New Roman" w:cs="Times New Roman"/>
          <w:color w:val="0F243E" w:themeColor="text2" w:themeShade="80"/>
          <w:sz w:val="20"/>
          <w:szCs w:val="20"/>
          <w:lang w:val="en-GB" w:eastAsia="tr-TR"/>
        </w:rPr>
      </w:pPr>
    </w:p>
    <w:p w:rsidR="00C572AE" w:rsidRPr="00C572AE" w:rsidRDefault="00C572AE" w:rsidP="00C572AE">
      <w:pPr>
        <w:spacing w:after="0" w:line="240" w:lineRule="auto"/>
        <w:ind w:firstLine="567"/>
        <w:jc w:val="both"/>
        <w:rPr>
          <w:rFonts w:ascii="Times New Roman" w:hAnsi="Times New Roman" w:cs="Times New Roman"/>
          <w:color w:val="0F243E" w:themeColor="text2" w:themeShade="80"/>
          <w:sz w:val="20"/>
          <w:szCs w:val="20"/>
        </w:rPr>
      </w:pPr>
    </w:p>
    <w:sectPr w:rsidR="00C572AE" w:rsidRPr="00C572AE" w:rsidSect="00743E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35B2"/>
    <w:rsid w:val="00136543"/>
    <w:rsid w:val="00141E2A"/>
    <w:rsid w:val="001425A9"/>
    <w:rsid w:val="001435B2"/>
    <w:rsid w:val="001E783E"/>
    <w:rsid w:val="00223029"/>
    <w:rsid w:val="00263208"/>
    <w:rsid w:val="002A2A88"/>
    <w:rsid w:val="002E62AC"/>
    <w:rsid w:val="00312433"/>
    <w:rsid w:val="003278EC"/>
    <w:rsid w:val="00335618"/>
    <w:rsid w:val="00357368"/>
    <w:rsid w:val="003665C2"/>
    <w:rsid w:val="003768A6"/>
    <w:rsid w:val="0048709D"/>
    <w:rsid w:val="00545C76"/>
    <w:rsid w:val="00616AC7"/>
    <w:rsid w:val="00624630"/>
    <w:rsid w:val="00655382"/>
    <w:rsid w:val="00670902"/>
    <w:rsid w:val="006A2F91"/>
    <w:rsid w:val="00743E4B"/>
    <w:rsid w:val="0088492C"/>
    <w:rsid w:val="009039EA"/>
    <w:rsid w:val="00906305"/>
    <w:rsid w:val="009176E1"/>
    <w:rsid w:val="00967CF0"/>
    <w:rsid w:val="00985B98"/>
    <w:rsid w:val="009D6F77"/>
    <w:rsid w:val="009E199A"/>
    <w:rsid w:val="00A12D73"/>
    <w:rsid w:val="00A2629B"/>
    <w:rsid w:val="00A60E4F"/>
    <w:rsid w:val="00B0416A"/>
    <w:rsid w:val="00B06004"/>
    <w:rsid w:val="00B15DAB"/>
    <w:rsid w:val="00B554D8"/>
    <w:rsid w:val="00B70EC4"/>
    <w:rsid w:val="00BB0295"/>
    <w:rsid w:val="00BC59C8"/>
    <w:rsid w:val="00BD21CF"/>
    <w:rsid w:val="00BD4C2E"/>
    <w:rsid w:val="00BE4E9B"/>
    <w:rsid w:val="00C019FE"/>
    <w:rsid w:val="00C226A1"/>
    <w:rsid w:val="00C33D2B"/>
    <w:rsid w:val="00C572AE"/>
    <w:rsid w:val="00CA037F"/>
    <w:rsid w:val="00CF4AE2"/>
    <w:rsid w:val="00D02662"/>
    <w:rsid w:val="00D82C75"/>
    <w:rsid w:val="00DD4B90"/>
    <w:rsid w:val="00DE73A1"/>
    <w:rsid w:val="00E12A36"/>
    <w:rsid w:val="00E2338B"/>
    <w:rsid w:val="00EB07A3"/>
    <w:rsid w:val="00F27F8E"/>
    <w:rsid w:val="00F416D2"/>
    <w:rsid w:val="00FF0FB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E4B"/>
  </w:style>
  <w:style w:type="paragraph" w:styleId="Balk4">
    <w:name w:val="heading 4"/>
    <w:basedOn w:val="Normal"/>
    <w:link w:val="Balk4Char"/>
    <w:uiPriority w:val="9"/>
    <w:qFormat/>
    <w:rsid w:val="00F416D2"/>
    <w:pPr>
      <w:spacing w:before="100" w:beforeAutospacing="1" w:after="100" w:afterAutospacing="1" w:line="240" w:lineRule="auto"/>
      <w:outlineLvl w:val="3"/>
    </w:pPr>
    <w:rPr>
      <w:rFonts w:ascii="Times New Roman" w:eastAsia="Times New Roman" w:hAnsi="Times New Roman" w:cs="Times New Roman"/>
      <w:b/>
      <w:bCs/>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435B2"/>
    <w:rPr>
      <w:strike w:val="0"/>
      <w:dstrike w:val="0"/>
      <w:color w:val="0000FF"/>
      <w:u w:val="none"/>
      <w:effect w:val="none"/>
    </w:rPr>
  </w:style>
  <w:style w:type="character" w:customStyle="1" w:styleId="normal1">
    <w:name w:val="normal1"/>
    <w:basedOn w:val="VarsaylanParagrafYazTipi"/>
    <w:rsid w:val="001435B2"/>
  </w:style>
  <w:style w:type="character" w:customStyle="1" w:styleId="grame">
    <w:name w:val="grame"/>
    <w:basedOn w:val="VarsaylanParagrafYazTipi"/>
    <w:rsid w:val="001435B2"/>
  </w:style>
  <w:style w:type="character" w:customStyle="1" w:styleId="spelle">
    <w:name w:val="spelle"/>
    <w:basedOn w:val="VarsaylanParagrafYazTipi"/>
    <w:rsid w:val="001435B2"/>
  </w:style>
  <w:style w:type="paragraph" w:styleId="NormalWeb">
    <w:name w:val="Normal (Web)"/>
    <w:basedOn w:val="Normal"/>
    <w:uiPriority w:val="99"/>
    <w:unhideWhenUsed/>
    <w:rsid w:val="001435B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1425A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BC59C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3665C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Char">
    <w:name w:val="Gövde Metni Char"/>
    <w:basedOn w:val="VarsaylanParagrafYazTipi"/>
    <w:link w:val="GvdeMetni"/>
    <w:uiPriority w:val="99"/>
    <w:semiHidden/>
    <w:rsid w:val="003665C2"/>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665C2"/>
    <w:rPr>
      <w:b/>
      <w:bCs/>
    </w:rPr>
  </w:style>
  <w:style w:type="paragraph" w:styleId="KonuBal">
    <w:name w:val="Title"/>
    <w:basedOn w:val="Normal"/>
    <w:link w:val="KonuBalChar"/>
    <w:uiPriority w:val="10"/>
    <w:qFormat/>
    <w:rsid w:val="003768A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3768A6"/>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9E199A"/>
    <w:rPr>
      <w:strike w:val="0"/>
      <w:dstrike w:val="0"/>
      <w:color w:val="000080"/>
      <w:u w:val="none"/>
      <w:effect w:val="none"/>
    </w:rPr>
  </w:style>
  <w:style w:type="character" w:customStyle="1" w:styleId="Balk4Char">
    <w:name w:val="Başlık 4 Char"/>
    <w:basedOn w:val="VarsaylanParagrafYazTipi"/>
    <w:link w:val="Balk4"/>
    <w:uiPriority w:val="9"/>
    <w:rsid w:val="00F416D2"/>
    <w:rPr>
      <w:rFonts w:ascii="Times New Roman" w:eastAsia="Times New Roman" w:hAnsi="Times New Roman" w:cs="Times New Roman"/>
      <w:b/>
      <w:bCs/>
      <w:color w:val="000000"/>
      <w:sz w:val="24"/>
      <w:szCs w:val="24"/>
      <w:lang w:eastAsia="tr-TR"/>
    </w:rPr>
  </w:style>
  <w:style w:type="paragraph" w:styleId="BalonMetni">
    <w:name w:val="Balloon Text"/>
    <w:basedOn w:val="Normal"/>
    <w:link w:val="BalonMetniChar"/>
    <w:uiPriority w:val="99"/>
    <w:semiHidden/>
    <w:unhideWhenUsed/>
    <w:rsid w:val="00C572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572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752</Words>
  <Characters>4293</Characters>
  <Application>Microsoft Office Word</Application>
  <DocSecurity>0</DocSecurity>
  <Lines>35</Lines>
  <Paragraphs>10</Paragraphs>
  <ScaleCrop>false</ScaleCrop>
  <Company>TURMOB</Company>
  <LinksUpToDate>false</LinksUpToDate>
  <CharactersWithSpaces>5035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61</cp:revision>
  <dcterms:created xsi:type="dcterms:W3CDTF">2009-12-01T07:12:00Z</dcterms:created>
  <dcterms:modified xsi:type="dcterms:W3CDTF">2009-12-17T06:36:00Z</dcterms:modified>
</cp:coreProperties>
</file>