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9B35B5" w:rsidRDefault="00743E4B" w:rsidP="00C572AE">
      <w:pPr>
        <w:spacing w:after="0" w:line="240" w:lineRule="auto"/>
        <w:rPr>
          <w:rFonts w:ascii="Times New Roman" w:hAnsi="Times New Roman" w:cs="Times New Roman"/>
          <w:color w:val="17365D" w:themeColor="text2" w:themeShade="BF"/>
          <w:sz w:val="20"/>
          <w:szCs w:val="20"/>
        </w:rPr>
      </w:pPr>
    </w:p>
    <w:p w:rsidR="001435B2" w:rsidRPr="009B35B5" w:rsidRDefault="001435B2" w:rsidP="00C572AE">
      <w:pPr>
        <w:spacing w:after="0" w:line="240" w:lineRule="auto"/>
        <w:rPr>
          <w:rFonts w:ascii="Times New Roman" w:hAnsi="Times New Roman" w:cs="Times New Roman"/>
          <w:color w:val="17365D" w:themeColor="text2" w:themeShade="BF"/>
          <w:sz w:val="20"/>
          <w:szCs w:val="20"/>
        </w:rPr>
      </w:pPr>
    </w:p>
    <w:p w:rsidR="001435B2" w:rsidRPr="009B35B5" w:rsidRDefault="00A75229" w:rsidP="00C572AE">
      <w:pPr>
        <w:pStyle w:val="NormalWeb"/>
        <w:spacing w:before="0" w:beforeAutospacing="0" w:after="0" w:afterAutospacing="0"/>
        <w:rPr>
          <w:b/>
          <w:color w:val="17365D" w:themeColor="text2" w:themeShade="BF"/>
          <w:sz w:val="20"/>
          <w:szCs w:val="20"/>
          <w:u w:val="single"/>
        </w:rPr>
      </w:pPr>
      <w:r w:rsidRPr="009B35B5">
        <w:rPr>
          <w:b/>
          <w:color w:val="17365D" w:themeColor="text2" w:themeShade="BF"/>
          <w:sz w:val="20"/>
          <w:szCs w:val="20"/>
          <w:u w:val="single"/>
        </w:rPr>
        <w:t>1</w:t>
      </w:r>
      <w:r w:rsidR="00210D03" w:rsidRPr="009B35B5">
        <w:rPr>
          <w:b/>
          <w:color w:val="17365D" w:themeColor="text2" w:themeShade="BF"/>
          <w:sz w:val="20"/>
          <w:szCs w:val="20"/>
          <w:u w:val="single"/>
        </w:rPr>
        <w:t>9</w:t>
      </w:r>
      <w:r w:rsidR="00C33D2B" w:rsidRPr="009B35B5">
        <w:rPr>
          <w:b/>
          <w:color w:val="17365D" w:themeColor="text2" w:themeShade="BF"/>
          <w:sz w:val="20"/>
          <w:szCs w:val="20"/>
          <w:u w:val="single"/>
        </w:rPr>
        <w:t xml:space="preserve"> </w:t>
      </w:r>
      <w:r w:rsidR="001435B2" w:rsidRPr="009B35B5">
        <w:rPr>
          <w:b/>
          <w:color w:val="17365D" w:themeColor="text2" w:themeShade="BF"/>
          <w:sz w:val="20"/>
          <w:szCs w:val="20"/>
          <w:u w:val="single"/>
        </w:rPr>
        <w:t>A</w:t>
      </w:r>
      <w:r w:rsidR="00210D03" w:rsidRPr="009B35B5">
        <w:rPr>
          <w:b/>
          <w:color w:val="17365D" w:themeColor="text2" w:themeShade="BF"/>
          <w:sz w:val="20"/>
          <w:szCs w:val="20"/>
          <w:u w:val="single"/>
        </w:rPr>
        <w:t>ralık 2009,</w:t>
      </w:r>
      <w:r w:rsidR="00210D03" w:rsidRPr="009B35B5">
        <w:rPr>
          <w:b/>
          <w:color w:val="17365D" w:themeColor="text2" w:themeShade="BF"/>
          <w:sz w:val="20"/>
          <w:szCs w:val="20"/>
          <w:u w:val="single"/>
        </w:rPr>
        <w:tab/>
      </w:r>
      <w:r w:rsidR="00210D03" w:rsidRPr="009B35B5">
        <w:rPr>
          <w:b/>
          <w:color w:val="17365D" w:themeColor="text2" w:themeShade="BF"/>
          <w:sz w:val="20"/>
          <w:szCs w:val="20"/>
          <w:u w:val="single"/>
        </w:rPr>
        <w:tab/>
      </w:r>
      <w:r w:rsidR="00210D03" w:rsidRPr="009B35B5">
        <w:rPr>
          <w:b/>
          <w:color w:val="17365D" w:themeColor="text2" w:themeShade="BF"/>
          <w:sz w:val="20"/>
          <w:szCs w:val="20"/>
          <w:u w:val="single"/>
        </w:rPr>
        <w:tab/>
      </w:r>
      <w:r w:rsidR="00210D03" w:rsidRPr="009B35B5">
        <w:rPr>
          <w:b/>
          <w:color w:val="17365D" w:themeColor="text2" w:themeShade="BF"/>
          <w:sz w:val="20"/>
          <w:szCs w:val="20"/>
          <w:u w:val="single"/>
        </w:rPr>
        <w:tab/>
      </w:r>
      <w:r w:rsidR="00210D03" w:rsidRPr="009B35B5">
        <w:rPr>
          <w:b/>
          <w:color w:val="17365D" w:themeColor="text2" w:themeShade="BF"/>
          <w:sz w:val="20"/>
          <w:szCs w:val="20"/>
          <w:u w:val="single"/>
        </w:rPr>
        <w:tab/>
      </w:r>
      <w:r w:rsidR="00210D03" w:rsidRPr="009B35B5">
        <w:rPr>
          <w:b/>
          <w:color w:val="17365D" w:themeColor="text2" w:themeShade="BF"/>
          <w:sz w:val="20"/>
          <w:szCs w:val="20"/>
          <w:u w:val="single"/>
        </w:rPr>
        <w:tab/>
      </w:r>
      <w:r w:rsidR="00210D03" w:rsidRPr="009B35B5">
        <w:rPr>
          <w:b/>
          <w:color w:val="17365D" w:themeColor="text2" w:themeShade="BF"/>
          <w:sz w:val="20"/>
          <w:szCs w:val="20"/>
          <w:u w:val="single"/>
        </w:rPr>
        <w:tab/>
      </w:r>
      <w:r w:rsidR="00210D03" w:rsidRPr="009B35B5">
        <w:rPr>
          <w:b/>
          <w:color w:val="17365D" w:themeColor="text2" w:themeShade="BF"/>
          <w:sz w:val="20"/>
          <w:szCs w:val="20"/>
          <w:u w:val="single"/>
        </w:rPr>
        <w:tab/>
      </w:r>
      <w:r w:rsidR="00210D03" w:rsidRPr="009B35B5">
        <w:rPr>
          <w:b/>
          <w:color w:val="17365D" w:themeColor="text2" w:themeShade="BF"/>
          <w:sz w:val="20"/>
          <w:szCs w:val="20"/>
          <w:u w:val="single"/>
        </w:rPr>
        <w:tab/>
      </w:r>
      <w:r w:rsidR="00210D03" w:rsidRPr="009B35B5">
        <w:rPr>
          <w:b/>
          <w:color w:val="17365D" w:themeColor="text2" w:themeShade="BF"/>
          <w:sz w:val="20"/>
          <w:szCs w:val="20"/>
          <w:u w:val="single"/>
        </w:rPr>
        <w:tab/>
        <w:t>Sayı: 27437</w:t>
      </w:r>
    </w:p>
    <w:p w:rsidR="00880580" w:rsidRPr="009B35B5" w:rsidRDefault="00880580" w:rsidP="00C572AE">
      <w:pPr>
        <w:pStyle w:val="NormalWeb"/>
        <w:spacing w:before="0" w:beforeAutospacing="0" w:after="0" w:afterAutospacing="0"/>
        <w:rPr>
          <w:b/>
          <w:color w:val="17365D" w:themeColor="text2" w:themeShade="BF"/>
          <w:sz w:val="20"/>
          <w:szCs w:val="20"/>
        </w:rPr>
      </w:pPr>
    </w:p>
    <w:p w:rsidR="009B35B5" w:rsidRPr="009B35B5" w:rsidRDefault="009B35B5" w:rsidP="009B35B5">
      <w:pPr>
        <w:pStyle w:val="NormalWeb"/>
        <w:spacing w:before="0" w:beforeAutospacing="0" w:after="0" w:afterAutospacing="0" w:line="276" w:lineRule="auto"/>
        <w:rPr>
          <w:b/>
          <w:color w:val="17365D" w:themeColor="text2" w:themeShade="BF"/>
          <w:sz w:val="20"/>
          <w:szCs w:val="20"/>
        </w:rPr>
      </w:pPr>
      <w:r w:rsidRPr="009B35B5">
        <w:rPr>
          <w:b/>
          <w:color w:val="17365D" w:themeColor="text2" w:themeShade="BF"/>
          <w:sz w:val="20"/>
          <w:szCs w:val="20"/>
        </w:rPr>
        <w:t>Sermaye Piyasası Kurulundan:</w:t>
      </w:r>
    </w:p>
    <w:p w:rsidR="009B35B5" w:rsidRPr="009B35B5" w:rsidRDefault="009B35B5" w:rsidP="009B35B5">
      <w:pPr>
        <w:pStyle w:val="2-ortabaslk"/>
        <w:spacing w:before="0" w:beforeAutospacing="0" w:after="0" w:afterAutospacing="0" w:line="276" w:lineRule="auto"/>
        <w:rPr>
          <w:b/>
          <w:color w:val="17365D" w:themeColor="text2" w:themeShade="BF"/>
          <w:sz w:val="20"/>
          <w:szCs w:val="20"/>
        </w:rPr>
      </w:pPr>
      <w:r w:rsidRPr="009B35B5">
        <w:rPr>
          <w:b/>
          <w:color w:val="17365D" w:themeColor="text2" w:themeShade="BF"/>
          <w:sz w:val="20"/>
          <w:szCs w:val="20"/>
        </w:rPr>
        <w:t> </w:t>
      </w:r>
    </w:p>
    <w:p w:rsidR="009B35B5" w:rsidRPr="009B35B5" w:rsidRDefault="009B35B5" w:rsidP="009B35B5">
      <w:pPr>
        <w:pStyle w:val="2-ortabaslk"/>
        <w:spacing w:before="0" w:beforeAutospacing="0" w:after="0" w:afterAutospacing="0" w:line="276" w:lineRule="auto"/>
        <w:jc w:val="center"/>
        <w:rPr>
          <w:color w:val="17365D" w:themeColor="text2" w:themeShade="BF"/>
          <w:sz w:val="20"/>
          <w:szCs w:val="20"/>
        </w:rPr>
      </w:pPr>
      <w:r w:rsidRPr="009B35B5">
        <w:rPr>
          <w:b/>
          <w:bCs/>
          <w:color w:val="17365D" w:themeColor="text2" w:themeShade="BF"/>
          <w:sz w:val="20"/>
          <w:szCs w:val="20"/>
        </w:rPr>
        <w:t>SERİ: I, NO: 36 SAYILI OYDAN YOKSUN PAYLARA İLİŞKİN ESASLAR</w:t>
      </w:r>
    </w:p>
    <w:p w:rsidR="009B35B5" w:rsidRPr="009B35B5" w:rsidRDefault="009B35B5" w:rsidP="009B35B5">
      <w:pPr>
        <w:pStyle w:val="2-ortabaslk"/>
        <w:spacing w:before="0" w:beforeAutospacing="0" w:after="0" w:afterAutospacing="0" w:line="276" w:lineRule="auto"/>
        <w:jc w:val="center"/>
        <w:rPr>
          <w:color w:val="17365D" w:themeColor="text2" w:themeShade="BF"/>
          <w:sz w:val="20"/>
          <w:szCs w:val="20"/>
        </w:rPr>
      </w:pPr>
      <w:r w:rsidRPr="009B35B5">
        <w:rPr>
          <w:b/>
          <w:bCs/>
          <w:color w:val="17365D" w:themeColor="text2" w:themeShade="BF"/>
          <w:sz w:val="20"/>
          <w:szCs w:val="20"/>
        </w:rPr>
        <w:t>TEBLİĞİNDE DEĞİŞİKLİK YAPILMASINA DAİR TEBLİĞ</w:t>
      </w:r>
    </w:p>
    <w:p w:rsidR="009B35B5" w:rsidRPr="009B35B5" w:rsidRDefault="009B35B5" w:rsidP="009B35B5">
      <w:pPr>
        <w:pStyle w:val="2-ortabaslk"/>
        <w:spacing w:before="0" w:beforeAutospacing="0" w:after="0" w:afterAutospacing="0" w:line="276" w:lineRule="auto"/>
        <w:jc w:val="center"/>
        <w:rPr>
          <w:color w:val="17365D" w:themeColor="text2" w:themeShade="BF"/>
          <w:sz w:val="20"/>
          <w:szCs w:val="20"/>
        </w:rPr>
      </w:pPr>
      <w:r w:rsidRPr="009B35B5">
        <w:rPr>
          <w:b/>
          <w:bCs/>
          <w:color w:val="17365D" w:themeColor="text2" w:themeShade="BF"/>
          <w:sz w:val="20"/>
          <w:szCs w:val="20"/>
        </w:rPr>
        <w:t>(SERİ: I, NO: 38)</w:t>
      </w:r>
    </w:p>
    <w:p w:rsidR="009B35B5" w:rsidRPr="009B35B5" w:rsidRDefault="009B35B5" w:rsidP="009B35B5">
      <w:pPr>
        <w:pStyle w:val="3-normalyaz"/>
        <w:spacing w:before="0" w:beforeAutospacing="0" w:after="0" w:afterAutospacing="0" w:line="276" w:lineRule="auto"/>
        <w:rPr>
          <w:color w:val="17365D" w:themeColor="text2" w:themeShade="BF"/>
          <w:sz w:val="20"/>
          <w:szCs w:val="20"/>
        </w:rPr>
      </w:pPr>
      <w:r w:rsidRPr="009B35B5">
        <w:rPr>
          <w:color w:val="17365D" w:themeColor="text2" w:themeShade="BF"/>
          <w:sz w:val="20"/>
          <w:szCs w:val="20"/>
        </w:rPr>
        <w:tab/>
      </w:r>
    </w:p>
    <w:p w:rsidR="009B35B5" w:rsidRPr="009B35B5" w:rsidRDefault="009B35B5" w:rsidP="009B35B5">
      <w:pPr>
        <w:pStyle w:val="3-normalyaz"/>
        <w:spacing w:before="0" w:beforeAutospacing="0" w:after="0" w:afterAutospacing="0" w:line="276" w:lineRule="auto"/>
        <w:rPr>
          <w:color w:val="17365D" w:themeColor="text2" w:themeShade="BF"/>
          <w:sz w:val="20"/>
          <w:szCs w:val="20"/>
        </w:rPr>
      </w:pPr>
      <w:r w:rsidRPr="009B35B5">
        <w:rPr>
          <w:b/>
          <w:color w:val="17365D" w:themeColor="text2" w:themeShade="BF"/>
          <w:sz w:val="20"/>
          <w:szCs w:val="20"/>
        </w:rPr>
        <w:t>MADDE 1 –</w:t>
      </w:r>
      <w:r w:rsidRPr="009B35B5">
        <w:rPr>
          <w:color w:val="17365D" w:themeColor="text2" w:themeShade="BF"/>
          <w:sz w:val="20"/>
          <w:szCs w:val="20"/>
        </w:rPr>
        <w:t xml:space="preserve"> </w:t>
      </w:r>
      <w:proofErr w:type="gramStart"/>
      <w:r w:rsidRPr="009B35B5">
        <w:rPr>
          <w:rStyle w:val="grame"/>
          <w:color w:val="17365D" w:themeColor="text2" w:themeShade="BF"/>
          <w:sz w:val="20"/>
          <w:szCs w:val="20"/>
        </w:rPr>
        <w:t>21/1/2009</w:t>
      </w:r>
      <w:proofErr w:type="gramEnd"/>
      <w:r w:rsidRPr="009B35B5">
        <w:rPr>
          <w:color w:val="17365D" w:themeColor="text2" w:themeShade="BF"/>
          <w:sz w:val="20"/>
          <w:szCs w:val="20"/>
        </w:rPr>
        <w:t xml:space="preserve"> tarihli ve 27117 sayılı Resmî Gazete’de yayımlanan Seri: I, No: 36 sayılı Oydan Yoksun Paylara İlişkin Esaslar Tebliği’nin 24 üncü maddesinin altıncı fıkrası aşağıdaki şekilde değiştirilmiştir.</w:t>
      </w:r>
    </w:p>
    <w:p w:rsidR="009B35B5" w:rsidRPr="009B35B5" w:rsidRDefault="009B35B5" w:rsidP="009B35B5">
      <w:pPr>
        <w:pStyle w:val="3-normalyaz"/>
        <w:spacing w:before="0" w:beforeAutospacing="0" w:after="0" w:afterAutospacing="0" w:line="276" w:lineRule="auto"/>
        <w:rPr>
          <w:color w:val="17365D" w:themeColor="text2" w:themeShade="BF"/>
          <w:sz w:val="20"/>
          <w:szCs w:val="20"/>
        </w:rPr>
      </w:pPr>
      <w:r w:rsidRPr="009B35B5">
        <w:rPr>
          <w:color w:val="17365D" w:themeColor="text2" w:themeShade="BF"/>
          <w:sz w:val="20"/>
          <w:szCs w:val="20"/>
        </w:rPr>
        <w:tab/>
      </w:r>
    </w:p>
    <w:p w:rsidR="009B35B5" w:rsidRPr="009B35B5" w:rsidRDefault="009B35B5" w:rsidP="009B35B5">
      <w:pPr>
        <w:pStyle w:val="3-normalyaz"/>
        <w:spacing w:before="0" w:beforeAutospacing="0" w:after="0" w:afterAutospacing="0" w:line="276" w:lineRule="auto"/>
        <w:rPr>
          <w:color w:val="17365D" w:themeColor="text2" w:themeShade="BF"/>
          <w:sz w:val="20"/>
          <w:szCs w:val="20"/>
        </w:rPr>
      </w:pPr>
      <w:r w:rsidRPr="009B35B5">
        <w:rPr>
          <w:color w:val="17365D" w:themeColor="text2" w:themeShade="BF"/>
          <w:sz w:val="20"/>
          <w:szCs w:val="20"/>
        </w:rPr>
        <w:t xml:space="preserve">“(6) Kayda alınan, satışı yapılacak </w:t>
      </w:r>
      <w:proofErr w:type="spellStart"/>
      <w:r w:rsidRPr="009B35B5">
        <w:rPr>
          <w:rStyle w:val="spelle"/>
          <w:color w:val="17365D" w:themeColor="text2" w:themeShade="BF"/>
          <w:sz w:val="20"/>
          <w:szCs w:val="20"/>
        </w:rPr>
        <w:t>OYP’nin</w:t>
      </w:r>
      <w:proofErr w:type="spellEnd"/>
      <w:r w:rsidRPr="009B35B5">
        <w:rPr>
          <w:color w:val="17365D" w:themeColor="text2" w:themeShade="BF"/>
          <w:sz w:val="20"/>
          <w:szCs w:val="20"/>
        </w:rPr>
        <w:t xml:space="preserve"> ihraç değeri üzerinden, Kanunun 28 inci maddesine göre belirlenen ücret, Kurulca belirlenecek hesaba yatırılır. Kurul karar tarihinden itibaren en geç 30 gün içinde söz konusu ücretin ilgili hesaba yatırılması ve kayda alma belgesinin alınması zorunludur. Aksi takdirde başvuru Kurulca işlemden kaldırılır.”</w:t>
      </w:r>
    </w:p>
    <w:p w:rsidR="009B35B5" w:rsidRPr="009B35B5" w:rsidRDefault="009B35B5" w:rsidP="009B35B5">
      <w:pPr>
        <w:pStyle w:val="3-normalyaz"/>
        <w:spacing w:before="0" w:beforeAutospacing="0" w:after="0" w:afterAutospacing="0" w:line="276" w:lineRule="auto"/>
        <w:rPr>
          <w:color w:val="17365D" w:themeColor="text2" w:themeShade="BF"/>
          <w:sz w:val="20"/>
          <w:szCs w:val="20"/>
        </w:rPr>
      </w:pPr>
      <w:r w:rsidRPr="009B35B5">
        <w:rPr>
          <w:b/>
          <w:color w:val="17365D" w:themeColor="text2" w:themeShade="BF"/>
          <w:sz w:val="20"/>
          <w:szCs w:val="20"/>
        </w:rPr>
        <w:br/>
        <w:t>MADDE 2 –</w:t>
      </w:r>
      <w:r w:rsidRPr="009B35B5">
        <w:rPr>
          <w:color w:val="17365D" w:themeColor="text2" w:themeShade="BF"/>
          <w:sz w:val="20"/>
          <w:szCs w:val="20"/>
        </w:rPr>
        <w:t xml:space="preserve"> Bu Tebliğ yayımı tarihinde yürürlüğe girer.</w:t>
      </w:r>
    </w:p>
    <w:p w:rsidR="009B35B5" w:rsidRPr="009B35B5" w:rsidRDefault="009B35B5" w:rsidP="009B35B5">
      <w:pPr>
        <w:pStyle w:val="3-normalyaz"/>
        <w:spacing w:before="0" w:beforeAutospacing="0" w:after="0" w:afterAutospacing="0" w:line="276" w:lineRule="auto"/>
        <w:rPr>
          <w:color w:val="17365D" w:themeColor="text2" w:themeShade="BF"/>
          <w:sz w:val="20"/>
          <w:szCs w:val="20"/>
        </w:rPr>
      </w:pPr>
      <w:r w:rsidRPr="009B35B5">
        <w:rPr>
          <w:b/>
          <w:color w:val="17365D" w:themeColor="text2" w:themeShade="BF"/>
          <w:sz w:val="20"/>
          <w:szCs w:val="20"/>
        </w:rPr>
        <w:br/>
        <w:t>MADDE 3 –</w:t>
      </w:r>
      <w:r w:rsidRPr="009B35B5">
        <w:rPr>
          <w:color w:val="17365D" w:themeColor="text2" w:themeShade="BF"/>
          <w:sz w:val="20"/>
          <w:szCs w:val="20"/>
        </w:rPr>
        <w:t xml:space="preserve"> Bu Tebliğ hükümlerini Sermaye Piyasası Kurulu yürütür.</w:t>
      </w:r>
    </w:p>
    <w:p w:rsidR="009A755B" w:rsidRPr="009B35B5" w:rsidRDefault="009A755B" w:rsidP="00C572AE">
      <w:pPr>
        <w:pStyle w:val="NormalWeb"/>
        <w:spacing w:before="0" w:beforeAutospacing="0" w:after="0" w:afterAutospacing="0"/>
        <w:rPr>
          <w:b/>
          <w:color w:val="17365D" w:themeColor="text2" w:themeShade="BF"/>
          <w:sz w:val="20"/>
          <w:szCs w:val="20"/>
        </w:rPr>
      </w:pPr>
    </w:p>
    <w:sectPr w:rsidR="009A755B" w:rsidRPr="009B35B5"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0E2717"/>
    <w:rsid w:val="0012435B"/>
    <w:rsid w:val="00136543"/>
    <w:rsid w:val="00141E2A"/>
    <w:rsid w:val="001425A9"/>
    <w:rsid w:val="001435B2"/>
    <w:rsid w:val="00164543"/>
    <w:rsid w:val="00192F34"/>
    <w:rsid w:val="001E783E"/>
    <w:rsid w:val="00210D03"/>
    <w:rsid w:val="00223029"/>
    <w:rsid w:val="00263208"/>
    <w:rsid w:val="002A2A88"/>
    <w:rsid w:val="002B2AEE"/>
    <w:rsid w:val="002E62AC"/>
    <w:rsid w:val="00312433"/>
    <w:rsid w:val="00317808"/>
    <w:rsid w:val="003278EC"/>
    <w:rsid w:val="00335618"/>
    <w:rsid w:val="00357368"/>
    <w:rsid w:val="003665C2"/>
    <w:rsid w:val="003712BB"/>
    <w:rsid w:val="003768A6"/>
    <w:rsid w:val="0048709D"/>
    <w:rsid w:val="00545C76"/>
    <w:rsid w:val="005A237B"/>
    <w:rsid w:val="00616AC7"/>
    <w:rsid w:val="00624630"/>
    <w:rsid w:val="00655382"/>
    <w:rsid w:val="00670902"/>
    <w:rsid w:val="00682BF4"/>
    <w:rsid w:val="006A2F91"/>
    <w:rsid w:val="007207D6"/>
    <w:rsid w:val="00743E4B"/>
    <w:rsid w:val="00874CF3"/>
    <w:rsid w:val="00880580"/>
    <w:rsid w:val="0088492C"/>
    <w:rsid w:val="009039EA"/>
    <w:rsid w:val="00906305"/>
    <w:rsid w:val="009176E1"/>
    <w:rsid w:val="00961FA0"/>
    <w:rsid w:val="00967CF0"/>
    <w:rsid w:val="009748BD"/>
    <w:rsid w:val="00985B98"/>
    <w:rsid w:val="009A2264"/>
    <w:rsid w:val="009A755B"/>
    <w:rsid w:val="009B35B5"/>
    <w:rsid w:val="009D6F77"/>
    <w:rsid w:val="009E199A"/>
    <w:rsid w:val="00A12D73"/>
    <w:rsid w:val="00A2629B"/>
    <w:rsid w:val="00A60E4F"/>
    <w:rsid w:val="00A75229"/>
    <w:rsid w:val="00B0416A"/>
    <w:rsid w:val="00B06004"/>
    <w:rsid w:val="00B15DAB"/>
    <w:rsid w:val="00B554D8"/>
    <w:rsid w:val="00B70EC4"/>
    <w:rsid w:val="00BB0295"/>
    <w:rsid w:val="00BC59C8"/>
    <w:rsid w:val="00BD21CF"/>
    <w:rsid w:val="00BD4C2E"/>
    <w:rsid w:val="00BE4E9B"/>
    <w:rsid w:val="00C019FE"/>
    <w:rsid w:val="00C226A1"/>
    <w:rsid w:val="00C33D2B"/>
    <w:rsid w:val="00C572AE"/>
    <w:rsid w:val="00CA037F"/>
    <w:rsid w:val="00CF4AE2"/>
    <w:rsid w:val="00D02662"/>
    <w:rsid w:val="00D82C75"/>
    <w:rsid w:val="00DD4B90"/>
    <w:rsid w:val="00DE73A1"/>
    <w:rsid w:val="00E12A36"/>
    <w:rsid w:val="00E2338B"/>
    <w:rsid w:val="00EB07A3"/>
    <w:rsid w:val="00F27F8E"/>
    <w:rsid w:val="00F416D2"/>
    <w:rsid w:val="00F47C08"/>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132</Words>
  <Characters>755</Characters>
  <Application>Microsoft Office Word</Application>
  <DocSecurity>0</DocSecurity>
  <Lines>6</Lines>
  <Paragraphs>1</Paragraphs>
  <ScaleCrop>false</ScaleCrop>
  <Company>TURMOB</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81</cp:revision>
  <dcterms:created xsi:type="dcterms:W3CDTF">2009-12-01T07:12:00Z</dcterms:created>
  <dcterms:modified xsi:type="dcterms:W3CDTF">2009-12-21T07:14:00Z</dcterms:modified>
</cp:coreProperties>
</file>