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AD4C9C" w:rsidRDefault="00627628">
      <w:pPr>
        <w:rPr>
          <w:rFonts w:ascii="Times New Roman" w:hAnsi="Times New Roman" w:cs="Times New Roman"/>
          <w:color w:val="17365D" w:themeColor="text2" w:themeShade="BF"/>
          <w:sz w:val="20"/>
          <w:szCs w:val="20"/>
        </w:rPr>
      </w:pPr>
    </w:p>
    <w:p w:rsidR="00D51056" w:rsidRPr="00AD4C9C" w:rsidRDefault="00D51056">
      <w:pPr>
        <w:rPr>
          <w:rFonts w:ascii="Times New Roman" w:hAnsi="Times New Roman" w:cs="Times New Roman"/>
          <w:color w:val="17365D" w:themeColor="text2" w:themeShade="BF"/>
          <w:sz w:val="20"/>
          <w:szCs w:val="20"/>
        </w:rPr>
      </w:pPr>
    </w:p>
    <w:p w:rsidR="00D51056" w:rsidRPr="00AD4C9C" w:rsidRDefault="00AD4C9C" w:rsidP="00D51056">
      <w:pPr>
        <w:spacing w:after="0"/>
        <w:rPr>
          <w:rFonts w:ascii="Times New Roman" w:eastAsia="Times New Roman" w:hAnsi="Times New Roman" w:cs="Times New Roman"/>
          <w:b/>
          <w:color w:val="17365D" w:themeColor="text2" w:themeShade="BF"/>
          <w:sz w:val="20"/>
          <w:szCs w:val="20"/>
          <w:u w:val="single"/>
          <w:lang w:eastAsia="tr-TR"/>
        </w:rPr>
      </w:pPr>
      <w:r w:rsidRPr="00AD4C9C">
        <w:rPr>
          <w:rFonts w:ascii="Times New Roman" w:eastAsia="Times New Roman" w:hAnsi="Times New Roman" w:cs="Times New Roman"/>
          <w:b/>
          <w:color w:val="17365D" w:themeColor="text2" w:themeShade="BF"/>
          <w:sz w:val="20"/>
          <w:szCs w:val="20"/>
          <w:u w:val="single"/>
          <w:lang w:eastAsia="tr-TR"/>
        </w:rPr>
        <w:t>02 Ocak</w:t>
      </w:r>
      <w:r w:rsidR="00D51056" w:rsidRPr="00AD4C9C">
        <w:rPr>
          <w:rFonts w:ascii="Times New Roman" w:eastAsia="Times New Roman" w:hAnsi="Times New Roman" w:cs="Times New Roman"/>
          <w:b/>
          <w:color w:val="17365D" w:themeColor="text2" w:themeShade="BF"/>
          <w:sz w:val="20"/>
          <w:szCs w:val="20"/>
          <w:u w:val="single"/>
          <w:lang w:eastAsia="tr-TR"/>
        </w:rPr>
        <w:t xml:space="preserve"> 20</w:t>
      </w:r>
      <w:r w:rsidRPr="00AD4C9C">
        <w:rPr>
          <w:rFonts w:ascii="Times New Roman" w:eastAsia="Times New Roman" w:hAnsi="Times New Roman" w:cs="Times New Roman"/>
          <w:b/>
          <w:color w:val="17365D" w:themeColor="text2" w:themeShade="BF"/>
          <w:sz w:val="20"/>
          <w:szCs w:val="20"/>
          <w:u w:val="single"/>
          <w:lang w:eastAsia="tr-TR"/>
        </w:rPr>
        <w:t>10</w:t>
      </w:r>
      <w:r w:rsidR="00D51056" w:rsidRPr="00AD4C9C">
        <w:rPr>
          <w:rFonts w:ascii="Times New Roman" w:eastAsia="Times New Roman" w:hAnsi="Times New Roman" w:cs="Times New Roman"/>
          <w:b/>
          <w:color w:val="17365D" w:themeColor="text2" w:themeShade="BF"/>
          <w:sz w:val="20"/>
          <w:szCs w:val="20"/>
          <w:u w:val="single"/>
          <w:lang w:eastAsia="tr-TR"/>
        </w:rPr>
        <w:t xml:space="preserve"> Tarih,</w:t>
      </w:r>
      <w:r w:rsidR="00D51056" w:rsidRPr="00AD4C9C">
        <w:rPr>
          <w:rFonts w:ascii="Times New Roman" w:eastAsia="Times New Roman" w:hAnsi="Times New Roman" w:cs="Times New Roman"/>
          <w:b/>
          <w:color w:val="17365D" w:themeColor="text2" w:themeShade="BF"/>
          <w:sz w:val="20"/>
          <w:szCs w:val="20"/>
          <w:u w:val="single"/>
          <w:lang w:eastAsia="tr-TR"/>
        </w:rPr>
        <w:tab/>
      </w:r>
      <w:r w:rsidR="00D51056" w:rsidRPr="00AD4C9C">
        <w:rPr>
          <w:rFonts w:ascii="Times New Roman" w:eastAsia="Times New Roman" w:hAnsi="Times New Roman" w:cs="Times New Roman"/>
          <w:b/>
          <w:color w:val="17365D" w:themeColor="text2" w:themeShade="BF"/>
          <w:sz w:val="20"/>
          <w:szCs w:val="20"/>
          <w:u w:val="single"/>
          <w:lang w:eastAsia="tr-TR"/>
        </w:rPr>
        <w:tab/>
      </w:r>
      <w:r w:rsidR="00D51056" w:rsidRPr="00AD4C9C">
        <w:rPr>
          <w:rFonts w:ascii="Times New Roman" w:eastAsia="Times New Roman" w:hAnsi="Times New Roman" w:cs="Times New Roman"/>
          <w:b/>
          <w:color w:val="17365D" w:themeColor="text2" w:themeShade="BF"/>
          <w:sz w:val="20"/>
          <w:szCs w:val="20"/>
          <w:u w:val="single"/>
          <w:lang w:eastAsia="tr-TR"/>
        </w:rPr>
        <w:tab/>
      </w:r>
      <w:r w:rsidR="00D51056" w:rsidRPr="00AD4C9C">
        <w:rPr>
          <w:rFonts w:ascii="Times New Roman" w:eastAsia="Times New Roman" w:hAnsi="Times New Roman" w:cs="Times New Roman"/>
          <w:b/>
          <w:color w:val="17365D" w:themeColor="text2" w:themeShade="BF"/>
          <w:sz w:val="20"/>
          <w:szCs w:val="20"/>
          <w:u w:val="single"/>
          <w:lang w:eastAsia="tr-TR"/>
        </w:rPr>
        <w:tab/>
      </w:r>
      <w:r w:rsidR="00D51056" w:rsidRPr="00AD4C9C">
        <w:rPr>
          <w:rFonts w:ascii="Times New Roman" w:eastAsia="Times New Roman" w:hAnsi="Times New Roman" w:cs="Times New Roman"/>
          <w:b/>
          <w:color w:val="17365D" w:themeColor="text2" w:themeShade="BF"/>
          <w:sz w:val="20"/>
          <w:szCs w:val="20"/>
          <w:u w:val="single"/>
          <w:lang w:eastAsia="tr-TR"/>
        </w:rPr>
        <w:tab/>
      </w:r>
      <w:r w:rsidR="00D51056" w:rsidRPr="00AD4C9C">
        <w:rPr>
          <w:rFonts w:ascii="Times New Roman" w:eastAsia="Times New Roman" w:hAnsi="Times New Roman" w:cs="Times New Roman"/>
          <w:b/>
          <w:color w:val="17365D" w:themeColor="text2" w:themeShade="BF"/>
          <w:sz w:val="20"/>
          <w:szCs w:val="20"/>
          <w:u w:val="single"/>
          <w:lang w:eastAsia="tr-TR"/>
        </w:rPr>
        <w:tab/>
      </w:r>
      <w:r w:rsidR="00D51056" w:rsidRPr="00AD4C9C">
        <w:rPr>
          <w:rFonts w:ascii="Times New Roman" w:eastAsia="Times New Roman" w:hAnsi="Times New Roman" w:cs="Times New Roman"/>
          <w:b/>
          <w:color w:val="17365D" w:themeColor="text2" w:themeShade="BF"/>
          <w:sz w:val="20"/>
          <w:szCs w:val="20"/>
          <w:u w:val="single"/>
          <w:lang w:eastAsia="tr-TR"/>
        </w:rPr>
        <w:tab/>
      </w:r>
      <w:r w:rsidRPr="00AD4C9C">
        <w:rPr>
          <w:rFonts w:ascii="Times New Roman" w:eastAsia="Times New Roman" w:hAnsi="Times New Roman" w:cs="Times New Roman"/>
          <w:b/>
          <w:color w:val="17365D" w:themeColor="text2" w:themeShade="BF"/>
          <w:sz w:val="20"/>
          <w:szCs w:val="20"/>
          <w:u w:val="single"/>
          <w:lang w:eastAsia="tr-TR"/>
        </w:rPr>
        <w:tab/>
      </w:r>
      <w:r w:rsidRPr="00AD4C9C">
        <w:rPr>
          <w:rFonts w:ascii="Times New Roman" w:eastAsia="Times New Roman" w:hAnsi="Times New Roman" w:cs="Times New Roman"/>
          <w:b/>
          <w:color w:val="17365D" w:themeColor="text2" w:themeShade="BF"/>
          <w:sz w:val="20"/>
          <w:szCs w:val="20"/>
          <w:u w:val="single"/>
          <w:lang w:eastAsia="tr-TR"/>
        </w:rPr>
        <w:tab/>
      </w:r>
      <w:proofErr w:type="gramStart"/>
      <w:r w:rsidR="00D51056" w:rsidRPr="00AD4C9C">
        <w:rPr>
          <w:rFonts w:ascii="Times New Roman" w:eastAsia="Times New Roman" w:hAnsi="Times New Roman" w:cs="Times New Roman"/>
          <w:b/>
          <w:color w:val="17365D" w:themeColor="text2" w:themeShade="BF"/>
          <w:sz w:val="20"/>
          <w:szCs w:val="20"/>
          <w:u w:val="single"/>
          <w:lang w:eastAsia="tr-TR"/>
        </w:rPr>
        <w:t>Sayı : 27</w:t>
      </w:r>
      <w:r w:rsidRPr="00AD4C9C">
        <w:rPr>
          <w:rFonts w:ascii="Times New Roman" w:eastAsia="Times New Roman" w:hAnsi="Times New Roman" w:cs="Times New Roman"/>
          <w:b/>
          <w:color w:val="17365D" w:themeColor="text2" w:themeShade="BF"/>
          <w:sz w:val="20"/>
          <w:szCs w:val="20"/>
          <w:u w:val="single"/>
          <w:lang w:eastAsia="tr-TR"/>
        </w:rPr>
        <w:t>450</w:t>
      </w:r>
      <w:proofErr w:type="gramEnd"/>
    </w:p>
    <w:p w:rsidR="008A1540" w:rsidRPr="00AD4C9C" w:rsidRDefault="008A1540" w:rsidP="00D51056">
      <w:pPr>
        <w:spacing w:after="0"/>
        <w:rPr>
          <w:rFonts w:ascii="Times New Roman" w:eastAsia="Times New Roman" w:hAnsi="Times New Roman" w:cs="Times New Roman"/>
          <w:b/>
          <w:color w:val="17365D" w:themeColor="text2" w:themeShade="BF"/>
          <w:sz w:val="20"/>
          <w:szCs w:val="20"/>
          <w:lang w:eastAsia="tr-TR"/>
        </w:rPr>
      </w:pPr>
    </w:p>
    <w:p w:rsidR="00AD4C9C" w:rsidRPr="00AD4C9C" w:rsidRDefault="00AD4C9C" w:rsidP="00D51056">
      <w:pPr>
        <w:spacing w:after="0"/>
        <w:rPr>
          <w:rFonts w:ascii="Times New Roman" w:eastAsia="Times New Roman" w:hAnsi="Times New Roman" w:cs="Times New Roman"/>
          <w:b/>
          <w:color w:val="17365D" w:themeColor="text2" w:themeShade="BF"/>
          <w:sz w:val="20"/>
          <w:szCs w:val="20"/>
          <w:lang w:eastAsia="tr-TR"/>
        </w:rPr>
      </w:pPr>
    </w:p>
    <w:p w:rsidR="00AD4C9C" w:rsidRPr="00AD4C9C" w:rsidRDefault="00AD4C9C" w:rsidP="00AD4C9C">
      <w:pPr>
        <w:spacing w:after="0"/>
        <w:rPr>
          <w:rFonts w:ascii="Times New Roman" w:eastAsia="Times New Roman" w:hAnsi="Times New Roman" w:cs="Times New Roman"/>
          <w:color w:val="17365D" w:themeColor="text2" w:themeShade="BF"/>
          <w:sz w:val="20"/>
          <w:szCs w:val="20"/>
          <w:lang w:eastAsia="tr-TR"/>
        </w:rPr>
      </w:pPr>
      <w:r w:rsidRPr="00AD4C9C">
        <w:rPr>
          <w:rFonts w:ascii="Times New Roman" w:eastAsia="Times New Roman" w:hAnsi="Times New Roman" w:cs="Times New Roman"/>
          <w:b/>
          <w:color w:val="17365D" w:themeColor="text2" w:themeShade="BF"/>
          <w:sz w:val="20"/>
          <w:szCs w:val="20"/>
          <w:lang w:eastAsia="tr-TR"/>
        </w:rPr>
        <w:t>Karar Sayısı : 2009/15720</w:t>
      </w:r>
    </w:p>
    <w:p w:rsidR="00AD4C9C" w:rsidRPr="00AD4C9C" w:rsidRDefault="00AD4C9C" w:rsidP="00AD4C9C">
      <w:pPr>
        <w:tabs>
          <w:tab w:val="left" w:pos="566"/>
          <w:tab w:val="center" w:pos="3543"/>
        </w:tabs>
        <w:spacing w:after="0"/>
        <w:jc w:val="both"/>
        <w:rPr>
          <w:rFonts w:ascii="Times New Roman" w:eastAsia="Times New Roman" w:hAnsi="Times New Roman" w:cs="Times New Roman"/>
          <w:color w:val="17365D" w:themeColor="text2" w:themeShade="BF"/>
          <w:sz w:val="20"/>
          <w:szCs w:val="20"/>
          <w:lang w:eastAsia="tr-TR"/>
        </w:rPr>
      </w:pPr>
      <w:r w:rsidRPr="00AD4C9C">
        <w:rPr>
          <w:rFonts w:ascii="Times New Roman" w:eastAsia="Times New Roman" w:hAnsi="Times New Roman" w:cs="Times New Roman"/>
          <w:color w:val="17365D" w:themeColor="text2" w:themeShade="BF"/>
          <w:sz w:val="20"/>
          <w:szCs w:val="20"/>
          <w:lang w:eastAsia="tr-TR"/>
        </w:rPr>
        <w:t> </w:t>
      </w:r>
    </w:p>
    <w:p w:rsidR="00AD4C9C" w:rsidRPr="00AD4C9C" w:rsidRDefault="00AD4C9C" w:rsidP="00AD4C9C">
      <w:pPr>
        <w:spacing w:after="0"/>
        <w:jc w:val="both"/>
        <w:rPr>
          <w:rFonts w:ascii="Times New Roman" w:eastAsia="Times New Roman" w:hAnsi="Times New Roman" w:cs="Times New Roman"/>
          <w:color w:val="17365D" w:themeColor="text2" w:themeShade="BF"/>
          <w:sz w:val="20"/>
          <w:szCs w:val="20"/>
          <w:lang w:eastAsia="tr-TR"/>
        </w:rPr>
      </w:pPr>
      <w:r w:rsidRPr="00AD4C9C">
        <w:rPr>
          <w:rFonts w:ascii="Times New Roman" w:eastAsia="Times New Roman" w:hAnsi="Times New Roman" w:cs="Times New Roman"/>
          <w:color w:val="17365D" w:themeColor="text2" w:themeShade="BF"/>
          <w:sz w:val="20"/>
          <w:szCs w:val="20"/>
          <w:lang w:eastAsia="tr-TR"/>
        </w:rPr>
        <w:t xml:space="preserve">Ekli “Suç Gelirlerinin Aklanmasının ve Terörün Finansmanının Önlenmesine Dair Tedbirler Hakkında Yönetmelikte Değişiklik Yapılmasına Dair </w:t>
      </w:r>
      <w:proofErr w:type="spellStart"/>
      <w:r w:rsidRPr="00AD4C9C">
        <w:rPr>
          <w:rFonts w:ascii="Times New Roman" w:eastAsia="Times New Roman" w:hAnsi="Times New Roman" w:cs="Times New Roman"/>
          <w:color w:val="17365D" w:themeColor="text2" w:themeShade="BF"/>
          <w:sz w:val="20"/>
          <w:szCs w:val="20"/>
          <w:lang w:eastAsia="tr-TR"/>
        </w:rPr>
        <w:t>Yönetmelik”in</w:t>
      </w:r>
      <w:proofErr w:type="spellEnd"/>
      <w:r w:rsidRPr="00AD4C9C">
        <w:rPr>
          <w:rFonts w:ascii="Times New Roman" w:eastAsia="Times New Roman" w:hAnsi="Times New Roman" w:cs="Times New Roman"/>
          <w:color w:val="17365D" w:themeColor="text2" w:themeShade="BF"/>
          <w:sz w:val="20"/>
          <w:szCs w:val="20"/>
          <w:lang w:eastAsia="tr-TR"/>
        </w:rPr>
        <w:t xml:space="preserve"> yürürlüğe konulması; Maliye Bakanlığının </w:t>
      </w:r>
      <w:proofErr w:type="gramStart"/>
      <w:r w:rsidRPr="00AD4C9C">
        <w:rPr>
          <w:rFonts w:ascii="Times New Roman" w:eastAsia="Times New Roman" w:hAnsi="Times New Roman" w:cs="Times New Roman"/>
          <w:color w:val="17365D" w:themeColor="text2" w:themeShade="BF"/>
          <w:sz w:val="20"/>
          <w:szCs w:val="20"/>
          <w:lang w:eastAsia="tr-TR"/>
        </w:rPr>
        <w:t>4/12/2009</w:t>
      </w:r>
      <w:proofErr w:type="gramEnd"/>
      <w:r w:rsidRPr="00AD4C9C">
        <w:rPr>
          <w:rFonts w:ascii="Times New Roman" w:eastAsia="Times New Roman" w:hAnsi="Times New Roman" w:cs="Times New Roman"/>
          <w:color w:val="17365D" w:themeColor="text2" w:themeShade="BF"/>
          <w:sz w:val="20"/>
          <w:szCs w:val="20"/>
          <w:lang w:eastAsia="tr-TR"/>
        </w:rPr>
        <w:t xml:space="preserve"> tarihli ve 15456 sayılı yazısı üzerine, 5549 sayılı Suç Gelirlerinin Aklanmasının Önlenmesi Hakkında Kanunun 27 </w:t>
      </w:r>
      <w:proofErr w:type="spellStart"/>
      <w:r w:rsidRPr="00AD4C9C">
        <w:rPr>
          <w:rFonts w:ascii="Times New Roman" w:eastAsia="Times New Roman" w:hAnsi="Times New Roman" w:cs="Times New Roman"/>
          <w:color w:val="17365D" w:themeColor="text2" w:themeShade="BF"/>
          <w:sz w:val="20"/>
          <w:szCs w:val="20"/>
          <w:lang w:eastAsia="tr-TR"/>
        </w:rPr>
        <w:t>nci</w:t>
      </w:r>
      <w:proofErr w:type="spellEnd"/>
      <w:r w:rsidRPr="00AD4C9C">
        <w:rPr>
          <w:rFonts w:ascii="Times New Roman" w:eastAsia="Times New Roman" w:hAnsi="Times New Roman" w:cs="Times New Roman"/>
          <w:color w:val="17365D" w:themeColor="text2" w:themeShade="BF"/>
          <w:sz w:val="20"/>
          <w:szCs w:val="20"/>
          <w:lang w:eastAsia="tr-TR"/>
        </w:rPr>
        <w:t xml:space="preserve"> maddesine göre, </w:t>
      </w:r>
      <w:proofErr w:type="spellStart"/>
      <w:r w:rsidRPr="00AD4C9C">
        <w:rPr>
          <w:rFonts w:ascii="Times New Roman" w:eastAsia="Times New Roman" w:hAnsi="Times New Roman" w:cs="Times New Roman"/>
          <w:color w:val="17365D" w:themeColor="text2" w:themeShade="BF"/>
          <w:sz w:val="20"/>
          <w:szCs w:val="20"/>
          <w:lang w:eastAsia="tr-TR"/>
        </w:rPr>
        <w:t>BakanlarKurulu’nca</w:t>
      </w:r>
      <w:proofErr w:type="spellEnd"/>
      <w:r w:rsidRPr="00AD4C9C">
        <w:rPr>
          <w:rFonts w:ascii="Times New Roman" w:eastAsia="Times New Roman" w:hAnsi="Times New Roman" w:cs="Times New Roman"/>
          <w:color w:val="17365D" w:themeColor="text2" w:themeShade="BF"/>
          <w:sz w:val="20"/>
          <w:szCs w:val="20"/>
          <w:lang w:eastAsia="tr-TR"/>
        </w:rPr>
        <w:t xml:space="preserve"> 28/12/2009 tarihinde kararlaştırılmıştır.</w:t>
      </w:r>
    </w:p>
    <w:p w:rsidR="00AD4C9C" w:rsidRPr="00AD4C9C" w:rsidRDefault="00AD4C9C" w:rsidP="00AD4C9C">
      <w:pPr>
        <w:spacing w:after="0"/>
        <w:jc w:val="both"/>
        <w:rPr>
          <w:rFonts w:ascii="Times New Roman" w:eastAsia="Times New Roman" w:hAnsi="Times New Roman" w:cs="Times New Roman"/>
          <w:color w:val="17365D" w:themeColor="text2" w:themeShade="BF"/>
          <w:sz w:val="20"/>
          <w:szCs w:val="20"/>
          <w:lang w:eastAsia="tr-TR"/>
        </w:rPr>
      </w:pPr>
      <w:r w:rsidRPr="00AD4C9C">
        <w:rPr>
          <w:rFonts w:ascii="Times New Roman" w:eastAsia="Times New Roman" w:hAnsi="Times New Roman" w:cs="Times New Roman"/>
          <w:color w:val="17365D" w:themeColor="text2" w:themeShade="BF"/>
          <w:sz w:val="20"/>
          <w:szCs w:val="20"/>
          <w:lang w:eastAsia="tr-TR"/>
        </w:rPr>
        <w:t> </w:t>
      </w:r>
    </w:p>
    <w:p w:rsidR="00AD4C9C" w:rsidRPr="00AD4C9C" w:rsidRDefault="00AD4C9C" w:rsidP="00AD4C9C">
      <w:pPr>
        <w:spacing w:after="0"/>
        <w:jc w:val="both"/>
        <w:rPr>
          <w:rFonts w:ascii="Times New Roman" w:eastAsia="Times New Roman" w:hAnsi="Times New Roman" w:cs="Times New Roman"/>
          <w:color w:val="17365D" w:themeColor="text2" w:themeShade="BF"/>
          <w:sz w:val="20"/>
          <w:szCs w:val="20"/>
          <w:lang w:eastAsia="tr-TR"/>
        </w:rPr>
      </w:pPr>
      <w:r w:rsidRPr="00AD4C9C">
        <w:rPr>
          <w:rFonts w:ascii="Times New Roman" w:eastAsia="Times New Roman" w:hAnsi="Times New Roman" w:cs="Times New Roman"/>
          <w:b/>
          <w:color w:val="17365D" w:themeColor="text2" w:themeShade="BF"/>
          <w:sz w:val="20"/>
          <w:szCs w:val="20"/>
          <w:lang w:eastAsia="tr-TR"/>
        </w:rPr>
        <w:t>Abdullah GÜL</w:t>
      </w:r>
    </w:p>
    <w:p w:rsidR="00AD4C9C" w:rsidRPr="00AD4C9C" w:rsidRDefault="00AD4C9C" w:rsidP="00AD4C9C">
      <w:pPr>
        <w:spacing w:after="0"/>
        <w:jc w:val="both"/>
        <w:rPr>
          <w:rFonts w:ascii="Times New Roman" w:eastAsia="Times New Roman" w:hAnsi="Times New Roman" w:cs="Times New Roman"/>
          <w:color w:val="17365D" w:themeColor="text2" w:themeShade="BF"/>
          <w:sz w:val="20"/>
          <w:szCs w:val="20"/>
          <w:lang w:eastAsia="tr-TR"/>
        </w:rPr>
      </w:pPr>
      <w:r w:rsidRPr="00AD4C9C">
        <w:rPr>
          <w:rFonts w:ascii="Times New Roman" w:eastAsia="Times New Roman" w:hAnsi="Times New Roman" w:cs="Times New Roman"/>
          <w:color w:val="17365D" w:themeColor="text2" w:themeShade="BF"/>
          <w:sz w:val="20"/>
          <w:szCs w:val="20"/>
          <w:lang w:eastAsia="tr-TR"/>
        </w:rPr>
        <w:t>CUMHURBAŞKANI</w:t>
      </w:r>
    </w:p>
    <w:p w:rsidR="00AD4C9C" w:rsidRPr="00AD4C9C" w:rsidRDefault="00AD4C9C" w:rsidP="00AD4C9C">
      <w:pPr>
        <w:spacing w:after="0"/>
        <w:jc w:val="both"/>
        <w:rPr>
          <w:rFonts w:ascii="Times New Roman" w:eastAsia="Times New Roman" w:hAnsi="Times New Roman" w:cs="Times New Roman"/>
          <w:color w:val="17365D" w:themeColor="text2" w:themeShade="BF"/>
          <w:sz w:val="20"/>
          <w:szCs w:val="20"/>
          <w:lang w:eastAsia="tr-TR"/>
        </w:rPr>
      </w:pPr>
      <w:r w:rsidRPr="00AD4C9C">
        <w:rPr>
          <w:rFonts w:ascii="Times New Roman" w:eastAsia="Times New Roman" w:hAnsi="Times New Roman" w:cs="Times New Roman"/>
          <w:color w:val="17365D" w:themeColor="text2" w:themeShade="BF"/>
          <w:sz w:val="20"/>
          <w:szCs w:val="20"/>
          <w:lang w:eastAsia="tr-TR"/>
        </w:rPr>
        <w:tab/>
      </w:r>
      <w:r w:rsidRPr="00AD4C9C">
        <w:rPr>
          <w:rFonts w:ascii="Times New Roman" w:eastAsia="Times New Roman" w:hAnsi="Times New Roman" w:cs="Times New Roman"/>
          <w:color w:val="17365D" w:themeColor="text2" w:themeShade="BF"/>
          <w:sz w:val="20"/>
          <w:szCs w:val="20"/>
          <w:lang w:eastAsia="tr-TR"/>
        </w:rPr>
        <w:tab/>
      </w:r>
      <w:r w:rsidRPr="00AD4C9C">
        <w:rPr>
          <w:rFonts w:ascii="Times New Roman" w:eastAsia="Times New Roman" w:hAnsi="Times New Roman" w:cs="Times New Roman"/>
          <w:color w:val="17365D" w:themeColor="text2" w:themeShade="BF"/>
          <w:sz w:val="20"/>
          <w:szCs w:val="20"/>
          <w:lang w:eastAsia="tr-TR"/>
        </w:rPr>
        <w:tab/>
      </w:r>
      <w:r w:rsidRPr="00AD4C9C">
        <w:rPr>
          <w:rFonts w:ascii="Times New Roman" w:eastAsia="Times New Roman" w:hAnsi="Times New Roman" w:cs="Times New Roman"/>
          <w:color w:val="17365D" w:themeColor="text2" w:themeShade="BF"/>
          <w:sz w:val="20"/>
          <w:szCs w:val="20"/>
          <w:lang w:eastAsia="tr-TR"/>
        </w:rPr>
        <w:tab/>
      </w:r>
      <w:r w:rsidRPr="00AD4C9C">
        <w:rPr>
          <w:rFonts w:ascii="Times New Roman" w:eastAsia="Times New Roman" w:hAnsi="Times New Roman" w:cs="Times New Roman"/>
          <w:color w:val="17365D" w:themeColor="text2" w:themeShade="BF"/>
          <w:sz w:val="20"/>
          <w:szCs w:val="20"/>
          <w:lang w:eastAsia="tr-TR"/>
        </w:rPr>
        <w:tab/>
      </w:r>
    </w:p>
    <w:p w:rsidR="00AD4C9C" w:rsidRPr="00AD4C9C" w:rsidRDefault="00AD4C9C" w:rsidP="00AD4C9C">
      <w:pPr>
        <w:spacing w:after="0"/>
        <w:jc w:val="center"/>
        <w:rPr>
          <w:rFonts w:ascii="Times New Roman" w:eastAsia="Times New Roman" w:hAnsi="Times New Roman" w:cs="Times New Roman"/>
          <w:color w:val="17365D" w:themeColor="text2" w:themeShade="BF"/>
          <w:sz w:val="20"/>
          <w:szCs w:val="20"/>
          <w:lang w:eastAsia="tr-TR"/>
        </w:rPr>
      </w:pPr>
      <w:r w:rsidRPr="00AD4C9C">
        <w:rPr>
          <w:rFonts w:ascii="Times New Roman" w:eastAsia="Times New Roman" w:hAnsi="Times New Roman" w:cs="Times New Roman"/>
          <w:b/>
          <w:bCs/>
          <w:color w:val="17365D" w:themeColor="text2" w:themeShade="BF"/>
          <w:sz w:val="20"/>
          <w:szCs w:val="20"/>
          <w:lang w:eastAsia="tr-TR"/>
        </w:rPr>
        <w:t>SUÇ GELİRLERİNİN AKLANMASININ VE TERÖRÜN FİNANSMANININ</w:t>
      </w:r>
    </w:p>
    <w:p w:rsidR="00AD4C9C" w:rsidRPr="00AD4C9C" w:rsidRDefault="00AD4C9C" w:rsidP="00AD4C9C">
      <w:pPr>
        <w:spacing w:after="0"/>
        <w:jc w:val="center"/>
        <w:rPr>
          <w:rFonts w:ascii="Times New Roman" w:eastAsia="Times New Roman" w:hAnsi="Times New Roman" w:cs="Times New Roman"/>
          <w:color w:val="17365D" w:themeColor="text2" w:themeShade="BF"/>
          <w:sz w:val="20"/>
          <w:szCs w:val="20"/>
          <w:lang w:eastAsia="tr-TR"/>
        </w:rPr>
      </w:pPr>
      <w:r w:rsidRPr="00AD4C9C">
        <w:rPr>
          <w:rFonts w:ascii="Times New Roman" w:eastAsia="Times New Roman" w:hAnsi="Times New Roman" w:cs="Times New Roman"/>
          <w:b/>
          <w:bCs/>
          <w:color w:val="17365D" w:themeColor="text2" w:themeShade="BF"/>
          <w:sz w:val="20"/>
          <w:szCs w:val="20"/>
          <w:lang w:eastAsia="tr-TR"/>
        </w:rPr>
        <w:t>ÖNLENMESİNE DAİR TEDBİRLER HAKKINDA YÖNETMELİKTE</w:t>
      </w:r>
    </w:p>
    <w:p w:rsidR="00AD4C9C" w:rsidRPr="00AD4C9C" w:rsidRDefault="00AD4C9C" w:rsidP="00AD4C9C">
      <w:pPr>
        <w:spacing w:after="0"/>
        <w:jc w:val="center"/>
        <w:rPr>
          <w:rFonts w:ascii="Times New Roman" w:eastAsia="Times New Roman" w:hAnsi="Times New Roman" w:cs="Times New Roman"/>
          <w:color w:val="17365D" w:themeColor="text2" w:themeShade="BF"/>
          <w:sz w:val="20"/>
          <w:szCs w:val="20"/>
          <w:lang w:eastAsia="tr-TR"/>
        </w:rPr>
      </w:pPr>
      <w:r w:rsidRPr="00AD4C9C">
        <w:rPr>
          <w:rFonts w:ascii="Times New Roman" w:eastAsia="Times New Roman" w:hAnsi="Times New Roman" w:cs="Times New Roman"/>
          <w:b/>
          <w:bCs/>
          <w:color w:val="17365D" w:themeColor="text2" w:themeShade="BF"/>
          <w:sz w:val="20"/>
          <w:szCs w:val="20"/>
          <w:lang w:eastAsia="tr-TR"/>
        </w:rPr>
        <w:t xml:space="preserve">DEĞİŞİKLİK YAPILMASINA DAİR YÖNETMELİK </w:t>
      </w:r>
    </w:p>
    <w:p w:rsidR="00AD4C9C" w:rsidRPr="00AD4C9C" w:rsidRDefault="00AD4C9C" w:rsidP="00AD4C9C">
      <w:pPr>
        <w:spacing w:after="0"/>
        <w:rPr>
          <w:rFonts w:ascii="Times New Roman" w:eastAsia="Times New Roman" w:hAnsi="Times New Roman" w:cs="Times New Roman"/>
          <w:color w:val="17365D" w:themeColor="text2" w:themeShade="BF"/>
          <w:sz w:val="20"/>
          <w:szCs w:val="20"/>
          <w:lang w:eastAsia="tr-TR"/>
        </w:rPr>
      </w:pPr>
      <w:r w:rsidRPr="00AD4C9C">
        <w:rPr>
          <w:rFonts w:ascii="Times New Roman" w:eastAsia="Times New Roman" w:hAnsi="Times New Roman" w:cs="Times New Roman"/>
          <w:color w:val="17365D" w:themeColor="text2" w:themeShade="BF"/>
          <w:sz w:val="20"/>
          <w:szCs w:val="20"/>
          <w:lang w:eastAsia="tr-TR"/>
        </w:rPr>
        <w:t> </w:t>
      </w:r>
    </w:p>
    <w:p w:rsidR="00AD4C9C" w:rsidRPr="00AD4C9C" w:rsidRDefault="00AD4C9C" w:rsidP="00AD4C9C">
      <w:pPr>
        <w:spacing w:after="0"/>
        <w:jc w:val="both"/>
        <w:rPr>
          <w:rFonts w:ascii="Times New Roman" w:eastAsia="Times New Roman" w:hAnsi="Times New Roman" w:cs="Times New Roman"/>
          <w:color w:val="17365D" w:themeColor="text2" w:themeShade="BF"/>
          <w:sz w:val="20"/>
          <w:szCs w:val="20"/>
          <w:lang w:eastAsia="tr-TR"/>
        </w:rPr>
      </w:pPr>
      <w:r w:rsidRPr="00AD4C9C">
        <w:rPr>
          <w:rFonts w:ascii="Times New Roman" w:eastAsia="Times New Roman" w:hAnsi="Times New Roman" w:cs="Times New Roman"/>
          <w:b/>
          <w:color w:val="17365D" w:themeColor="text2" w:themeShade="BF"/>
          <w:sz w:val="20"/>
          <w:szCs w:val="20"/>
          <w:lang w:eastAsia="tr-TR"/>
        </w:rPr>
        <w:t>MADDE 1 –</w:t>
      </w:r>
      <w:r w:rsidRPr="00AD4C9C">
        <w:rPr>
          <w:rFonts w:ascii="Times New Roman" w:eastAsia="Times New Roman" w:hAnsi="Times New Roman" w:cs="Times New Roman"/>
          <w:color w:val="17365D" w:themeColor="text2" w:themeShade="BF"/>
          <w:sz w:val="20"/>
          <w:szCs w:val="20"/>
          <w:lang w:eastAsia="tr-TR"/>
        </w:rPr>
        <w:t xml:space="preserve"> </w:t>
      </w:r>
      <w:proofErr w:type="gramStart"/>
      <w:r w:rsidRPr="00AD4C9C">
        <w:rPr>
          <w:rFonts w:ascii="Times New Roman" w:eastAsia="Times New Roman" w:hAnsi="Times New Roman" w:cs="Times New Roman"/>
          <w:color w:val="17365D" w:themeColor="text2" w:themeShade="BF"/>
          <w:sz w:val="20"/>
          <w:szCs w:val="20"/>
          <w:lang w:eastAsia="tr-TR"/>
        </w:rPr>
        <w:t>10/12/2007</w:t>
      </w:r>
      <w:proofErr w:type="gramEnd"/>
      <w:r w:rsidRPr="00AD4C9C">
        <w:rPr>
          <w:rFonts w:ascii="Times New Roman" w:eastAsia="Times New Roman" w:hAnsi="Times New Roman" w:cs="Times New Roman"/>
          <w:color w:val="17365D" w:themeColor="text2" w:themeShade="BF"/>
          <w:sz w:val="20"/>
          <w:szCs w:val="20"/>
          <w:lang w:eastAsia="tr-TR"/>
        </w:rPr>
        <w:t xml:space="preserve"> tarihli ve 2007/13012 sayılı Bakanlar Kurulu Kararı ile yürürlüğe konulan Suç Gelirlerinin Aklanmasının ve Terörün Finansmanının Önlenmesine Dair Tedbirler Hakkında Yönetmeliğin 3 üncü maddesinin birinci fıkrasının (h) ve (i) bentleri aşağıdaki şekilde değiştirilmiştir.</w:t>
      </w:r>
    </w:p>
    <w:p w:rsidR="00AD4C9C" w:rsidRPr="00AD4C9C" w:rsidRDefault="00AD4C9C" w:rsidP="00AD4C9C">
      <w:pPr>
        <w:spacing w:after="0"/>
        <w:jc w:val="both"/>
        <w:rPr>
          <w:rFonts w:ascii="Times New Roman" w:eastAsia="Times New Roman" w:hAnsi="Times New Roman" w:cs="Times New Roman"/>
          <w:color w:val="17365D" w:themeColor="text2" w:themeShade="BF"/>
          <w:sz w:val="20"/>
          <w:szCs w:val="20"/>
          <w:lang w:eastAsia="tr-TR"/>
        </w:rPr>
      </w:pPr>
      <w:r w:rsidRPr="00AD4C9C">
        <w:rPr>
          <w:rFonts w:ascii="Times New Roman" w:eastAsia="Times New Roman" w:hAnsi="Times New Roman" w:cs="Times New Roman"/>
          <w:color w:val="17365D" w:themeColor="text2" w:themeShade="BF"/>
          <w:sz w:val="20"/>
          <w:szCs w:val="20"/>
          <w:lang w:eastAsia="tr-TR"/>
        </w:rPr>
        <w:t> </w:t>
      </w:r>
    </w:p>
    <w:p w:rsidR="00AD4C9C" w:rsidRPr="00AD4C9C" w:rsidRDefault="00AD4C9C" w:rsidP="00AD4C9C">
      <w:pPr>
        <w:spacing w:after="0"/>
        <w:jc w:val="both"/>
        <w:rPr>
          <w:rFonts w:ascii="Times New Roman" w:eastAsia="Times New Roman" w:hAnsi="Times New Roman" w:cs="Times New Roman"/>
          <w:color w:val="17365D" w:themeColor="text2" w:themeShade="BF"/>
          <w:sz w:val="20"/>
          <w:szCs w:val="20"/>
          <w:lang w:eastAsia="tr-TR"/>
        </w:rPr>
      </w:pPr>
      <w:r w:rsidRPr="00AD4C9C">
        <w:rPr>
          <w:rFonts w:ascii="Times New Roman" w:eastAsia="Times New Roman" w:hAnsi="Times New Roman" w:cs="Times New Roman"/>
          <w:color w:val="17365D" w:themeColor="text2" w:themeShade="BF"/>
          <w:sz w:val="20"/>
          <w:szCs w:val="20"/>
          <w:lang w:eastAsia="tr-TR"/>
        </w:rPr>
        <w:t xml:space="preserve">“h) Gerçek faydalanıcı: Yükümlü nezdinde işlem gerçekleştiren gerçek kişileri, adına işlem yapılan gerçek kişi, tüzel kişi veya tüzel kişiliği olmayan teşekkülleri kontrolünde bulunduran ya da bunlara ait hesap ya da işlemin nihai faydalanıcısı durumunda olan gerçek kişi veya kişileri,” </w:t>
      </w:r>
    </w:p>
    <w:p w:rsidR="00AD4C9C" w:rsidRPr="00AD4C9C" w:rsidRDefault="00AD4C9C" w:rsidP="00AD4C9C">
      <w:pPr>
        <w:spacing w:after="0"/>
        <w:jc w:val="both"/>
        <w:rPr>
          <w:rFonts w:ascii="Times New Roman" w:eastAsia="Times New Roman" w:hAnsi="Times New Roman" w:cs="Times New Roman"/>
          <w:color w:val="17365D" w:themeColor="text2" w:themeShade="BF"/>
          <w:sz w:val="20"/>
          <w:szCs w:val="20"/>
          <w:lang w:eastAsia="tr-TR"/>
        </w:rPr>
      </w:pPr>
      <w:r w:rsidRPr="00AD4C9C">
        <w:rPr>
          <w:rFonts w:ascii="Times New Roman" w:eastAsia="Times New Roman" w:hAnsi="Times New Roman" w:cs="Times New Roman"/>
          <w:color w:val="17365D" w:themeColor="text2" w:themeShade="BF"/>
          <w:sz w:val="20"/>
          <w:szCs w:val="20"/>
          <w:lang w:eastAsia="tr-TR"/>
        </w:rPr>
        <w:t> </w:t>
      </w:r>
    </w:p>
    <w:p w:rsidR="00AD4C9C" w:rsidRPr="00AD4C9C" w:rsidRDefault="00AD4C9C" w:rsidP="00AD4C9C">
      <w:pPr>
        <w:spacing w:after="0"/>
        <w:jc w:val="both"/>
        <w:rPr>
          <w:rFonts w:ascii="Times New Roman" w:eastAsia="Times New Roman" w:hAnsi="Times New Roman" w:cs="Times New Roman"/>
          <w:color w:val="17365D" w:themeColor="text2" w:themeShade="BF"/>
          <w:sz w:val="20"/>
          <w:szCs w:val="20"/>
          <w:lang w:eastAsia="tr-TR"/>
        </w:rPr>
      </w:pPr>
      <w:r w:rsidRPr="00AD4C9C">
        <w:rPr>
          <w:rFonts w:ascii="Times New Roman" w:eastAsia="Times New Roman" w:hAnsi="Times New Roman" w:cs="Times New Roman"/>
          <w:color w:val="17365D" w:themeColor="text2" w:themeShade="BF"/>
          <w:sz w:val="20"/>
          <w:szCs w:val="20"/>
          <w:lang w:eastAsia="tr-TR"/>
        </w:rPr>
        <w:t xml:space="preserve">“i) Sürekli iş ilişkisi: Yükümlü ile müşteri arasında hesap açılması, kredi veya kredi kartı verilmesi, kiralık kasa, finansman, </w:t>
      </w:r>
      <w:proofErr w:type="spellStart"/>
      <w:r w:rsidRPr="00AD4C9C">
        <w:rPr>
          <w:rFonts w:ascii="Times New Roman" w:eastAsia="Times New Roman" w:hAnsi="Times New Roman" w:cs="Times New Roman"/>
          <w:color w:val="17365D" w:themeColor="text2" w:themeShade="BF"/>
          <w:sz w:val="20"/>
          <w:szCs w:val="20"/>
          <w:lang w:eastAsia="tr-TR"/>
        </w:rPr>
        <w:t>faktoring</w:t>
      </w:r>
      <w:proofErr w:type="spellEnd"/>
      <w:r w:rsidRPr="00AD4C9C">
        <w:rPr>
          <w:rFonts w:ascii="Times New Roman" w:eastAsia="Times New Roman" w:hAnsi="Times New Roman" w:cs="Times New Roman"/>
          <w:color w:val="17365D" w:themeColor="text2" w:themeShade="BF"/>
          <w:sz w:val="20"/>
          <w:szCs w:val="20"/>
          <w:lang w:eastAsia="tr-TR"/>
        </w:rPr>
        <w:t xml:space="preserve">, finansal kiralama, hayat sigortası veya bireysel emeklilik gibi hizmetler nedeniyle kurulan, niteliği itibarıyla devamlılık unsuru taşıyan iş ilişkisini,” </w:t>
      </w:r>
    </w:p>
    <w:p w:rsidR="00AD4C9C" w:rsidRPr="00AD4C9C" w:rsidRDefault="00AD4C9C" w:rsidP="00AD4C9C">
      <w:pPr>
        <w:spacing w:after="0"/>
        <w:jc w:val="both"/>
        <w:rPr>
          <w:rFonts w:ascii="Times New Roman" w:eastAsia="Times New Roman" w:hAnsi="Times New Roman" w:cs="Times New Roman"/>
          <w:color w:val="17365D" w:themeColor="text2" w:themeShade="BF"/>
          <w:sz w:val="20"/>
          <w:szCs w:val="20"/>
          <w:lang w:eastAsia="tr-TR"/>
        </w:rPr>
      </w:pPr>
      <w:r w:rsidRPr="00AD4C9C">
        <w:rPr>
          <w:rFonts w:ascii="Times New Roman" w:eastAsia="Times New Roman" w:hAnsi="Times New Roman" w:cs="Times New Roman"/>
          <w:color w:val="17365D" w:themeColor="text2" w:themeShade="BF"/>
          <w:sz w:val="20"/>
          <w:szCs w:val="20"/>
          <w:lang w:eastAsia="tr-TR"/>
        </w:rPr>
        <w:t> </w:t>
      </w:r>
    </w:p>
    <w:p w:rsidR="00AD4C9C" w:rsidRPr="00AD4C9C" w:rsidRDefault="00AD4C9C" w:rsidP="00AD4C9C">
      <w:pPr>
        <w:spacing w:after="0"/>
        <w:jc w:val="both"/>
        <w:rPr>
          <w:rFonts w:ascii="Times New Roman" w:eastAsia="Times New Roman" w:hAnsi="Times New Roman" w:cs="Times New Roman"/>
          <w:color w:val="17365D" w:themeColor="text2" w:themeShade="BF"/>
          <w:sz w:val="20"/>
          <w:szCs w:val="20"/>
          <w:lang w:eastAsia="tr-TR"/>
        </w:rPr>
      </w:pPr>
      <w:r w:rsidRPr="00AD4C9C">
        <w:rPr>
          <w:rFonts w:ascii="Times New Roman" w:eastAsia="Times New Roman" w:hAnsi="Times New Roman" w:cs="Times New Roman"/>
          <w:b/>
          <w:color w:val="17365D" w:themeColor="text2" w:themeShade="BF"/>
          <w:sz w:val="20"/>
          <w:szCs w:val="20"/>
          <w:lang w:eastAsia="tr-TR"/>
        </w:rPr>
        <w:t xml:space="preserve">MADDE 2 – </w:t>
      </w:r>
      <w:r w:rsidRPr="00AD4C9C">
        <w:rPr>
          <w:rFonts w:ascii="Times New Roman" w:eastAsia="Times New Roman" w:hAnsi="Times New Roman" w:cs="Times New Roman"/>
          <w:color w:val="17365D" w:themeColor="text2" w:themeShade="BF"/>
          <w:sz w:val="20"/>
          <w:szCs w:val="20"/>
          <w:lang w:eastAsia="tr-TR"/>
        </w:rPr>
        <w:t xml:space="preserve">Aynı Yönetmeliğin 4 üncü maddesinin birinci fıkrasının (d), (g) ve (t) </w:t>
      </w:r>
      <w:proofErr w:type="gramStart"/>
      <w:r w:rsidRPr="00AD4C9C">
        <w:rPr>
          <w:rFonts w:ascii="Times New Roman" w:eastAsia="Times New Roman" w:hAnsi="Times New Roman" w:cs="Times New Roman"/>
          <w:color w:val="17365D" w:themeColor="text2" w:themeShade="BF"/>
          <w:sz w:val="20"/>
          <w:szCs w:val="20"/>
          <w:lang w:eastAsia="tr-TR"/>
        </w:rPr>
        <w:t>bentleri  aşağıdaki</w:t>
      </w:r>
      <w:proofErr w:type="gramEnd"/>
      <w:r w:rsidRPr="00AD4C9C">
        <w:rPr>
          <w:rFonts w:ascii="Times New Roman" w:eastAsia="Times New Roman" w:hAnsi="Times New Roman" w:cs="Times New Roman"/>
          <w:color w:val="17365D" w:themeColor="text2" w:themeShade="BF"/>
          <w:sz w:val="20"/>
          <w:szCs w:val="20"/>
          <w:lang w:eastAsia="tr-TR"/>
        </w:rPr>
        <w:t xml:space="preserve"> şekilde değiştirilmiş, birinci fıkraya aşağıdaki bent eklenmiş, maddeye aşağıdaki fıkra ikinci fıkra olarak eklenmiş ve mevcut ikinci fıkra üçüncü fıkra olarak teselsül ettirilmiştir.</w:t>
      </w:r>
    </w:p>
    <w:p w:rsidR="00AD4C9C" w:rsidRPr="00AD4C9C" w:rsidRDefault="00AD4C9C" w:rsidP="00AD4C9C">
      <w:pPr>
        <w:spacing w:after="0"/>
        <w:rPr>
          <w:rFonts w:ascii="Times New Roman" w:eastAsia="Times New Roman" w:hAnsi="Times New Roman" w:cs="Times New Roman"/>
          <w:color w:val="17365D" w:themeColor="text2" w:themeShade="BF"/>
          <w:sz w:val="20"/>
          <w:szCs w:val="20"/>
          <w:lang w:eastAsia="tr-TR"/>
        </w:rPr>
      </w:pPr>
      <w:r w:rsidRPr="00AD4C9C">
        <w:rPr>
          <w:rFonts w:ascii="Times New Roman" w:eastAsia="Times New Roman" w:hAnsi="Times New Roman" w:cs="Times New Roman"/>
          <w:color w:val="17365D" w:themeColor="text2" w:themeShade="BF"/>
          <w:sz w:val="20"/>
          <w:szCs w:val="20"/>
          <w:lang w:eastAsia="tr-TR"/>
        </w:rPr>
        <w:tab/>
        <w:t xml:space="preserve">“d) Sermaye piyasası aracı kurumları, vadeli işlemler aracılık şirketleri ve </w:t>
      </w:r>
      <w:proofErr w:type="gramStart"/>
      <w:r w:rsidRPr="00AD4C9C">
        <w:rPr>
          <w:rFonts w:ascii="Times New Roman" w:eastAsia="Times New Roman" w:hAnsi="Times New Roman" w:cs="Times New Roman"/>
          <w:color w:val="17365D" w:themeColor="text2" w:themeShade="BF"/>
          <w:sz w:val="20"/>
          <w:szCs w:val="20"/>
          <w:lang w:eastAsia="tr-TR"/>
        </w:rPr>
        <w:t>portföy</w:t>
      </w:r>
      <w:proofErr w:type="gramEnd"/>
      <w:r w:rsidRPr="00AD4C9C">
        <w:rPr>
          <w:rFonts w:ascii="Times New Roman" w:eastAsia="Times New Roman" w:hAnsi="Times New Roman" w:cs="Times New Roman"/>
          <w:color w:val="17365D" w:themeColor="text2" w:themeShade="BF"/>
          <w:sz w:val="20"/>
          <w:szCs w:val="20"/>
          <w:lang w:eastAsia="tr-TR"/>
        </w:rPr>
        <w:t xml:space="preserve"> yönetim şirketleri.”</w:t>
      </w:r>
    </w:p>
    <w:p w:rsidR="00AD4C9C" w:rsidRPr="00AD4C9C" w:rsidRDefault="00AD4C9C" w:rsidP="00AD4C9C">
      <w:pPr>
        <w:spacing w:after="0"/>
        <w:rPr>
          <w:rFonts w:ascii="Times New Roman" w:eastAsia="Times New Roman" w:hAnsi="Times New Roman" w:cs="Times New Roman"/>
          <w:color w:val="17365D" w:themeColor="text2" w:themeShade="BF"/>
          <w:sz w:val="20"/>
          <w:szCs w:val="20"/>
          <w:lang w:eastAsia="tr-TR"/>
        </w:rPr>
      </w:pPr>
      <w:r w:rsidRPr="00AD4C9C">
        <w:rPr>
          <w:rFonts w:ascii="Times New Roman" w:eastAsia="Times New Roman" w:hAnsi="Times New Roman" w:cs="Times New Roman"/>
          <w:color w:val="17365D" w:themeColor="text2" w:themeShade="BF"/>
          <w:sz w:val="20"/>
          <w:szCs w:val="20"/>
          <w:lang w:eastAsia="tr-TR"/>
        </w:rPr>
        <w:tab/>
        <w:t xml:space="preserve">“g) Sigorta, </w:t>
      </w:r>
      <w:proofErr w:type="gramStart"/>
      <w:r w:rsidRPr="00AD4C9C">
        <w:rPr>
          <w:rFonts w:ascii="Times New Roman" w:eastAsia="Times New Roman" w:hAnsi="Times New Roman" w:cs="Times New Roman"/>
          <w:color w:val="17365D" w:themeColor="text2" w:themeShade="BF"/>
          <w:sz w:val="20"/>
          <w:szCs w:val="20"/>
          <w:lang w:eastAsia="tr-TR"/>
        </w:rPr>
        <w:t>reasürans</w:t>
      </w:r>
      <w:proofErr w:type="gramEnd"/>
      <w:r w:rsidRPr="00AD4C9C">
        <w:rPr>
          <w:rFonts w:ascii="Times New Roman" w:eastAsia="Times New Roman" w:hAnsi="Times New Roman" w:cs="Times New Roman"/>
          <w:color w:val="17365D" w:themeColor="text2" w:themeShade="BF"/>
          <w:sz w:val="20"/>
          <w:szCs w:val="20"/>
          <w:lang w:eastAsia="tr-TR"/>
        </w:rPr>
        <w:t xml:space="preserve"> ve emeklilik şirketleri ile sigorta ve reasürans brokerleri.”</w:t>
      </w:r>
    </w:p>
    <w:p w:rsidR="00AD4C9C" w:rsidRPr="00AD4C9C" w:rsidRDefault="00AD4C9C" w:rsidP="00AD4C9C">
      <w:pPr>
        <w:spacing w:after="0"/>
        <w:rPr>
          <w:rFonts w:ascii="Times New Roman" w:eastAsia="Times New Roman" w:hAnsi="Times New Roman" w:cs="Times New Roman"/>
          <w:color w:val="17365D" w:themeColor="text2" w:themeShade="BF"/>
          <w:sz w:val="20"/>
          <w:szCs w:val="20"/>
          <w:lang w:eastAsia="tr-TR"/>
        </w:rPr>
      </w:pPr>
      <w:r w:rsidRPr="00AD4C9C">
        <w:rPr>
          <w:rFonts w:ascii="Times New Roman" w:eastAsia="Times New Roman" w:hAnsi="Times New Roman" w:cs="Times New Roman"/>
          <w:color w:val="17365D" w:themeColor="text2" w:themeShade="BF"/>
          <w:sz w:val="20"/>
          <w:szCs w:val="20"/>
          <w:lang w:eastAsia="tr-TR"/>
        </w:rPr>
        <w:tab/>
        <w:t xml:space="preserve">“t) Bir işverene bağlı olmaksızın çalışan serbest muhasebeci, serbest muhasebeci mali müşavir ve yeminli mali müşavirler. </w:t>
      </w:r>
    </w:p>
    <w:p w:rsidR="00AD4C9C" w:rsidRPr="00AD4C9C" w:rsidRDefault="00AD4C9C" w:rsidP="00AD4C9C">
      <w:pPr>
        <w:spacing w:after="0"/>
        <w:rPr>
          <w:rFonts w:ascii="Times New Roman" w:eastAsia="Times New Roman" w:hAnsi="Times New Roman" w:cs="Times New Roman"/>
          <w:color w:val="17365D" w:themeColor="text2" w:themeShade="BF"/>
          <w:sz w:val="20"/>
          <w:szCs w:val="20"/>
          <w:lang w:eastAsia="tr-TR"/>
        </w:rPr>
      </w:pPr>
      <w:r w:rsidRPr="00AD4C9C">
        <w:rPr>
          <w:rFonts w:ascii="Times New Roman" w:eastAsia="Times New Roman" w:hAnsi="Times New Roman" w:cs="Times New Roman"/>
          <w:color w:val="17365D" w:themeColor="text2" w:themeShade="BF"/>
          <w:sz w:val="20"/>
          <w:szCs w:val="20"/>
          <w:lang w:eastAsia="tr-TR"/>
        </w:rPr>
        <w:tab/>
        <w:t>u) Finansal piyasalarda denetim yapmakla yetkili bağımsız denetim kuruluşları.”</w:t>
      </w:r>
    </w:p>
    <w:p w:rsidR="00AD4C9C" w:rsidRPr="00AD4C9C" w:rsidRDefault="00AD4C9C" w:rsidP="00AD4C9C">
      <w:pPr>
        <w:spacing w:after="0"/>
        <w:rPr>
          <w:rFonts w:ascii="Times New Roman" w:eastAsia="Times New Roman" w:hAnsi="Times New Roman" w:cs="Times New Roman"/>
          <w:color w:val="17365D" w:themeColor="text2" w:themeShade="BF"/>
          <w:sz w:val="20"/>
          <w:szCs w:val="20"/>
          <w:lang w:eastAsia="tr-TR"/>
        </w:rPr>
      </w:pPr>
      <w:r w:rsidRPr="00AD4C9C">
        <w:rPr>
          <w:rFonts w:ascii="Times New Roman" w:eastAsia="Times New Roman" w:hAnsi="Times New Roman" w:cs="Times New Roman"/>
          <w:color w:val="17365D" w:themeColor="text2" w:themeShade="BF"/>
          <w:sz w:val="20"/>
          <w:szCs w:val="20"/>
          <w:lang w:eastAsia="tr-TR"/>
        </w:rPr>
        <w:tab/>
        <w:t>“(2) Merkezi yurt dışında bulunan yükümlünün Türkiye’deki şube, acente, temsilci ve ticari vekilleri ile benzeri bağlı birimleri birinci fıkra kapsamında yükümlü sayılır.”</w:t>
      </w:r>
    </w:p>
    <w:p w:rsidR="00AD4C9C" w:rsidRPr="00AD4C9C" w:rsidRDefault="00AD4C9C" w:rsidP="00AD4C9C">
      <w:pPr>
        <w:spacing w:after="0"/>
        <w:jc w:val="both"/>
        <w:rPr>
          <w:rFonts w:ascii="Times New Roman" w:eastAsia="Times New Roman" w:hAnsi="Times New Roman" w:cs="Times New Roman"/>
          <w:color w:val="17365D" w:themeColor="text2" w:themeShade="BF"/>
          <w:sz w:val="20"/>
          <w:szCs w:val="20"/>
          <w:lang w:eastAsia="tr-TR"/>
        </w:rPr>
      </w:pPr>
      <w:r w:rsidRPr="00AD4C9C">
        <w:rPr>
          <w:rFonts w:ascii="Times New Roman" w:eastAsia="Times New Roman" w:hAnsi="Times New Roman" w:cs="Times New Roman"/>
          <w:color w:val="17365D" w:themeColor="text2" w:themeShade="BF"/>
          <w:sz w:val="20"/>
          <w:szCs w:val="20"/>
          <w:lang w:eastAsia="tr-TR"/>
        </w:rPr>
        <w:t> </w:t>
      </w:r>
    </w:p>
    <w:p w:rsidR="00AD4C9C" w:rsidRPr="00AD4C9C" w:rsidRDefault="00AD4C9C" w:rsidP="00AD4C9C">
      <w:pPr>
        <w:spacing w:after="0"/>
        <w:jc w:val="both"/>
        <w:rPr>
          <w:rFonts w:ascii="Times New Roman" w:eastAsia="Times New Roman" w:hAnsi="Times New Roman" w:cs="Times New Roman"/>
          <w:color w:val="17365D" w:themeColor="text2" w:themeShade="BF"/>
          <w:sz w:val="20"/>
          <w:szCs w:val="20"/>
          <w:lang w:eastAsia="tr-TR"/>
        </w:rPr>
      </w:pPr>
      <w:r w:rsidRPr="00AD4C9C">
        <w:rPr>
          <w:rFonts w:ascii="Times New Roman" w:eastAsia="Times New Roman" w:hAnsi="Times New Roman" w:cs="Times New Roman"/>
          <w:b/>
          <w:color w:val="17365D" w:themeColor="text2" w:themeShade="BF"/>
          <w:sz w:val="20"/>
          <w:szCs w:val="20"/>
          <w:lang w:eastAsia="tr-TR"/>
        </w:rPr>
        <w:t xml:space="preserve">MADDE 3 – </w:t>
      </w:r>
      <w:r w:rsidRPr="00AD4C9C">
        <w:rPr>
          <w:rFonts w:ascii="Times New Roman" w:eastAsia="Times New Roman" w:hAnsi="Times New Roman" w:cs="Times New Roman"/>
          <w:color w:val="17365D" w:themeColor="text2" w:themeShade="BF"/>
          <w:sz w:val="20"/>
          <w:szCs w:val="20"/>
          <w:lang w:eastAsia="tr-TR"/>
        </w:rPr>
        <w:t>Aynı Yönetmeliğin 5 inci maddesinin birinci fıkrasının (ç) bendi yürürlükten kaldırılmış ve üçüncü fıkrası aşağıdaki şekilde değiştirilmiştir.</w:t>
      </w:r>
    </w:p>
    <w:p w:rsidR="00AD4C9C" w:rsidRPr="00AD4C9C" w:rsidRDefault="00AD4C9C" w:rsidP="00AD4C9C">
      <w:pPr>
        <w:spacing w:after="0"/>
        <w:jc w:val="both"/>
        <w:rPr>
          <w:rFonts w:ascii="Times New Roman" w:eastAsia="Times New Roman" w:hAnsi="Times New Roman" w:cs="Times New Roman"/>
          <w:color w:val="17365D" w:themeColor="text2" w:themeShade="BF"/>
          <w:sz w:val="20"/>
          <w:szCs w:val="20"/>
          <w:lang w:eastAsia="tr-TR"/>
        </w:rPr>
      </w:pPr>
      <w:r w:rsidRPr="00AD4C9C">
        <w:rPr>
          <w:rFonts w:ascii="Times New Roman" w:eastAsia="Times New Roman" w:hAnsi="Times New Roman" w:cs="Times New Roman"/>
          <w:color w:val="17365D" w:themeColor="text2" w:themeShade="BF"/>
          <w:sz w:val="20"/>
          <w:szCs w:val="20"/>
          <w:lang w:eastAsia="tr-TR"/>
        </w:rPr>
        <w:t> </w:t>
      </w:r>
    </w:p>
    <w:p w:rsidR="00AD4C9C" w:rsidRPr="00AD4C9C" w:rsidRDefault="00AD4C9C" w:rsidP="00AD4C9C">
      <w:pPr>
        <w:spacing w:after="0"/>
        <w:jc w:val="both"/>
        <w:rPr>
          <w:rFonts w:ascii="Times New Roman" w:eastAsia="Times New Roman" w:hAnsi="Times New Roman" w:cs="Times New Roman"/>
          <w:color w:val="17365D" w:themeColor="text2" w:themeShade="BF"/>
          <w:sz w:val="20"/>
          <w:szCs w:val="20"/>
          <w:lang w:eastAsia="tr-TR"/>
        </w:rPr>
      </w:pPr>
      <w:r w:rsidRPr="00AD4C9C">
        <w:rPr>
          <w:rFonts w:ascii="Times New Roman" w:eastAsia="Times New Roman" w:hAnsi="Times New Roman" w:cs="Times New Roman"/>
          <w:color w:val="17365D" w:themeColor="text2" w:themeShade="BF"/>
          <w:sz w:val="20"/>
          <w:szCs w:val="20"/>
          <w:lang w:eastAsia="tr-TR"/>
        </w:rPr>
        <w:t>“(3) Sürekli iş ilişkisi tesisinde, iş ilişkisinin amacı ve mahiyeti hakkında bilgi alınır.”</w:t>
      </w:r>
    </w:p>
    <w:p w:rsidR="00AD4C9C" w:rsidRPr="00AD4C9C" w:rsidRDefault="00AD4C9C" w:rsidP="00AD4C9C">
      <w:pPr>
        <w:spacing w:after="0"/>
        <w:jc w:val="both"/>
        <w:rPr>
          <w:rFonts w:ascii="Times New Roman" w:eastAsia="Times New Roman" w:hAnsi="Times New Roman" w:cs="Times New Roman"/>
          <w:color w:val="17365D" w:themeColor="text2" w:themeShade="BF"/>
          <w:sz w:val="20"/>
          <w:szCs w:val="20"/>
          <w:lang w:eastAsia="tr-TR"/>
        </w:rPr>
      </w:pPr>
      <w:r w:rsidRPr="00AD4C9C">
        <w:rPr>
          <w:rFonts w:ascii="Times New Roman" w:eastAsia="Times New Roman" w:hAnsi="Times New Roman" w:cs="Times New Roman"/>
          <w:color w:val="17365D" w:themeColor="text2" w:themeShade="BF"/>
          <w:sz w:val="20"/>
          <w:szCs w:val="20"/>
          <w:lang w:eastAsia="tr-TR"/>
        </w:rPr>
        <w:t> </w:t>
      </w:r>
    </w:p>
    <w:p w:rsidR="00AD4C9C" w:rsidRPr="00AD4C9C" w:rsidRDefault="00AD4C9C" w:rsidP="00AD4C9C">
      <w:pPr>
        <w:spacing w:after="0"/>
        <w:jc w:val="both"/>
        <w:rPr>
          <w:rFonts w:ascii="Times New Roman" w:eastAsia="Times New Roman" w:hAnsi="Times New Roman" w:cs="Times New Roman"/>
          <w:color w:val="17365D" w:themeColor="text2" w:themeShade="BF"/>
          <w:sz w:val="20"/>
          <w:szCs w:val="20"/>
          <w:lang w:eastAsia="tr-TR"/>
        </w:rPr>
      </w:pPr>
      <w:r w:rsidRPr="00AD4C9C">
        <w:rPr>
          <w:rFonts w:ascii="Times New Roman" w:eastAsia="Times New Roman" w:hAnsi="Times New Roman" w:cs="Times New Roman"/>
          <w:b/>
          <w:color w:val="17365D" w:themeColor="text2" w:themeShade="BF"/>
          <w:sz w:val="20"/>
          <w:szCs w:val="20"/>
          <w:lang w:eastAsia="tr-TR"/>
        </w:rPr>
        <w:t>MADDE 4 –</w:t>
      </w:r>
      <w:r w:rsidRPr="00AD4C9C">
        <w:rPr>
          <w:rFonts w:ascii="Times New Roman" w:eastAsia="Times New Roman" w:hAnsi="Times New Roman" w:cs="Times New Roman"/>
          <w:color w:val="17365D" w:themeColor="text2" w:themeShade="BF"/>
          <w:sz w:val="20"/>
          <w:szCs w:val="20"/>
          <w:lang w:eastAsia="tr-TR"/>
        </w:rPr>
        <w:t xml:space="preserve"> Aynı Yönetmeliğin 6 </w:t>
      </w:r>
      <w:proofErr w:type="spellStart"/>
      <w:r w:rsidRPr="00AD4C9C">
        <w:rPr>
          <w:rFonts w:ascii="Times New Roman" w:eastAsia="Times New Roman" w:hAnsi="Times New Roman" w:cs="Times New Roman"/>
          <w:color w:val="17365D" w:themeColor="text2" w:themeShade="BF"/>
          <w:sz w:val="20"/>
          <w:szCs w:val="20"/>
          <w:lang w:eastAsia="tr-TR"/>
        </w:rPr>
        <w:t>ncı</w:t>
      </w:r>
      <w:proofErr w:type="spellEnd"/>
      <w:r w:rsidRPr="00AD4C9C">
        <w:rPr>
          <w:rFonts w:ascii="Times New Roman" w:eastAsia="Times New Roman" w:hAnsi="Times New Roman" w:cs="Times New Roman"/>
          <w:color w:val="17365D" w:themeColor="text2" w:themeShade="BF"/>
          <w:sz w:val="20"/>
          <w:szCs w:val="20"/>
          <w:lang w:eastAsia="tr-TR"/>
        </w:rPr>
        <w:t xml:space="preserve"> maddesinin birinci fıkrası aşağıdaki şekilde değiştirilmiş ve dördüncü fıkrası yürürlükten kaldırılmıştır.</w:t>
      </w:r>
    </w:p>
    <w:p w:rsidR="00AD4C9C" w:rsidRPr="00AD4C9C" w:rsidRDefault="00AD4C9C" w:rsidP="00AD4C9C">
      <w:pPr>
        <w:spacing w:after="0"/>
        <w:jc w:val="both"/>
        <w:rPr>
          <w:rFonts w:ascii="Times New Roman" w:eastAsia="Times New Roman" w:hAnsi="Times New Roman" w:cs="Times New Roman"/>
          <w:color w:val="17365D" w:themeColor="text2" w:themeShade="BF"/>
          <w:sz w:val="20"/>
          <w:szCs w:val="20"/>
          <w:lang w:eastAsia="tr-TR"/>
        </w:rPr>
      </w:pPr>
      <w:r w:rsidRPr="00AD4C9C">
        <w:rPr>
          <w:rFonts w:ascii="Times New Roman" w:eastAsia="Times New Roman" w:hAnsi="Times New Roman" w:cs="Times New Roman"/>
          <w:color w:val="17365D" w:themeColor="text2" w:themeShade="BF"/>
          <w:sz w:val="20"/>
          <w:szCs w:val="20"/>
          <w:lang w:eastAsia="tr-TR"/>
        </w:rPr>
        <w:t> </w:t>
      </w:r>
    </w:p>
    <w:p w:rsidR="00AD4C9C" w:rsidRPr="00AD4C9C" w:rsidRDefault="00AD4C9C" w:rsidP="00AD4C9C">
      <w:pPr>
        <w:spacing w:after="0"/>
        <w:jc w:val="both"/>
        <w:rPr>
          <w:rFonts w:ascii="Times New Roman" w:eastAsia="Times New Roman" w:hAnsi="Times New Roman" w:cs="Times New Roman"/>
          <w:color w:val="17365D" w:themeColor="text2" w:themeShade="BF"/>
          <w:sz w:val="20"/>
          <w:szCs w:val="20"/>
          <w:lang w:eastAsia="tr-TR"/>
        </w:rPr>
      </w:pPr>
      <w:proofErr w:type="gramStart"/>
      <w:r w:rsidRPr="00AD4C9C">
        <w:rPr>
          <w:rFonts w:ascii="Times New Roman" w:eastAsia="Times New Roman" w:hAnsi="Times New Roman" w:cs="Times New Roman"/>
          <w:color w:val="17365D" w:themeColor="text2" w:themeShade="BF"/>
          <w:sz w:val="20"/>
          <w:szCs w:val="20"/>
          <w:lang w:eastAsia="tr-TR"/>
        </w:rPr>
        <w:lastRenderedPageBreak/>
        <w:t>“(1) Gerçek kişilerin kimlik tespitinde; ilgilinin adı, soyadı, doğum yeri ve tarihi, uyruğu, kimlik belgesinin türü ve numarası, adresi ve imza örneği, varsa telefon numarası, faks numarası, elektronik posta adresi, iş ve mesleğine ilişkin bilgiler ile Türk vatandaşları için bu bilgilere ilave olarak anne, baba adı ve T.C. kimlik numarası alınır.”</w:t>
      </w:r>
      <w:proofErr w:type="gramEnd"/>
    </w:p>
    <w:p w:rsidR="00AD4C9C" w:rsidRPr="00AD4C9C" w:rsidRDefault="00AD4C9C" w:rsidP="00AD4C9C">
      <w:pPr>
        <w:spacing w:after="0"/>
        <w:jc w:val="both"/>
        <w:rPr>
          <w:rFonts w:ascii="Times New Roman" w:eastAsia="Times New Roman" w:hAnsi="Times New Roman" w:cs="Times New Roman"/>
          <w:color w:val="17365D" w:themeColor="text2" w:themeShade="BF"/>
          <w:sz w:val="20"/>
          <w:szCs w:val="20"/>
          <w:lang w:eastAsia="tr-TR"/>
        </w:rPr>
      </w:pPr>
      <w:r w:rsidRPr="00AD4C9C">
        <w:rPr>
          <w:rFonts w:ascii="Times New Roman" w:eastAsia="Times New Roman" w:hAnsi="Times New Roman" w:cs="Times New Roman"/>
          <w:color w:val="17365D" w:themeColor="text2" w:themeShade="BF"/>
          <w:sz w:val="20"/>
          <w:szCs w:val="20"/>
          <w:lang w:eastAsia="tr-TR"/>
        </w:rPr>
        <w:t> </w:t>
      </w:r>
    </w:p>
    <w:p w:rsidR="00AD4C9C" w:rsidRPr="00AD4C9C" w:rsidRDefault="00AD4C9C" w:rsidP="00AD4C9C">
      <w:pPr>
        <w:spacing w:after="0"/>
        <w:jc w:val="both"/>
        <w:rPr>
          <w:rFonts w:ascii="Times New Roman" w:eastAsia="Times New Roman" w:hAnsi="Times New Roman" w:cs="Times New Roman"/>
          <w:color w:val="17365D" w:themeColor="text2" w:themeShade="BF"/>
          <w:sz w:val="20"/>
          <w:szCs w:val="20"/>
          <w:lang w:eastAsia="tr-TR"/>
        </w:rPr>
      </w:pPr>
      <w:r w:rsidRPr="00AD4C9C">
        <w:rPr>
          <w:rFonts w:ascii="Times New Roman" w:eastAsia="Times New Roman" w:hAnsi="Times New Roman" w:cs="Times New Roman"/>
          <w:b/>
          <w:color w:val="17365D" w:themeColor="text2" w:themeShade="BF"/>
          <w:sz w:val="20"/>
          <w:szCs w:val="20"/>
          <w:lang w:eastAsia="tr-TR"/>
        </w:rPr>
        <w:t>MADDE 5 –</w:t>
      </w:r>
      <w:r w:rsidRPr="00AD4C9C">
        <w:rPr>
          <w:rFonts w:ascii="Times New Roman" w:eastAsia="Times New Roman" w:hAnsi="Times New Roman" w:cs="Times New Roman"/>
          <w:color w:val="17365D" w:themeColor="text2" w:themeShade="BF"/>
          <w:sz w:val="20"/>
          <w:szCs w:val="20"/>
          <w:lang w:eastAsia="tr-TR"/>
        </w:rPr>
        <w:t xml:space="preserve"> Aynı Yönetmeliğin 7 </w:t>
      </w:r>
      <w:proofErr w:type="spellStart"/>
      <w:r w:rsidRPr="00AD4C9C">
        <w:rPr>
          <w:rFonts w:ascii="Times New Roman" w:eastAsia="Times New Roman" w:hAnsi="Times New Roman" w:cs="Times New Roman"/>
          <w:color w:val="17365D" w:themeColor="text2" w:themeShade="BF"/>
          <w:sz w:val="20"/>
          <w:szCs w:val="20"/>
          <w:lang w:eastAsia="tr-TR"/>
        </w:rPr>
        <w:t>nci</w:t>
      </w:r>
      <w:proofErr w:type="spellEnd"/>
      <w:r w:rsidRPr="00AD4C9C">
        <w:rPr>
          <w:rFonts w:ascii="Times New Roman" w:eastAsia="Times New Roman" w:hAnsi="Times New Roman" w:cs="Times New Roman"/>
          <w:color w:val="17365D" w:themeColor="text2" w:themeShade="BF"/>
          <w:sz w:val="20"/>
          <w:szCs w:val="20"/>
          <w:lang w:eastAsia="tr-TR"/>
        </w:rPr>
        <w:t xml:space="preserve"> maddesinin birinci fıkrası aşağıdaki şekilde değiştirilmiş ve altıncı fıkrası yürürlükten kaldırılmıştır.</w:t>
      </w:r>
    </w:p>
    <w:p w:rsidR="00AD4C9C" w:rsidRPr="00AD4C9C" w:rsidRDefault="00AD4C9C" w:rsidP="00AD4C9C">
      <w:pPr>
        <w:spacing w:after="0"/>
        <w:jc w:val="both"/>
        <w:rPr>
          <w:rFonts w:ascii="Times New Roman" w:eastAsia="Times New Roman" w:hAnsi="Times New Roman" w:cs="Times New Roman"/>
          <w:color w:val="17365D" w:themeColor="text2" w:themeShade="BF"/>
          <w:sz w:val="20"/>
          <w:szCs w:val="20"/>
          <w:lang w:eastAsia="tr-TR"/>
        </w:rPr>
      </w:pPr>
      <w:r w:rsidRPr="00AD4C9C">
        <w:rPr>
          <w:rFonts w:ascii="Times New Roman" w:eastAsia="Times New Roman" w:hAnsi="Times New Roman" w:cs="Times New Roman"/>
          <w:color w:val="17365D" w:themeColor="text2" w:themeShade="BF"/>
          <w:sz w:val="20"/>
          <w:szCs w:val="20"/>
          <w:lang w:eastAsia="tr-TR"/>
        </w:rPr>
        <w:t> </w:t>
      </w:r>
    </w:p>
    <w:p w:rsidR="00AD4C9C" w:rsidRPr="00AD4C9C" w:rsidRDefault="00AD4C9C" w:rsidP="00AD4C9C">
      <w:pPr>
        <w:spacing w:after="0"/>
        <w:jc w:val="both"/>
        <w:rPr>
          <w:rFonts w:ascii="Times New Roman" w:eastAsia="Times New Roman" w:hAnsi="Times New Roman" w:cs="Times New Roman"/>
          <w:color w:val="17365D" w:themeColor="text2" w:themeShade="BF"/>
          <w:sz w:val="20"/>
          <w:szCs w:val="20"/>
          <w:lang w:eastAsia="tr-TR"/>
        </w:rPr>
      </w:pPr>
      <w:proofErr w:type="gramStart"/>
      <w:r w:rsidRPr="00AD4C9C">
        <w:rPr>
          <w:rFonts w:ascii="Times New Roman" w:eastAsia="Times New Roman" w:hAnsi="Times New Roman" w:cs="Times New Roman"/>
          <w:color w:val="17365D" w:themeColor="text2" w:themeShade="BF"/>
          <w:sz w:val="20"/>
          <w:szCs w:val="20"/>
          <w:lang w:eastAsia="tr-TR"/>
        </w:rPr>
        <w:t>“(1) Ticaret siciline kayıtlı tüzel kişilerin kimlik tespitinde; tüzel kişinin unvanı, ticaret sicil numarası, vergi kimlik numarası, faaliyet konusu, açık adresi, telefon numarası, varsa faks numarası ve elektronik posta adresi ile tüzel kişiliği temsile yetkili kişinin adı, soyadı, doğum yeri ve tarihi, uyruğu, kimlik belgesinin türü ve numarasına ilişkin bilgiler ve imza örneği ile Türk vatandaşları için bu bilgilere ilave olarak anne, baba adı ve T.C. kimlik numarası alınır.”</w:t>
      </w:r>
      <w:proofErr w:type="gramEnd"/>
    </w:p>
    <w:p w:rsidR="00AD4C9C" w:rsidRPr="00AD4C9C" w:rsidRDefault="00AD4C9C" w:rsidP="00AD4C9C">
      <w:pPr>
        <w:spacing w:after="0"/>
        <w:jc w:val="both"/>
        <w:rPr>
          <w:rFonts w:ascii="Times New Roman" w:eastAsia="Times New Roman" w:hAnsi="Times New Roman" w:cs="Times New Roman"/>
          <w:color w:val="17365D" w:themeColor="text2" w:themeShade="BF"/>
          <w:sz w:val="20"/>
          <w:szCs w:val="20"/>
          <w:lang w:eastAsia="tr-TR"/>
        </w:rPr>
      </w:pPr>
      <w:r w:rsidRPr="00AD4C9C">
        <w:rPr>
          <w:rFonts w:ascii="Times New Roman" w:eastAsia="Times New Roman" w:hAnsi="Times New Roman" w:cs="Times New Roman"/>
          <w:color w:val="17365D" w:themeColor="text2" w:themeShade="BF"/>
          <w:sz w:val="20"/>
          <w:szCs w:val="20"/>
          <w:lang w:eastAsia="tr-TR"/>
        </w:rPr>
        <w:t> </w:t>
      </w:r>
    </w:p>
    <w:p w:rsidR="00AD4C9C" w:rsidRPr="00AD4C9C" w:rsidRDefault="00AD4C9C" w:rsidP="00AD4C9C">
      <w:pPr>
        <w:spacing w:after="0"/>
        <w:jc w:val="both"/>
        <w:rPr>
          <w:rFonts w:ascii="Times New Roman" w:eastAsia="Times New Roman" w:hAnsi="Times New Roman" w:cs="Times New Roman"/>
          <w:color w:val="17365D" w:themeColor="text2" w:themeShade="BF"/>
          <w:sz w:val="20"/>
          <w:szCs w:val="20"/>
          <w:lang w:eastAsia="tr-TR"/>
        </w:rPr>
      </w:pPr>
      <w:r w:rsidRPr="00AD4C9C">
        <w:rPr>
          <w:rFonts w:ascii="Times New Roman" w:eastAsia="Times New Roman" w:hAnsi="Times New Roman" w:cs="Times New Roman"/>
          <w:b/>
          <w:color w:val="17365D" w:themeColor="text2" w:themeShade="BF"/>
          <w:sz w:val="20"/>
          <w:szCs w:val="20"/>
          <w:lang w:eastAsia="tr-TR"/>
        </w:rPr>
        <w:t>MADDE 6 –</w:t>
      </w:r>
      <w:r w:rsidRPr="00AD4C9C">
        <w:rPr>
          <w:rFonts w:ascii="Times New Roman" w:eastAsia="Times New Roman" w:hAnsi="Times New Roman" w:cs="Times New Roman"/>
          <w:color w:val="17365D" w:themeColor="text2" w:themeShade="BF"/>
          <w:sz w:val="20"/>
          <w:szCs w:val="20"/>
          <w:lang w:eastAsia="tr-TR"/>
        </w:rPr>
        <w:t xml:space="preserve"> Aynı Yönetmeliğin 8 inci maddesinin birinci ve ikinci fıkralarının birinci cümleleri aşağıdaki şekilde değiştirilmiş ve dördüncü fıkrası yürürlükten kaldırılmıştır. </w:t>
      </w:r>
    </w:p>
    <w:p w:rsidR="00AD4C9C" w:rsidRPr="00AD4C9C" w:rsidRDefault="00AD4C9C" w:rsidP="00AD4C9C">
      <w:pPr>
        <w:spacing w:after="0"/>
        <w:jc w:val="both"/>
        <w:rPr>
          <w:rFonts w:ascii="Times New Roman" w:eastAsia="Times New Roman" w:hAnsi="Times New Roman" w:cs="Times New Roman"/>
          <w:color w:val="17365D" w:themeColor="text2" w:themeShade="BF"/>
          <w:sz w:val="20"/>
          <w:szCs w:val="20"/>
          <w:lang w:eastAsia="tr-TR"/>
        </w:rPr>
      </w:pPr>
      <w:r w:rsidRPr="00AD4C9C">
        <w:rPr>
          <w:rFonts w:ascii="Times New Roman" w:eastAsia="Times New Roman" w:hAnsi="Times New Roman" w:cs="Times New Roman"/>
          <w:color w:val="17365D" w:themeColor="text2" w:themeShade="BF"/>
          <w:sz w:val="20"/>
          <w:szCs w:val="20"/>
          <w:lang w:eastAsia="tr-TR"/>
        </w:rPr>
        <w:t> </w:t>
      </w:r>
    </w:p>
    <w:p w:rsidR="00AD4C9C" w:rsidRPr="00AD4C9C" w:rsidRDefault="00AD4C9C" w:rsidP="00AD4C9C">
      <w:pPr>
        <w:spacing w:after="0"/>
        <w:jc w:val="both"/>
        <w:rPr>
          <w:rFonts w:ascii="Times New Roman" w:eastAsia="Times New Roman" w:hAnsi="Times New Roman" w:cs="Times New Roman"/>
          <w:color w:val="17365D" w:themeColor="text2" w:themeShade="BF"/>
          <w:sz w:val="20"/>
          <w:szCs w:val="20"/>
          <w:lang w:eastAsia="tr-TR"/>
        </w:rPr>
      </w:pPr>
      <w:proofErr w:type="gramStart"/>
      <w:r w:rsidRPr="00AD4C9C">
        <w:rPr>
          <w:rFonts w:ascii="Times New Roman" w:eastAsia="Times New Roman" w:hAnsi="Times New Roman" w:cs="Times New Roman"/>
          <w:color w:val="17365D" w:themeColor="text2" w:themeShade="BF"/>
          <w:sz w:val="20"/>
          <w:szCs w:val="20"/>
          <w:lang w:eastAsia="tr-TR"/>
        </w:rPr>
        <w:t>“Derneklerin kimlik tespitinde; derneğin adı, amacı, kütük numarası, açık adresi,  telefon numarası, varsa faks numarası ve elektronik posta adresine ilişkin bilgiler ile derneği temsile yetkili kişinin adı, soyadı, doğum yeri ve tarihi, uyruğu, kimlik belgesinin türü ve numarasına ilişkin bilgiler ve imza örneği ile Türk vatandaşları için bu bilgilere ilave olarak anne, baba adı ve T.C. kimlik numarası alınır.”</w:t>
      </w:r>
      <w:proofErr w:type="gramEnd"/>
    </w:p>
    <w:p w:rsidR="00AD4C9C" w:rsidRPr="00AD4C9C" w:rsidRDefault="00AD4C9C" w:rsidP="00AD4C9C">
      <w:pPr>
        <w:spacing w:after="0"/>
        <w:jc w:val="both"/>
        <w:rPr>
          <w:rFonts w:ascii="Times New Roman" w:eastAsia="Times New Roman" w:hAnsi="Times New Roman" w:cs="Times New Roman"/>
          <w:color w:val="17365D" w:themeColor="text2" w:themeShade="BF"/>
          <w:sz w:val="20"/>
          <w:szCs w:val="20"/>
          <w:lang w:eastAsia="tr-TR"/>
        </w:rPr>
      </w:pPr>
      <w:r w:rsidRPr="00AD4C9C">
        <w:rPr>
          <w:rFonts w:ascii="Times New Roman" w:eastAsia="Times New Roman" w:hAnsi="Times New Roman" w:cs="Times New Roman"/>
          <w:color w:val="17365D" w:themeColor="text2" w:themeShade="BF"/>
          <w:sz w:val="20"/>
          <w:szCs w:val="20"/>
          <w:lang w:eastAsia="tr-TR"/>
        </w:rPr>
        <w:t> </w:t>
      </w:r>
    </w:p>
    <w:p w:rsidR="00AD4C9C" w:rsidRPr="00AD4C9C" w:rsidRDefault="00AD4C9C" w:rsidP="00AD4C9C">
      <w:pPr>
        <w:spacing w:after="0"/>
        <w:jc w:val="both"/>
        <w:rPr>
          <w:rFonts w:ascii="Times New Roman" w:eastAsia="Times New Roman" w:hAnsi="Times New Roman" w:cs="Times New Roman"/>
          <w:color w:val="17365D" w:themeColor="text2" w:themeShade="BF"/>
          <w:sz w:val="20"/>
          <w:szCs w:val="20"/>
          <w:lang w:eastAsia="tr-TR"/>
        </w:rPr>
      </w:pPr>
      <w:proofErr w:type="gramStart"/>
      <w:r w:rsidRPr="00AD4C9C">
        <w:rPr>
          <w:rFonts w:ascii="Times New Roman" w:eastAsia="Times New Roman" w:hAnsi="Times New Roman" w:cs="Times New Roman"/>
          <w:color w:val="17365D" w:themeColor="text2" w:themeShade="BF"/>
          <w:sz w:val="20"/>
          <w:szCs w:val="20"/>
          <w:lang w:eastAsia="tr-TR"/>
        </w:rPr>
        <w:t>“Vakıfların kimlik tespitinde; vakfın adı, amacı, merkezi sicil kayıt numarası, açık adresi, telefon numarası, varsa faks numarası ve elektronik posta adresine ilişkin bilgiler ile temsile yetkili kişinin adı, soyadı, doğum yeri ve tarihi, uyruğu, kimlik belgesinin türü ve numarasına ilişkin bilgiler ve imza örneği ile Türk vatandaşları için bu bilgilere ilave olarak anne, baba adı ve T.C. kimlik numarası alınır.”</w:t>
      </w:r>
      <w:proofErr w:type="gramEnd"/>
    </w:p>
    <w:p w:rsidR="00AD4C9C" w:rsidRPr="00AD4C9C" w:rsidRDefault="00AD4C9C" w:rsidP="00AD4C9C">
      <w:pPr>
        <w:spacing w:after="0"/>
        <w:jc w:val="both"/>
        <w:rPr>
          <w:rFonts w:ascii="Times New Roman" w:eastAsia="Times New Roman" w:hAnsi="Times New Roman" w:cs="Times New Roman"/>
          <w:color w:val="17365D" w:themeColor="text2" w:themeShade="BF"/>
          <w:sz w:val="20"/>
          <w:szCs w:val="20"/>
          <w:lang w:eastAsia="tr-TR"/>
        </w:rPr>
      </w:pPr>
      <w:r w:rsidRPr="00AD4C9C">
        <w:rPr>
          <w:rFonts w:ascii="Times New Roman" w:eastAsia="Times New Roman" w:hAnsi="Times New Roman" w:cs="Times New Roman"/>
          <w:color w:val="17365D" w:themeColor="text2" w:themeShade="BF"/>
          <w:sz w:val="20"/>
          <w:szCs w:val="20"/>
          <w:lang w:eastAsia="tr-TR"/>
        </w:rPr>
        <w:t> </w:t>
      </w:r>
    </w:p>
    <w:p w:rsidR="00AD4C9C" w:rsidRPr="00AD4C9C" w:rsidRDefault="00AD4C9C" w:rsidP="00AD4C9C">
      <w:pPr>
        <w:spacing w:after="0"/>
        <w:jc w:val="both"/>
        <w:rPr>
          <w:rFonts w:ascii="Times New Roman" w:eastAsia="Times New Roman" w:hAnsi="Times New Roman" w:cs="Times New Roman"/>
          <w:color w:val="17365D" w:themeColor="text2" w:themeShade="BF"/>
          <w:sz w:val="20"/>
          <w:szCs w:val="20"/>
          <w:lang w:eastAsia="tr-TR"/>
        </w:rPr>
      </w:pPr>
      <w:r w:rsidRPr="00AD4C9C">
        <w:rPr>
          <w:rFonts w:ascii="Times New Roman" w:eastAsia="Times New Roman" w:hAnsi="Times New Roman" w:cs="Times New Roman"/>
          <w:b/>
          <w:color w:val="17365D" w:themeColor="text2" w:themeShade="BF"/>
          <w:sz w:val="20"/>
          <w:szCs w:val="20"/>
          <w:lang w:eastAsia="tr-TR"/>
        </w:rPr>
        <w:t>MADDE 7 –</w:t>
      </w:r>
      <w:r w:rsidRPr="00AD4C9C">
        <w:rPr>
          <w:rFonts w:ascii="Times New Roman" w:eastAsia="Times New Roman" w:hAnsi="Times New Roman" w:cs="Times New Roman"/>
          <w:color w:val="17365D" w:themeColor="text2" w:themeShade="BF"/>
          <w:sz w:val="20"/>
          <w:szCs w:val="20"/>
          <w:lang w:eastAsia="tr-TR"/>
        </w:rPr>
        <w:t xml:space="preserve"> Aynı Yönetmeliğin 9 uncu maddesinin birinci fıkrasının birinci cümlesi aşağıdaki şekilde değiştirilmiş ve üçüncü fıkrası yürürlükten kaldırılmıştır.</w:t>
      </w:r>
    </w:p>
    <w:p w:rsidR="00AD4C9C" w:rsidRPr="00AD4C9C" w:rsidRDefault="00AD4C9C" w:rsidP="00AD4C9C">
      <w:pPr>
        <w:spacing w:after="0"/>
        <w:jc w:val="both"/>
        <w:rPr>
          <w:rFonts w:ascii="Times New Roman" w:eastAsia="Times New Roman" w:hAnsi="Times New Roman" w:cs="Times New Roman"/>
          <w:color w:val="17365D" w:themeColor="text2" w:themeShade="BF"/>
          <w:sz w:val="20"/>
          <w:szCs w:val="20"/>
          <w:lang w:eastAsia="tr-TR"/>
        </w:rPr>
      </w:pPr>
      <w:r w:rsidRPr="00AD4C9C">
        <w:rPr>
          <w:rFonts w:ascii="Times New Roman" w:eastAsia="Times New Roman" w:hAnsi="Times New Roman" w:cs="Times New Roman"/>
          <w:color w:val="17365D" w:themeColor="text2" w:themeShade="BF"/>
          <w:sz w:val="20"/>
          <w:szCs w:val="20"/>
          <w:lang w:eastAsia="tr-TR"/>
        </w:rPr>
        <w:t> </w:t>
      </w:r>
    </w:p>
    <w:p w:rsidR="00AD4C9C" w:rsidRPr="00AD4C9C" w:rsidRDefault="00AD4C9C" w:rsidP="00AD4C9C">
      <w:pPr>
        <w:spacing w:after="0"/>
        <w:jc w:val="both"/>
        <w:rPr>
          <w:rFonts w:ascii="Times New Roman" w:eastAsia="Times New Roman" w:hAnsi="Times New Roman" w:cs="Times New Roman"/>
          <w:color w:val="17365D" w:themeColor="text2" w:themeShade="BF"/>
          <w:sz w:val="20"/>
          <w:szCs w:val="20"/>
          <w:lang w:eastAsia="tr-TR"/>
        </w:rPr>
      </w:pPr>
      <w:proofErr w:type="gramStart"/>
      <w:r w:rsidRPr="00AD4C9C">
        <w:rPr>
          <w:rFonts w:ascii="Times New Roman" w:eastAsia="Times New Roman" w:hAnsi="Times New Roman" w:cs="Times New Roman"/>
          <w:color w:val="17365D" w:themeColor="text2" w:themeShade="BF"/>
          <w:sz w:val="20"/>
          <w:szCs w:val="20"/>
          <w:lang w:eastAsia="tr-TR"/>
        </w:rPr>
        <w:t>“Sendika ve konfederasyonların kimlik tespitinde; bu kuruluşların adı, amacı, sicil numarası, açık adresi, telefon numarası, varsa faks numarası ve elektronik posta adresi ile sendika veya konfederasyonu temsile yetkili kişilerin adı, soyadı, doğum yeri ve tarihi, uyruğu, kimlik belgesinin türü ve numarasına ilişkin bilgiler ve imza örneği ile Türk vatandaşları için bu bilgilere ilave olarak anne, baba adı ve T.C. kimlik numarası alınır.”</w:t>
      </w:r>
      <w:proofErr w:type="gramEnd"/>
    </w:p>
    <w:p w:rsidR="00AD4C9C" w:rsidRPr="00AD4C9C" w:rsidRDefault="00AD4C9C" w:rsidP="00AD4C9C">
      <w:pPr>
        <w:spacing w:after="0"/>
        <w:jc w:val="both"/>
        <w:rPr>
          <w:rFonts w:ascii="Times New Roman" w:eastAsia="Times New Roman" w:hAnsi="Times New Roman" w:cs="Times New Roman"/>
          <w:color w:val="17365D" w:themeColor="text2" w:themeShade="BF"/>
          <w:sz w:val="20"/>
          <w:szCs w:val="20"/>
          <w:lang w:eastAsia="tr-TR"/>
        </w:rPr>
      </w:pPr>
      <w:r w:rsidRPr="00AD4C9C">
        <w:rPr>
          <w:rFonts w:ascii="Times New Roman" w:eastAsia="Times New Roman" w:hAnsi="Times New Roman" w:cs="Times New Roman"/>
          <w:color w:val="17365D" w:themeColor="text2" w:themeShade="BF"/>
          <w:sz w:val="20"/>
          <w:szCs w:val="20"/>
          <w:lang w:eastAsia="tr-TR"/>
        </w:rPr>
        <w:t> </w:t>
      </w:r>
    </w:p>
    <w:p w:rsidR="00AD4C9C" w:rsidRPr="00AD4C9C" w:rsidRDefault="00AD4C9C" w:rsidP="00AD4C9C">
      <w:pPr>
        <w:spacing w:after="0"/>
        <w:jc w:val="both"/>
        <w:rPr>
          <w:rFonts w:ascii="Times New Roman" w:eastAsia="Times New Roman" w:hAnsi="Times New Roman" w:cs="Times New Roman"/>
          <w:color w:val="17365D" w:themeColor="text2" w:themeShade="BF"/>
          <w:sz w:val="20"/>
          <w:szCs w:val="20"/>
          <w:lang w:eastAsia="tr-TR"/>
        </w:rPr>
      </w:pPr>
      <w:r w:rsidRPr="00AD4C9C">
        <w:rPr>
          <w:rFonts w:ascii="Times New Roman" w:eastAsia="Times New Roman" w:hAnsi="Times New Roman" w:cs="Times New Roman"/>
          <w:b/>
          <w:color w:val="17365D" w:themeColor="text2" w:themeShade="BF"/>
          <w:sz w:val="20"/>
          <w:szCs w:val="20"/>
          <w:lang w:eastAsia="tr-TR"/>
        </w:rPr>
        <w:t>MADDE 8 –</w:t>
      </w:r>
      <w:r w:rsidRPr="00AD4C9C">
        <w:rPr>
          <w:rFonts w:ascii="Times New Roman" w:eastAsia="Times New Roman" w:hAnsi="Times New Roman" w:cs="Times New Roman"/>
          <w:color w:val="17365D" w:themeColor="text2" w:themeShade="BF"/>
          <w:sz w:val="20"/>
          <w:szCs w:val="20"/>
          <w:lang w:eastAsia="tr-TR"/>
        </w:rPr>
        <w:t xml:space="preserve"> Aynı Yönetmeliğin 10 uncu maddesinin birinci fıkrasının birinci cümlesi aşağıdaki şekilde değiştirilmiş ve üçüncü fıkrası yürürlükten kaldırılmıştır. </w:t>
      </w:r>
    </w:p>
    <w:p w:rsidR="00AD4C9C" w:rsidRPr="00AD4C9C" w:rsidRDefault="00AD4C9C" w:rsidP="00AD4C9C">
      <w:pPr>
        <w:spacing w:after="0"/>
        <w:jc w:val="both"/>
        <w:rPr>
          <w:rFonts w:ascii="Times New Roman" w:eastAsia="Times New Roman" w:hAnsi="Times New Roman" w:cs="Times New Roman"/>
          <w:color w:val="17365D" w:themeColor="text2" w:themeShade="BF"/>
          <w:sz w:val="20"/>
          <w:szCs w:val="20"/>
          <w:lang w:eastAsia="tr-TR"/>
        </w:rPr>
      </w:pPr>
      <w:r w:rsidRPr="00AD4C9C">
        <w:rPr>
          <w:rFonts w:ascii="Times New Roman" w:eastAsia="Times New Roman" w:hAnsi="Times New Roman" w:cs="Times New Roman"/>
          <w:color w:val="17365D" w:themeColor="text2" w:themeShade="BF"/>
          <w:sz w:val="20"/>
          <w:szCs w:val="20"/>
          <w:lang w:eastAsia="tr-TR"/>
        </w:rPr>
        <w:t> </w:t>
      </w:r>
    </w:p>
    <w:p w:rsidR="00AD4C9C" w:rsidRPr="00AD4C9C" w:rsidRDefault="00AD4C9C" w:rsidP="00AD4C9C">
      <w:pPr>
        <w:spacing w:after="0"/>
        <w:jc w:val="both"/>
        <w:rPr>
          <w:rFonts w:ascii="Times New Roman" w:eastAsia="Times New Roman" w:hAnsi="Times New Roman" w:cs="Times New Roman"/>
          <w:color w:val="17365D" w:themeColor="text2" w:themeShade="BF"/>
          <w:sz w:val="20"/>
          <w:szCs w:val="20"/>
          <w:lang w:eastAsia="tr-TR"/>
        </w:rPr>
      </w:pPr>
      <w:proofErr w:type="gramStart"/>
      <w:r w:rsidRPr="00AD4C9C">
        <w:rPr>
          <w:rFonts w:ascii="Times New Roman" w:eastAsia="Times New Roman" w:hAnsi="Times New Roman" w:cs="Times New Roman"/>
          <w:color w:val="17365D" w:themeColor="text2" w:themeShade="BF"/>
          <w:sz w:val="20"/>
          <w:szCs w:val="20"/>
          <w:lang w:eastAsia="tr-TR"/>
        </w:rPr>
        <w:t>“Siyasi parti teşkilatının kimlik tespitinde; siyasi partinin ilgili biriminin adı, açık adresi, telefon numarası, varsa faks numarası ve elektronik posta adresi ile temsile yetkili kişinin adı, soyadı, doğum yeri ve tarihi, uyruğu, kimlik belgesinin türü ve numarasına ilişkin bilgiler ve imza örneği ile Türk vatandaşları için bu bilgilere ilave olarak anne, baba adı ve T.C. kimlik numarası alınır.”</w:t>
      </w:r>
      <w:proofErr w:type="gramEnd"/>
    </w:p>
    <w:p w:rsidR="00AD4C9C" w:rsidRPr="00AD4C9C" w:rsidRDefault="00AD4C9C" w:rsidP="00AD4C9C">
      <w:pPr>
        <w:spacing w:after="0"/>
        <w:jc w:val="both"/>
        <w:rPr>
          <w:rFonts w:ascii="Times New Roman" w:eastAsia="Times New Roman" w:hAnsi="Times New Roman" w:cs="Times New Roman"/>
          <w:color w:val="17365D" w:themeColor="text2" w:themeShade="BF"/>
          <w:sz w:val="20"/>
          <w:szCs w:val="20"/>
          <w:lang w:eastAsia="tr-TR"/>
        </w:rPr>
      </w:pPr>
      <w:r w:rsidRPr="00AD4C9C">
        <w:rPr>
          <w:rFonts w:ascii="Times New Roman" w:eastAsia="Times New Roman" w:hAnsi="Times New Roman" w:cs="Times New Roman"/>
          <w:color w:val="17365D" w:themeColor="text2" w:themeShade="BF"/>
          <w:sz w:val="20"/>
          <w:szCs w:val="20"/>
          <w:lang w:eastAsia="tr-TR"/>
        </w:rPr>
        <w:t> </w:t>
      </w:r>
    </w:p>
    <w:p w:rsidR="00AD4C9C" w:rsidRPr="00AD4C9C" w:rsidRDefault="00AD4C9C" w:rsidP="00AD4C9C">
      <w:pPr>
        <w:spacing w:after="0"/>
        <w:jc w:val="both"/>
        <w:rPr>
          <w:rFonts w:ascii="Times New Roman" w:eastAsia="Times New Roman" w:hAnsi="Times New Roman" w:cs="Times New Roman"/>
          <w:color w:val="17365D" w:themeColor="text2" w:themeShade="BF"/>
          <w:sz w:val="20"/>
          <w:szCs w:val="20"/>
          <w:lang w:eastAsia="tr-TR"/>
        </w:rPr>
      </w:pPr>
      <w:r w:rsidRPr="00AD4C9C">
        <w:rPr>
          <w:rFonts w:ascii="Times New Roman" w:eastAsia="Times New Roman" w:hAnsi="Times New Roman" w:cs="Times New Roman"/>
          <w:b/>
          <w:color w:val="17365D" w:themeColor="text2" w:themeShade="BF"/>
          <w:sz w:val="20"/>
          <w:szCs w:val="20"/>
          <w:lang w:eastAsia="tr-TR"/>
        </w:rPr>
        <w:t>MADDE 9 –</w:t>
      </w:r>
      <w:r w:rsidRPr="00AD4C9C">
        <w:rPr>
          <w:rFonts w:ascii="Times New Roman" w:eastAsia="Times New Roman" w:hAnsi="Times New Roman" w:cs="Times New Roman"/>
          <w:color w:val="17365D" w:themeColor="text2" w:themeShade="BF"/>
          <w:sz w:val="20"/>
          <w:szCs w:val="20"/>
          <w:lang w:eastAsia="tr-TR"/>
        </w:rPr>
        <w:t xml:space="preserve"> Aynı Yönetmeliğin 12 </w:t>
      </w:r>
      <w:proofErr w:type="spellStart"/>
      <w:r w:rsidRPr="00AD4C9C">
        <w:rPr>
          <w:rFonts w:ascii="Times New Roman" w:eastAsia="Times New Roman" w:hAnsi="Times New Roman" w:cs="Times New Roman"/>
          <w:color w:val="17365D" w:themeColor="text2" w:themeShade="BF"/>
          <w:sz w:val="20"/>
          <w:szCs w:val="20"/>
          <w:lang w:eastAsia="tr-TR"/>
        </w:rPr>
        <w:t>nci</w:t>
      </w:r>
      <w:proofErr w:type="spellEnd"/>
      <w:r w:rsidRPr="00AD4C9C">
        <w:rPr>
          <w:rFonts w:ascii="Times New Roman" w:eastAsia="Times New Roman" w:hAnsi="Times New Roman" w:cs="Times New Roman"/>
          <w:color w:val="17365D" w:themeColor="text2" w:themeShade="BF"/>
          <w:sz w:val="20"/>
          <w:szCs w:val="20"/>
          <w:lang w:eastAsia="tr-TR"/>
        </w:rPr>
        <w:t xml:space="preserve"> maddesinin birinci ve ikinci fıkralarının birinci cümleleri aşağıdaki şekilde değiştirilmiş ve dördüncü fıkrası yürürlükten kaldırılmıştır.</w:t>
      </w:r>
    </w:p>
    <w:p w:rsidR="00AD4C9C" w:rsidRPr="00AD4C9C" w:rsidRDefault="00AD4C9C" w:rsidP="00AD4C9C">
      <w:pPr>
        <w:spacing w:after="0"/>
        <w:jc w:val="both"/>
        <w:rPr>
          <w:rFonts w:ascii="Times New Roman" w:eastAsia="Times New Roman" w:hAnsi="Times New Roman" w:cs="Times New Roman"/>
          <w:color w:val="17365D" w:themeColor="text2" w:themeShade="BF"/>
          <w:sz w:val="20"/>
          <w:szCs w:val="20"/>
          <w:lang w:eastAsia="tr-TR"/>
        </w:rPr>
      </w:pPr>
      <w:r w:rsidRPr="00AD4C9C">
        <w:rPr>
          <w:rFonts w:ascii="Times New Roman" w:eastAsia="Times New Roman" w:hAnsi="Times New Roman" w:cs="Times New Roman"/>
          <w:color w:val="17365D" w:themeColor="text2" w:themeShade="BF"/>
          <w:sz w:val="20"/>
          <w:szCs w:val="20"/>
          <w:lang w:eastAsia="tr-TR"/>
        </w:rPr>
        <w:t> </w:t>
      </w:r>
    </w:p>
    <w:p w:rsidR="00AD4C9C" w:rsidRPr="00AD4C9C" w:rsidRDefault="00AD4C9C" w:rsidP="00AD4C9C">
      <w:pPr>
        <w:spacing w:after="0"/>
        <w:jc w:val="both"/>
        <w:rPr>
          <w:rFonts w:ascii="Times New Roman" w:eastAsia="Times New Roman" w:hAnsi="Times New Roman" w:cs="Times New Roman"/>
          <w:color w:val="17365D" w:themeColor="text2" w:themeShade="BF"/>
          <w:sz w:val="20"/>
          <w:szCs w:val="20"/>
          <w:lang w:eastAsia="tr-TR"/>
        </w:rPr>
      </w:pPr>
      <w:proofErr w:type="gramStart"/>
      <w:r w:rsidRPr="00AD4C9C">
        <w:rPr>
          <w:rFonts w:ascii="Times New Roman" w:eastAsia="Times New Roman" w:hAnsi="Times New Roman" w:cs="Times New Roman"/>
          <w:color w:val="17365D" w:themeColor="text2" w:themeShade="BF"/>
          <w:sz w:val="20"/>
          <w:szCs w:val="20"/>
          <w:lang w:eastAsia="tr-TR"/>
        </w:rPr>
        <w:t>“Apartman, site veya iş hanı yönetimi gibi tüzel kişiliği olmayan teşekküller adına yapılan işlemlerde; teşekkülün adı, açık adresi ile varsa telefon numarası, faks numarası ve elektronik posta adresi ile teşekkülü temsile yetkili kişinin adı, soyadı, doğum yeri ve tarihi, uyruğu, kimlik belgesinin türü ve numarasına ilişkin bilgiler ve imza örneği ile Türk vatandaşları için bu bilgilere ilave olarak anne, baba adı ve T.C. kimlik numarası alınır.”</w:t>
      </w:r>
      <w:proofErr w:type="gramEnd"/>
    </w:p>
    <w:p w:rsidR="00AD4C9C" w:rsidRPr="00AD4C9C" w:rsidRDefault="00AD4C9C" w:rsidP="00AD4C9C">
      <w:pPr>
        <w:spacing w:after="0"/>
        <w:jc w:val="both"/>
        <w:rPr>
          <w:rFonts w:ascii="Times New Roman" w:eastAsia="Times New Roman" w:hAnsi="Times New Roman" w:cs="Times New Roman"/>
          <w:color w:val="17365D" w:themeColor="text2" w:themeShade="BF"/>
          <w:sz w:val="20"/>
          <w:szCs w:val="20"/>
          <w:lang w:eastAsia="tr-TR"/>
        </w:rPr>
      </w:pPr>
      <w:r w:rsidRPr="00AD4C9C">
        <w:rPr>
          <w:rFonts w:ascii="Times New Roman" w:eastAsia="Times New Roman" w:hAnsi="Times New Roman" w:cs="Times New Roman"/>
          <w:color w:val="17365D" w:themeColor="text2" w:themeShade="BF"/>
          <w:sz w:val="20"/>
          <w:szCs w:val="20"/>
          <w:lang w:eastAsia="tr-TR"/>
        </w:rPr>
        <w:t> </w:t>
      </w:r>
    </w:p>
    <w:p w:rsidR="00AD4C9C" w:rsidRPr="00AD4C9C" w:rsidRDefault="00AD4C9C" w:rsidP="00AD4C9C">
      <w:pPr>
        <w:spacing w:after="0"/>
        <w:jc w:val="both"/>
        <w:rPr>
          <w:rFonts w:ascii="Times New Roman" w:eastAsia="Times New Roman" w:hAnsi="Times New Roman" w:cs="Times New Roman"/>
          <w:color w:val="17365D" w:themeColor="text2" w:themeShade="BF"/>
          <w:sz w:val="20"/>
          <w:szCs w:val="20"/>
          <w:lang w:eastAsia="tr-TR"/>
        </w:rPr>
      </w:pPr>
      <w:proofErr w:type="gramStart"/>
      <w:r w:rsidRPr="00AD4C9C">
        <w:rPr>
          <w:rFonts w:ascii="Times New Roman" w:eastAsia="Times New Roman" w:hAnsi="Times New Roman" w:cs="Times New Roman"/>
          <w:color w:val="17365D" w:themeColor="text2" w:themeShade="BF"/>
          <w:sz w:val="20"/>
          <w:szCs w:val="20"/>
          <w:lang w:eastAsia="tr-TR"/>
        </w:rPr>
        <w:lastRenderedPageBreak/>
        <w:t>“Tüzel kişiliği olmayan iş ortaklıkları gibi teşekküllerin kimlik tespitinde; ortaklığın adı, amacı, faaliyet konusu, vergi kimlik numarası, açık adresi, telefon numarası, varsa faks numarası ve elektronik posta adresine ilişkin bilgiler ile ortaklığı temsile yetkili kişinin adı, soyadı, doğum yeri ve tarihi, uyruğu, kimlik belgesinin türü ve numarasına ilişkin bilgiler ve imza örneği ile Türk vatandaşları için bu bilgilere ilave olarak anne, baba adı ve T.C. kimlik numarası alınır.”</w:t>
      </w:r>
      <w:proofErr w:type="gramEnd"/>
    </w:p>
    <w:p w:rsidR="00AD4C9C" w:rsidRPr="00AD4C9C" w:rsidRDefault="00AD4C9C" w:rsidP="00AD4C9C">
      <w:pPr>
        <w:spacing w:after="0"/>
        <w:rPr>
          <w:rFonts w:ascii="Times New Roman" w:eastAsia="Times New Roman" w:hAnsi="Times New Roman" w:cs="Times New Roman"/>
          <w:color w:val="17365D" w:themeColor="text2" w:themeShade="BF"/>
          <w:sz w:val="20"/>
          <w:szCs w:val="20"/>
          <w:lang w:eastAsia="tr-TR"/>
        </w:rPr>
      </w:pPr>
      <w:r w:rsidRPr="00AD4C9C">
        <w:rPr>
          <w:rFonts w:ascii="Times New Roman" w:eastAsia="Times New Roman" w:hAnsi="Times New Roman" w:cs="Times New Roman"/>
          <w:color w:val="17365D" w:themeColor="text2" w:themeShade="BF"/>
          <w:sz w:val="20"/>
          <w:szCs w:val="20"/>
          <w:lang w:eastAsia="tr-TR"/>
        </w:rPr>
        <w:tab/>
      </w:r>
      <w:r w:rsidRPr="00AD4C9C">
        <w:rPr>
          <w:rFonts w:ascii="Times New Roman" w:eastAsia="Times New Roman" w:hAnsi="Times New Roman" w:cs="Times New Roman"/>
          <w:b/>
          <w:color w:val="17365D" w:themeColor="text2" w:themeShade="BF"/>
          <w:sz w:val="20"/>
          <w:szCs w:val="20"/>
          <w:lang w:eastAsia="tr-TR"/>
        </w:rPr>
        <w:t>MADDE 10 –</w:t>
      </w:r>
      <w:r w:rsidRPr="00AD4C9C">
        <w:rPr>
          <w:rFonts w:ascii="Times New Roman" w:eastAsia="Times New Roman" w:hAnsi="Times New Roman" w:cs="Times New Roman"/>
          <w:color w:val="17365D" w:themeColor="text2" w:themeShade="BF"/>
          <w:sz w:val="20"/>
          <w:szCs w:val="20"/>
          <w:lang w:eastAsia="tr-TR"/>
        </w:rPr>
        <w:t xml:space="preserve"> Aynı Yönetmeliğin 17 </w:t>
      </w:r>
      <w:proofErr w:type="spellStart"/>
      <w:r w:rsidRPr="00AD4C9C">
        <w:rPr>
          <w:rFonts w:ascii="Times New Roman" w:eastAsia="Times New Roman" w:hAnsi="Times New Roman" w:cs="Times New Roman"/>
          <w:color w:val="17365D" w:themeColor="text2" w:themeShade="BF"/>
          <w:sz w:val="20"/>
          <w:szCs w:val="20"/>
          <w:lang w:eastAsia="tr-TR"/>
        </w:rPr>
        <w:t>nci</w:t>
      </w:r>
      <w:proofErr w:type="spellEnd"/>
      <w:r w:rsidRPr="00AD4C9C">
        <w:rPr>
          <w:rFonts w:ascii="Times New Roman" w:eastAsia="Times New Roman" w:hAnsi="Times New Roman" w:cs="Times New Roman"/>
          <w:color w:val="17365D" w:themeColor="text2" w:themeShade="BF"/>
          <w:sz w:val="20"/>
          <w:szCs w:val="20"/>
          <w:lang w:eastAsia="tr-TR"/>
        </w:rPr>
        <w:t xml:space="preserve"> maddesinin üçüncü ve dördüncü fıkralarında yer alan “Finansal kuruluşlar” ibareleri  “Yükümlüler” şeklinde değiştirilmiştir.</w:t>
      </w:r>
    </w:p>
    <w:p w:rsidR="00AD4C9C" w:rsidRPr="00AD4C9C" w:rsidRDefault="00AD4C9C" w:rsidP="00AD4C9C">
      <w:pPr>
        <w:spacing w:after="0"/>
        <w:rPr>
          <w:rFonts w:ascii="Times New Roman" w:eastAsia="Times New Roman" w:hAnsi="Times New Roman" w:cs="Times New Roman"/>
          <w:color w:val="17365D" w:themeColor="text2" w:themeShade="BF"/>
          <w:sz w:val="20"/>
          <w:szCs w:val="20"/>
          <w:lang w:eastAsia="tr-TR"/>
        </w:rPr>
      </w:pPr>
      <w:r w:rsidRPr="00AD4C9C">
        <w:rPr>
          <w:rFonts w:ascii="Times New Roman" w:eastAsia="Times New Roman" w:hAnsi="Times New Roman" w:cs="Times New Roman"/>
          <w:color w:val="17365D" w:themeColor="text2" w:themeShade="BF"/>
          <w:sz w:val="20"/>
          <w:szCs w:val="20"/>
          <w:lang w:eastAsia="tr-TR"/>
        </w:rPr>
        <w:tab/>
      </w:r>
      <w:r w:rsidRPr="00AD4C9C">
        <w:rPr>
          <w:rFonts w:ascii="Times New Roman" w:eastAsia="Times New Roman" w:hAnsi="Times New Roman" w:cs="Times New Roman"/>
          <w:b/>
          <w:color w:val="17365D" w:themeColor="text2" w:themeShade="BF"/>
          <w:sz w:val="20"/>
          <w:szCs w:val="20"/>
          <w:lang w:eastAsia="tr-TR"/>
        </w:rPr>
        <w:t>MADDE 11 –</w:t>
      </w:r>
      <w:r w:rsidRPr="00AD4C9C">
        <w:rPr>
          <w:rFonts w:ascii="Times New Roman" w:eastAsia="Times New Roman" w:hAnsi="Times New Roman" w:cs="Times New Roman"/>
          <w:color w:val="17365D" w:themeColor="text2" w:themeShade="BF"/>
          <w:sz w:val="20"/>
          <w:szCs w:val="20"/>
          <w:lang w:eastAsia="tr-TR"/>
        </w:rPr>
        <w:t xml:space="preserve"> Aynı Yönetmeliğin 19 uncu maddesi aşağıdaki şekilde değiştirilmiştir.</w:t>
      </w:r>
    </w:p>
    <w:p w:rsidR="00AD4C9C" w:rsidRPr="00AD4C9C" w:rsidRDefault="00AD4C9C" w:rsidP="00AD4C9C">
      <w:pPr>
        <w:spacing w:after="0"/>
        <w:rPr>
          <w:rFonts w:ascii="Times New Roman" w:eastAsia="Times New Roman" w:hAnsi="Times New Roman" w:cs="Times New Roman"/>
          <w:color w:val="17365D" w:themeColor="text2" w:themeShade="BF"/>
          <w:sz w:val="20"/>
          <w:szCs w:val="20"/>
          <w:lang w:eastAsia="tr-TR"/>
        </w:rPr>
      </w:pPr>
      <w:r w:rsidRPr="00AD4C9C">
        <w:rPr>
          <w:rFonts w:ascii="Times New Roman" w:eastAsia="Times New Roman" w:hAnsi="Times New Roman" w:cs="Times New Roman"/>
          <w:color w:val="17365D" w:themeColor="text2" w:themeShade="BF"/>
          <w:sz w:val="20"/>
          <w:szCs w:val="20"/>
          <w:lang w:eastAsia="tr-TR"/>
        </w:rPr>
        <w:tab/>
        <w:t xml:space="preserve">“MADDE 19 – (1) Yükümlüler, müşterileri tarafından gerçekleştirilen işlemlerin; müşterilerinin mesleği, ticari faaliyetleri, iş geçmişi, mali durumu, risk </w:t>
      </w:r>
      <w:proofErr w:type="gramStart"/>
      <w:r w:rsidRPr="00AD4C9C">
        <w:rPr>
          <w:rFonts w:ascii="Times New Roman" w:eastAsia="Times New Roman" w:hAnsi="Times New Roman" w:cs="Times New Roman"/>
          <w:color w:val="17365D" w:themeColor="text2" w:themeShade="BF"/>
          <w:sz w:val="20"/>
          <w:szCs w:val="20"/>
          <w:lang w:eastAsia="tr-TR"/>
        </w:rPr>
        <w:t>profili</w:t>
      </w:r>
      <w:proofErr w:type="gramEnd"/>
      <w:r w:rsidRPr="00AD4C9C">
        <w:rPr>
          <w:rFonts w:ascii="Times New Roman" w:eastAsia="Times New Roman" w:hAnsi="Times New Roman" w:cs="Times New Roman"/>
          <w:color w:val="17365D" w:themeColor="text2" w:themeShade="BF"/>
          <w:sz w:val="20"/>
          <w:szCs w:val="20"/>
          <w:lang w:eastAsia="tr-TR"/>
        </w:rPr>
        <w:t xml:space="preserve"> ve fon kaynaklarına dair bilgiler ile uyumlu olup olmadığını sürekli iş ilişkisi kapsamında devamlı olarak izlemek ve müşterileri hakkındaki bilgi, belge ve kayıtları güncel tutmak zorundadır. Ayrıca bu müşterilerin kimlik tespitine ilişkin alınan telefon ve faks numarası ile elektronik posta (Ş.Abacı) adresine ilişkin bilgilerinin doğruluğu, risk temelli yaklaşım çerçevesinde gerektiğinde bu araçları kullanarak ilgiliyle irtibat kurulmak suretiyle teyit edilir. Finansal kuruluşlar sürekli iş ilişkisi dışında gerçekleştirilen işlemleri de risk temelli yaklaşımla izlemek amacıyla gerekli tedbirleri alır. Finansal kuruluşlar bu amaçlarla uygun risk yönetim sistemi oluşturur.”</w:t>
      </w:r>
    </w:p>
    <w:p w:rsidR="00AD4C9C" w:rsidRPr="00AD4C9C" w:rsidRDefault="00AD4C9C" w:rsidP="00AD4C9C">
      <w:pPr>
        <w:spacing w:after="0"/>
        <w:rPr>
          <w:rFonts w:ascii="Times New Roman" w:eastAsia="Times New Roman" w:hAnsi="Times New Roman" w:cs="Times New Roman"/>
          <w:color w:val="17365D" w:themeColor="text2" w:themeShade="BF"/>
          <w:sz w:val="20"/>
          <w:szCs w:val="20"/>
          <w:lang w:eastAsia="tr-TR"/>
        </w:rPr>
      </w:pPr>
      <w:r w:rsidRPr="00AD4C9C">
        <w:rPr>
          <w:rFonts w:ascii="Times New Roman" w:eastAsia="Times New Roman" w:hAnsi="Times New Roman" w:cs="Times New Roman"/>
          <w:color w:val="17365D" w:themeColor="text2" w:themeShade="BF"/>
          <w:sz w:val="20"/>
          <w:szCs w:val="20"/>
          <w:lang w:eastAsia="tr-TR"/>
        </w:rPr>
        <w:tab/>
      </w:r>
      <w:r w:rsidRPr="00AD4C9C">
        <w:rPr>
          <w:rFonts w:ascii="Times New Roman" w:eastAsia="Times New Roman" w:hAnsi="Times New Roman" w:cs="Times New Roman"/>
          <w:b/>
          <w:color w:val="17365D" w:themeColor="text2" w:themeShade="BF"/>
          <w:sz w:val="20"/>
          <w:szCs w:val="20"/>
          <w:lang w:eastAsia="tr-TR"/>
        </w:rPr>
        <w:t>MADDE 12 –</w:t>
      </w:r>
      <w:r w:rsidRPr="00AD4C9C">
        <w:rPr>
          <w:rFonts w:ascii="Times New Roman" w:eastAsia="Times New Roman" w:hAnsi="Times New Roman" w:cs="Times New Roman"/>
          <w:color w:val="17365D" w:themeColor="text2" w:themeShade="BF"/>
          <w:sz w:val="20"/>
          <w:szCs w:val="20"/>
          <w:lang w:eastAsia="tr-TR"/>
        </w:rPr>
        <w:t xml:space="preserve"> Aynı Yönetmeliğin 21 inci maddesinin ikinci fıkrasının (a) bendi ile dördüncü fıkrası aşağıdaki şekilde değiştirilmiş ve maddeye aşağıdaki fıkra eklenmiştir.</w:t>
      </w:r>
    </w:p>
    <w:p w:rsidR="00AD4C9C" w:rsidRPr="00AD4C9C" w:rsidRDefault="00AD4C9C" w:rsidP="00AD4C9C">
      <w:pPr>
        <w:spacing w:after="0"/>
        <w:rPr>
          <w:rFonts w:ascii="Times New Roman" w:eastAsia="Times New Roman" w:hAnsi="Times New Roman" w:cs="Times New Roman"/>
          <w:color w:val="17365D" w:themeColor="text2" w:themeShade="BF"/>
          <w:sz w:val="20"/>
          <w:szCs w:val="20"/>
          <w:lang w:eastAsia="tr-TR"/>
        </w:rPr>
      </w:pPr>
      <w:r w:rsidRPr="00AD4C9C">
        <w:rPr>
          <w:rFonts w:ascii="Times New Roman" w:eastAsia="Times New Roman" w:hAnsi="Times New Roman" w:cs="Times New Roman"/>
          <w:color w:val="17365D" w:themeColor="text2" w:themeShade="BF"/>
          <w:sz w:val="20"/>
          <w:szCs w:val="20"/>
          <w:lang w:eastAsia="tr-TR"/>
        </w:rPr>
        <w:tab/>
        <w:t>“a) Üçüncü tarafın, kimlik tespiti, kayıtların saklanması ve müşterinin tanınması kuralının gereklerini sağlayacak diğer tedbirleri aldığından, yurt dışında yerleşik olması durumunda ise ayrıca aklama ve terörün finansmanıyla mücadele alanındaki uluslararası standartlara uygun düzenleme ve denetlemelere tabi olduğundan,”</w:t>
      </w:r>
    </w:p>
    <w:p w:rsidR="00AD4C9C" w:rsidRPr="00AD4C9C" w:rsidRDefault="00AD4C9C" w:rsidP="00AD4C9C">
      <w:pPr>
        <w:spacing w:after="0"/>
        <w:rPr>
          <w:rFonts w:ascii="Times New Roman" w:eastAsia="Times New Roman" w:hAnsi="Times New Roman" w:cs="Times New Roman"/>
          <w:color w:val="17365D" w:themeColor="text2" w:themeShade="BF"/>
          <w:sz w:val="20"/>
          <w:szCs w:val="20"/>
          <w:lang w:eastAsia="tr-TR"/>
        </w:rPr>
      </w:pPr>
      <w:r w:rsidRPr="00AD4C9C">
        <w:rPr>
          <w:rFonts w:ascii="Times New Roman" w:eastAsia="Times New Roman" w:hAnsi="Times New Roman" w:cs="Times New Roman"/>
          <w:color w:val="17365D" w:themeColor="text2" w:themeShade="BF"/>
          <w:sz w:val="20"/>
          <w:szCs w:val="20"/>
          <w:lang w:eastAsia="tr-TR"/>
        </w:rPr>
        <w:tab/>
        <w:t>“(4) Finansal kuruluşların kendi aralarında müşterileri adına yaptıkları işlemler ile finansal kuruluşların acente ve benzeri birimleriyle ana hizmet birimlerinin uzantısı veya tamamlayıcısı niteliğindeki hizmetleri yaptırdıkları kişilerle olan ilişkileri, üçüncü tarafa güven ilkesi kapsamında değildir.”</w:t>
      </w:r>
    </w:p>
    <w:p w:rsidR="00AD4C9C" w:rsidRPr="00AD4C9C" w:rsidRDefault="00AD4C9C" w:rsidP="00AD4C9C">
      <w:pPr>
        <w:spacing w:after="0"/>
        <w:rPr>
          <w:rFonts w:ascii="Times New Roman" w:eastAsia="Times New Roman" w:hAnsi="Times New Roman" w:cs="Times New Roman"/>
          <w:color w:val="17365D" w:themeColor="text2" w:themeShade="BF"/>
          <w:sz w:val="20"/>
          <w:szCs w:val="20"/>
          <w:lang w:eastAsia="tr-TR"/>
        </w:rPr>
      </w:pPr>
      <w:r w:rsidRPr="00AD4C9C">
        <w:rPr>
          <w:rFonts w:ascii="Times New Roman" w:eastAsia="Times New Roman" w:hAnsi="Times New Roman" w:cs="Times New Roman"/>
          <w:color w:val="17365D" w:themeColor="text2" w:themeShade="BF"/>
          <w:sz w:val="20"/>
          <w:szCs w:val="20"/>
          <w:lang w:eastAsia="tr-TR"/>
        </w:rPr>
        <w:tab/>
        <w:t xml:space="preserve">“(5) Üçüncü tarafa güven ilkesi, üçüncü tarafın riskli ülkelerde yerleşik olması durumunda uygulanmaz.” </w:t>
      </w:r>
    </w:p>
    <w:p w:rsidR="00AD4C9C" w:rsidRPr="00AD4C9C" w:rsidRDefault="00AD4C9C" w:rsidP="00AD4C9C">
      <w:pPr>
        <w:spacing w:after="0"/>
        <w:rPr>
          <w:rFonts w:ascii="Times New Roman" w:eastAsia="Times New Roman" w:hAnsi="Times New Roman" w:cs="Times New Roman"/>
          <w:color w:val="17365D" w:themeColor="text2" w:themeShade="BF"/>
          <w:sz w:val="20"/>
          <w:szCs w:val="20"/>
          <w:lang w:eastAsia="tr-TR"/>
        </w:rPr>
      </w:pPr>
      <w:r w:rsidRPr="00AD4C9C">
        <w:rPr>
          <w:rFonts w:ascii="Times New Roman" w:eastAsia="Times New Roman" w:hAnsi="Times New Roman" w:cs="Times New Roman"/>
          <w:color w:val="17365D" w:themeColor="text2" w:themeShade="BF"/>
          <w:sz w:val="20"/>
          <w:szCs w:val="20"/>
          <w:lang w:eastAsia="tr-TR"/>
        </w:rPr>
        <w:tab/>
      </w:r>
      <w:r w:rsidRPr="00AD4C9C">
        <w:rPr>
          <w:rFonts w:ascii="Times New Roman" w:eastAsia="Times New Roman" w:hAnsi="Times New Roman" w:cs="Times New Roman"/>
          <w:b/>
          <w:color w:val="17365D" w:themeColor="text2" w:themeShade="BF"/>
          <w:sz w:val="20"/>
          <w:szCs w:val="20"/>
          <w:lang w:eastAsia="tr-TR"/>
        </w:rPr>
        <w:t>MADDE 13 –</w:t>
      </w:r>
      <w:r w:rsidRPr="00AD4C9C">
        <w:rPr>
          <w:rFonts w:ascii="Times New Roman" w:eastAsia="Times New Roman" w:hAnsi="Times New Roman" w:cs="Times New Roman"/>
          <w:color w:val="17365D" w:themeColor="text2" w:themeShade="BF"/>
          <w:sz w:val="20"/>
          <w:szCs w:val="20"/>
          <w:lang w:eastAsia="tr-TR"/>
        </w:rPr>
        <w:t xml:space="preserve"> Aynı Yönetmeliğin 24 üncü maddesi aşağıdaki şekilde değiştirilmiştir.</w:t>
      </w:r>
    </w:p>
    <w:p w:rsidR="00AD4C9C" w:rsidRPr="00AD4C9C" w:rsidRDefault="00AD4C9C" w:rsidP="00AD4C9C">
      <w:pPr>
        <w:spacing w:after="0"/>
        <w:rPr>
          <w:rFonts w:ascii="Times New Roman" w:eastAsia="Times New Roman" w:hAnsi="Times New Roman" w:cs="Times New Roman"/>
          <w:color w:val="17365D" w:themeColor="text2" w:themeShade="BF"/>
          <w:sz w:val="20"/>
          <w:szCs w:val="20"/>
          <w:lang w:eastAsia="tr-TR"/>
        </w:rPr>
      </w:pPr>
      <w:r w:rsidRPr="00AD4C9C">
        <w:rPr>
          <w:rFonts w:ascii="Times New Roman" w:eastAsia="Times New Roman" w:hAnsi="Times New Roman" w:cs="Times New Roman"/>
          <w:color w:val="17365D" w:themeColor="text2" w:themeShade="BF"/>
          <w:sz w:val="20"/>
          <w:szCs w:val="20"/>
          <w:lang w:eastAsia="tr-TR"/>
        </w:rPr>
        <w:tab/>
        <w:t>“MADDE 24 – (1) İki bin TL veya üzeri yurt içi ve yurt dışı elektronik transfer mesajlarında, gönderenin;</w:t>
      </w:r>
    </w:p>
    <w:p w:rsidR="00AD4C9C" w:rsidRPr="00AD4C9C" w:rsidRDefault="00AD4C9C" w:rsidP="00AD4C9C">
      <w:pPr>
        <w:spacing w:after="0"/>
        <w:rPr>
          <w:rFonts w:ascii="Times New Roman" w:eastAsia="Times New Roman" w:hAnsi="Times New Roman" w:cs="Times New Roman"/>
          <w:color w:val="17365D" w:themeColor="text2" w:themeShade="BF"/>
          <w:sz w:val="20"/>
          <w:szCs w:val="20"/>
          <w:lang w:eastAsia="tr-TR"/>
        </w:rPr>
      </w:pPr>
      <w:r w:rsidRPr="00AD4C9C">
        <w:rPr>
          <w:rFonts w:ascii="Times New Roman" w:eastAsia="Times New Roman" w:hAnsi="Times New Roman" w:cs="Times New Roman"/>
          <w:color w:val="17365D" w:themeColor="text2" w:themeShade="BF"/>
          <w:sz w:val="20"/>
          <w:szCs w:val="20"/>
          <w:lang w:eastAsia="tr-TR"/>
        </w:rPr>
        <w:tab/>
        <w:t>a) Adı ve soyadına, ticaret siciline kayıtlı tüzel kişinin unvanına, diğer tüzel kişiler ve tüzel kişiliği olmayan teşekküllerin tam adına,</w:t>
      </w:r>
    </w:p>
    <w:p w:rsidR="00AD4C9C" w:rsidRPr="00AD4C9C" w:rsidRDefault="00AD4C9C" w:rsidP="00AD4C9C">
      <w:pPr>
        <w:spacing w:after="0"/>
        <w:rPr>
          <w:rFonts w:ascii="Times New Roman" w:eastAsia="Times New Roman" w:hAnsi="Times New Roman" w:cs="Times New Roman"/>
          <w:color w:val="17365D" w:themeColor="text2" w:themeShade="BF"/>
          <w:sz w:val="20"/>
          <w:szCs w:val="20"/>
          <w:lang w:eastAsia="tr-TR"/>
        </w:rPr>
      </w:pPr>
      <w:r w:rsidRPr="00AD4C9C">
        <w:rPr>
          <w:rFonts w:ascii="Times New Roman" w:eastAsia="Times New Roman" w:hAnsi="Times New Roman" w:cs="Times New Roman"/>
          <w:color w:val="17365D" w:themeColor="text2" w:themeShade="BF"/>
          <w:sz w:val="20"/>
          <w:szCs w:val="20"/>
          <w:lang w:eastAsia="tr-TR"/>
        </w:rPr>
        <w:tab/>
        <w:t xml:space="preserve">b) Hesap numarasına, hesap numarasının bulunmadığı durumda işlemle ilgili referans numarasına, </w:t>
      </w:r>
    </w:p>
    <w:p w:rsidR="00AD4C9C" w:rsidRPr="00AD4C9C" w:rsidRDefault="00AD4C9C" w:rsidP="00AD4C9C">
      <w:pPr>
        <w:spacing w:after="0"/>
        <w:rPr>
          <w:rFonts w:ascii="Times New Roman" w:eastAsia="Times New Roman" w:hAnsi="Times New Roman" w:cs="Times New Roman"/>
          <w:color w:val="17365D" w:themeColor="text2" w:themeShade="BF"/>
          <w:sz w:val="20"/>
          <w:szCs w:val="20"/>
          <w:lang w:eastAsia="tr-TR"/>
        </w:rPr>
      </w:pPr>
      <w:r w:rsidRPr="00AD4C9C">
        <w:rPr>
          <w:rFonts w:ascii="Times New Roman" w:eastAsia="Times New Roman" w:hAnsi="Times New Roman" w:cs="Times New Roman"/>
          <w:color w:val="17365D" w:themeColor="text2" w:themeShade="BF"/>
          <w:sz w:val="20"/>
          <w:szCs w:val="20"/>
          <w:lang w:eastAsia="tr-TR"/>
        </w:rPr>
        <w:tab/>
        <w:t>c) Adresi veya doğum yeri ve tarihi veya müşteri numarası, vatandaşlık numarası, pasaport numarası, vergi kimlik numarası gibi göndereni belirlemeye yarayan bilgilerden en az birine,</w:t>
      </w:r>
    </w:p>
    <w:p w:rsidR="00AD4C9C" w:rsidRPr="00AD4C9C" w:rsidRDefault="00AD4C9C" w:rsidP="00AD4C9C">
      <w:pPr>
        <w:spacing w:after="0"/>
        <w:rPr>
          <w:rFonts w:ascii="Times New Roman" w:eastAsia="Times New Roman" w:hAnsi="Times New Roman" w:cs="Times New Roman"/>
          <w:color w:val="17365D" w:themeColor="text2" w:themeShade="BF"/>
          <w:sz w:val="20"/>
          <w:szCs w:val="20"/>
          <w:lang w:eastAsia="tr-TR"/>
        </w:rPr>
      </w:pPr>
      <w:r w:rsidRPr="00AD4C9C">
        <w:rPr>
          <w:rFonts w:ascii="Times New Roman" w:eastAsia="Times New Roman" w:hAnsi="Times New Roman" w:cs="Times New Roman"/>
          <w:color w:val="17365D" w:themeColor="text2" w:themeShade="BF"/>
          <w:sz w:val="20"/>
          <w:szCs w:val="20"/>
          <w:lang w:eastAsia="tr-TR"/>
        </w:rPr>
        <w:tab/>
      </w:r>
      <w:proofErr w:type="gramStart"/>
      <w:r w:rsidRPr="00AD4C9C">
        <w:rPr>
          <w:rFonts w:ascii="Times New Roman" w:eastAsia="Times New Roman" w:hAnsi="Times New Roman" w:cs="Times New Roman"/>
          <w:color w:val="17365D" w:themeColor="text2" w:themeShade="BF"/>
          <w:sz w:val="20"/>
          <w:szCs w:val="20"/>
          <w:lang w:eastAsia="tr-TR"/>
        </w:rPr>
        <w:t>yer</w:t>
      </w:r>
      <w:proofErr w:type="gramEnd"/>
      <w:r w:rsidRPr="00AD4C9C">
        <w:rPr>
          <w:rFonts w:ascii="Times New Roman" w:eastAsia="Times New Roman" w:hAnsi="Times New Roman" w:cs="Times New Roman"/>
          <w:color w:val="17365D" w:themeColor="text2" w:themeShade="BF"/>
          <w:sz w:val="20"/>
          <w:szCs w:val="20"/>
          <w:lang w:eastAsia="tr-TR"/>
        </w:rPr>
        <w:t xml:space="preserve"> verilmesi zorunludur. </w:t>
      </w:r>
    </w:p>
    <w:p w:rsidR="00AD4C9C" w:rsidRPr="00AD4C9C" w:rsidRDefault="00AD4C9C" w:rsidP="00AD4C9C">
      <w:pPr>
        <w:spacing w:after="0"/>
        <w:rPr>
          <w:rFonts w:ascii="Times New Roman" w:eastAsia="Times New Roman" w:hAnsi="Times New Roman" w:cs="Times New Roman"/>
          <w:color w:val="17365D" w:themeColor="text2" w:themeShade="BF"/>
          <w:sz w:val="20"/>
          <w:szCs w:val="20"/>
          <w:lang w:eastAsia="tr-TR"/>
        </w:rPr>
      </w:pPr>
      <w:r w:rsidRPr="00AD4C9C">
        <w:rPr>
          <w:rFonts w:ascii="Times New Roman" w:eastAsia="Times New Roman" w:hAnsi="Times New Roman" w:cs="Times New Roman"/>
          <w:color w:val="17365D" w:themeColor="text2" w:themeShade="BF"/>
          <w:sz w:val="20"/>
          <w:szCs w:val="20"/>
          <w:lang w:eastAsia="tr-TR"/>
        </w:rPr>
        <w:tab/>
        <w:t xml:space="preserve">(2) Bankaların kendi nam ve hesaplarına aralarında gerçekleştirdikleri transferler ile kart numaralarının mesajlarda kullanılması kaydıyla, kredi ve banka kartları kullanılarak gerçekleştirilen transferler birinci fıkra kapsamı dışındadır. </w:t>
      </w:r>
    </w:p>
    <w:p w:rsidR="00AD4C9C" w:rsidRPr="00AD4C9C" w:rsidRDefault="00AD4C9C" w:rsidP="00AD4C9C">
      <w:pPr>
        <w:spacing w:after="0"/>
        <w:rPr>
          <w:rFonts w:ascii="Times New Roman" w:eastAsia="Times New Roman" w:hAnsi="Times New Roman" w:cs="Times New Roman"/>
          <w:color w:val="17365D" w:themeColor="text2" w:themeShade="BF"/>
          <w:sz w:val="20"/>
          <w:szCs w:val="20"/>
          <w:lang w:eastAsia="tr-TR"/>
        </w:rPr>
      </w:pPr>
      <w:r w:rsidRPr="00AD4C9C">
        <w:rPr>
          <w:rFonts w:ascii="Times New Roman" w:eastAsia="Times New Roman" w:hAnsi="Times New Roman" w:cs="Times New Roman"/>
          <w:color w:val="17365D" w:themeColor="text2" w:themeShade="BF"/>
          <w:sz w:val="20"/>
          <w:szCs w:val="20"/>
          <w:lang w:eastAsia="tr-TR"/>
        </w:rPr>
        <w:tab/>
        <w:t>(3) Birinci fıkrada belirtilen bilgileri içermeyen elektronik transfer mesajı alan finansal kuruluş, söz konusu elektronik transferi iade eder veya bu mesajı gönderen finansal kuruluştan eksik olan bilgilerin tamamlanmasını sağlar.</w:t>
      </w:r>
    </w:p>
    <w:p w:rsidR="00AD4C9C" w:rsidRPr="00AD4C9C" w:rsidRDefault="00AD4C9C" w:rsidP="00AD4C9C">
      <w:pPr>
        <w:spacing w:after="0"/>
        <w:rPr>
          <w:rFonts w:ascii="Times New Roman" w:eastAsia="Times New Roman" w:hAnsi="Times New Roman" w:cs="Times New Roman"/>
          <w:color w:val="17365D" w:themeColor="text2" w:themeShade="BF"/>
          <w:sz w:val="20"/>
          <w:szCs w:val="20"/>
          <w:lang w:eastAsia="tr-TR"/>
        </w:rPr>
      </w:pPr>
      <w:r w:rsidRPr="00AD4C9C">
        <w:rPr>
          <w:rFonts w:ascii="Times New Roman" w:eastAsia="Times New Roman" w:hAnsi="Times New Roman" w:cs="Times New Roman"/>
          <w:color w:val="17365D" w:themeColor="text2" w:themeShade="BF"/>
          <w:sz w:val="20"/>
          <w:szCs w:val="20"/>
          <w:lang w:eastAsia="tr-TR"/>
        </w:rPr>
        <w:tab/>
        <w:t>(4) Gönderilen mesajların sürekli olarak eksik bilgiler içermesi ve bu bilgilerin talep edildiği halde tamamlanmaması halinde, alıcı finansal kuruluş tarafından; gönderici finansal kuruluştan gelen elektronik transferlerin reddedilmesi veya söz konusu finansal kuruluşla yapılan işlemlerin sınırlandırılması ya da iş ilişkisine son verilmesi hususları göz önünde bulundurulur.”</w:t>
      </w:r>
    </w:p>
    <w:p w:rsidR="00AD4C9C" w:rsidRPr="00AD4C9C" w:rsidRDefault="00AD4C9C" w:rsidP="00AD4C9C">
      <w:pPr>
        <w:spacing w:after="0"/>
        <w:rPr>
          <w:rFonts w:ascii="Times New Roman" w:eastAsia="Times New Roman" w:hAnsi="Times New Roman" w:cs="Times New Roman"/>
          <w:color w:val="17365D" w:themeColor="text2" w:themeShade="BF"/>
          <w:sz w:val="20"/>
          <w:szCs w:val="20"/>
          <w:lang w:eastAsia="tr-TR"/>
        </w:rPr>
      </w:pPr>
      <w:r w:rsidRPr="00AD4C9C">
        <w:rPr>
          <w:rFonts w:ascii="Times New Roman" w:eastAsia="Times New Roman" w:hAnsi="Times New Roman" w:cs="Times New Roman"/>
          <w:color w:val="17365D" w:themeColor="text2" w:themeShade="BF"/>
          <w:sz w:val="20"/>
          <w:szCs w:val="20"/>
          <w:lang w:eastAsia="tr-TR"/>
        </w:rPr>
        <w:tab/>
      </w:r>
      <w:r w:rsidRPr="00AD4C9C">
        <w:rPr>
          <w:rFonts w:ascii="Times New Roman" w:eastAsia="Times New Roman" w:hAnsi="Times New Roman" w:cs="Times New Roman"/>
          <w:b/>
          <w:color w:val="17365D" w:themeColor="text2" w:themeShade="BF"/>
          <w:sz w:val="20"/>
          <w:szCs w:val="20"/>
          <w:lang w:eastAsia="tr-TR"/>
        </w:rPr>
        <w:t>MADDE 14 –</w:t>
      </w:r>
      <w:r w:rsidRPr="00AD4C9C">
        <w:rPr>
          <w:rFonts w:ascii="Times New Roman" w:eastAsia="Times New Roman" w:hAnsi="Times New Roman" w:cs="Times New Roman"/>
          <w:color w:val="17365D" w:themeColor="text2" w:themeShade="BF"/>
          <w:sz w:val="20"/>
          <w:szCs w:val="20"/>
          <w:lang w:eastAsia="tr-TR"/>
        </w:rPr>
        <w:t xml:space="preserve"> Aynı Yönetmeliğin 26 </w:t>
      </w:r>
      <w:proofErr w:type="spellStart"/>
      <w:r w:rsidRPr="00AD4C9C">
        <w:rPr>
          <w:rFonts w:ascii="Times New Roman" w:eastAsia="Times New Roman" w:hAnsi="Times New Roman" w:cs="Times New Roman"/>
          <w:color w:val="17365D" w:themeColor="text2" w:themeShade="BF"/>
          <w:sz w:val="20"/>
          <w:szCs w:val="20"/>
          <w:lang w:eastAsia="tr-TR"/>
        </w:rPr>
        <w:t>ncı</w:t>
      </w:r>
      <w:proofErr w:type="spellEnd"/>
      <w:r w:rsidRPr="00AD4C9C">
        <w:rPr>
          <w:rFonts w:ascii="Times New Roman" w:eastAsia="Times New Roman" w:hAnsi="Times New Roman" w:cs="Times New Roman"/>
          <w:color w:val="17365D" w:themeColor="text2" w:themeShade="BF"/>
          <w:sz w:val="20"/>
          <w:szCs w:val="20"/>
          <w:lang w:eastAsia="tr-TR"/>
        </w:rPr>
        <w:t xml:space="preserve"> maddesinin birinci fıkrasının (a) ve (ç) bentleri aşağıdaki şekilde değiştirilmiştir.</w:t>
      </w:r>
    </w:p>
    <w:p w:rsidR="00AD4C9C" w:rsidRPr="00AD4C9C" w:rsidRDefault="00AD4C9C" w:rsidP="00AD4C9C">
      <w:pPr>
        <w:spacing w:after="0"/>
        <w:rPr>
          <w:rFonts w:ascii="Times New Roman" w:eastAsia="Times New Roman" w:hAnsi="Times New Roman" w:cs="Times New Roman"/>
          <w:color w:val="17365D" w:themeColor="text2" w:themeShade="BF"/>
          <w:sz w:val="20"/>
          <w:szCs w:val="20"/>
          <w:lang w:eastAsia="tr-TR"/>
        </w:rPr>
      </w:pPr>
      <w:r w:rsidRPr="00AD4C9C">
        <w:rPr>
          <w:rFonts w:ascii="Times New Roman" w:eastAsia="Times New Roman" w:hAnsi="Times New Roman" w:cs="Times New Roman"/>
          <w:color w:val="17365D" w:themeColor="text2" w:themeShade="BF"/>
          <w:sz w:val="20"/>
          <w:szCs w:val="20"/>
          <w:lang w:eastAsia="tr-TR"/>
        </w:rPr>
        <w:tab/>
        <w:t>“a) Finansal kuruluşların kendi aralarında gerçekleştirdikleri işlemlerde,”</w:t>
      </w:r>
    </w:p>
    <w:p w:rsidR="00AD4C9C" w:rsidRPr="00AD4C9C" w:rsidRDefault="00AD4C9C" w:rsidP="00AD4C9C">
      <w:pPr>
        <w:spacing w:after="0"/>
        <w:rPr>
          <w:rFonts w:ascii="Times New Roman" w:eastAsia="Times New Roman" w:hAnsi="Times New Roman" w:cs="Times New Roman"/>
          <w:color w:val="17365D" w:themeColor="text2" w:themeShade="BF"/>
          <w:sz w:val="20"/>
          <w:szCs w:val="20"/>
          <w:lang w:eastAsia="tr-TR"/>
        </w:rPr>
      </w:pPr>
      <w:r w:rsidRPr="00AD4C9C">
        <w:rPr>
          <w:rFonts w:ascii="Times New Roman" w:eastAsia="Times New Roman" w:hAnsi="Times New Roman" w:cs="Times New Roman"/>
          <w:color w:val="17365D" w:themeColor="text2" w:themeShade="BF"/>
          <w:sz w:val="20"/>
          <w:szCs w:val="20"/>
          <w:lang w:eastAsia="tr-TR"/>
        </w:rPr>
        <w:tab/>
        <w:t>“ç) Çalışanlara ücretlerinden kesinti yapılmak suretiyle emeklilik hakları sağlayan emeklilik planları ile emeklilik sözleşmelerine ilişkin işlemlerde,”</w:t>
      </w:r>
    </w:p>
    <w:p w:rsidR="00AD4C9C" w:rsidRPr="00AD4C9C" w:rsidRDefault="00AD4C9C" w:rsidP="00AD4C9C">
      <w:pPr>
        <w:spacing w:after="0"/>
        <w:rPr>
          <w:rFonts w:ascii="Times New Roman" w:eastAsia="Times New Roman" w:hAnsi="Times New Roman" w:cs="Times New Roman"/>
          <w:color w:val="17365D" w:themeColor="text2" w:themeShade="BF"/>
          <w:sz w:val="20"/>
          <w:szCs w:val="20"/>
          <w:lang w:eastAsia="tr-TR"/>
        </w:rPr>
      </w:pPr>
      <w:r w:rsidRPr="00AD4C9C">
        <w:rPr>
          <w:rFonts w:ascii="Times New Roman" w:eastAsia="Times New Roman" w:hAnsi="Times New Roman" w:cs="Times New Roman"/>
          <w:color w:val="17365D" w:themeColor="text2" w:themeShade="BF"/>
          <w:sz w:val="20"/>
          <w:szCs w:val="20"/>
          <w:lang w:eastAsia="tr-TR"/>
        </w:rPr>
        <w:tab/>
      </w:r>
      <w:r w:rsidRPr="00AD4C9C">
        <w:rPr>
          <w:rFonts w:ascii="Times New Roman" w:eastAsia="Times New Roman" w:hAnsi="Times New Roman" w:cs="Times New Roman"/>
          <w:b/>
          <w:color w:val="17365D" w:themeColor="text2" w:themeShade="BF"/>
          <w:sz w:val="20"/>
          <w:szCs w:val="20"/>
          <w:lang w:eastAsia="tr-TR"/>
        </w:rPr>
        <w:t>MADDE 15 –</w:t>
      </w:r>
      <w:r w:rsidRPr="00AD4C9C">
        <w:rPr>
          <w:rFonts w:ascii="Times New Roman" w:eastAsia="Times New Roman" w:hAnsi="Times New Roman" w:cs="Times New Roman"/>
          <w:color w:val="17365D" w:themeColor="text2" w:themeShade="BF"/>
          <w:sz w:val="20"/>
          <w:szCs w:val="20"/>
          <w:lang w:eastAsia="tr-TR"/>
        </w:rPr>
        <w:t xml:space="preserve"> Aynı Yönetmeliğin 30 uncu maddesinin ikinci fıkrası aşağıdaki şekilde değiştirilmiştir.</w:t>
      </w:r>
    </w:p>
    <w:p w:rsidR="00AD4C9C" w:rsidRPr="00AD4C9C" w:rsidRDefault="00AD4C9C" w:rsidP="00AD4C9C">
      <w:pPr>
        <w:spacing w:after="0"/>
        <w:rPr>
          <w:rFonts w:ascii="Times New Roman" w:eastAsia="Times New Roman" w:hAnsi="Times New Roman" w:cs="Times New Roman"/>
          <w:color w:val="17365D" w:themeColor="text2" w:themeShade="BF"/>
          <w:sz w:val="20"/>
          <w:szCs w:val="20"/>
          <w:lang w:eastAsia="tr-TR"/>
        </w:rPr>
      </w:pPr>
      <w:r w:rsidRPr="00AD4C9C">
        <w:rPr>
          <w:rFonts w:ascii="Times New Roman" w:eastAsia="Times New Roman" w:hAnsi="Times New Roman" w:cs="Times New Roman"/>
          <w:color w:val="17365D" w:themeColor="text2" w:themeShade="BF"/>
          <w:sz w:val="20"/>
          <w:szCs w:val="20"/>
          <w:lang w:eastAsia="tr-TR"/>
        </w:rPr>
        <w:lastRenderedPageBreak/>
        <w:tab/>
        <w:t xml:space="preserve">“(2) Başkanlık, alınan şüpheli işlem bildirimlerinin etkinliğine ilişkin olarak belli </w:t>
      </w:r>
      <w:proofErr w:type="gramStart"/>
      <w:r w:rsidRPr="00AD4C9C">
        <w:rPr>
          <w:rFonts w:ascii="Times New Roman" w:eastAsia="Times New Roman" w:hAnsi="Times New Roman" w:cs="Times New Roman"/>
          <w:color w:val="17365D" w:themeColor="text2" w:themeShade="BF"/>
          <w:sz w:val="20"/>
          <w:szCs w:val="20"/>
          <w:lang w:eastAsia="tr-TR"/>
        </w:rPr>
        <w:t>periyotlarla</w:t>
      </w:r>
      <w:proofErr w:type="gramEnd"/>
      <w:r w:rsidRPr="00AD4C9C">
        <w:rPr>
          <w:rFonts w:ascii="Times New Roman" w:eastAsia="Times New Roman" w:hAnsi="Times New Roman" w:cs="Times New Roman"/>
          <w:color w:val="17365D" w:themeColor="text2" w:themeShade="BF"/>
          <w:sz w:val="20"/>
          <w:szCs w:val="20"/>
          <w:lang w:eastAsia="tr-TR"/>
        </w:rPr>
        <w:t xml:space="preserve"> genel değerlendirme yapar. Ayrıca Başkanlık, şüpheli işlem bildirimlerine ilişkin istatistikî verileri, aklama ve terörün finansmanında kullanılan yöntemleri, oluşan eğilimleri, şüpheli işlem bildirimleri sonrası süreçler ve varılan sonuçlardan faydalanılarak hazırlanan örnek olayları, yıllık faaliyet raporları, rehberler ya da periyodik yayınlar yoluyla yayımlayabilir, eğitim amacıyla kullanabilir.”</w:t>
      </w:r>
    </w:p>
    <w:p w:rsidR="00AD4C9C" w:rsidRPr="00AD4C9C" w:rsidRDefault="00AD4C9C" w:rsidP="00AD4C9C">
      <w:pPr>
        <w:spacing w:after="0"/>
        <w:rPr>
          <w:rFonts w:ascii="Times New Roman" w:eastAsia="Times New Roman" w:hAnsi="Times New Roman" w:cs="Times New Roman"/>
          <w:color w:val="17365D" w:themeColor="text2" w:themeShade="BF"/>
          <w:sz w:val="20"/>
          <w:szCs w:val="20"/>
          <w:lang w:eastAsia="tr-TR"/>
        </w:rPr>
      </w:pPr>
      <w:r w:rsidRPr="00AD4C9C">
        <w:rPr>
          <w:rFonts w:ascii="Times New Roman" w:eastAsia="Times New Roman" w:hAnsi="Times New Roman" w:cs="Times New Roman"/>
          <w:color w:val="17365D" w:themeColor="text2" w:themeShade="BF"/>
          <w:sz w:val="20"/>
          <w:szCs w:val="20"/>
          <w:lang w:eastAsia="tr-TR"/>
        </w:rPr>
        <w:tab/>
      </w:r>
      <w:r w:rsidRPr="00AD4C9C">
        <w:rPr>
          <w:rFonts w:ascii="Times New Roman" w:eastAsia="Times New Roman" w:hAnsi="Times New Roman" w:cs="Times New Roman"/>
          <w:b/>
          <w:color w:val="17365D" w:themeColor="text2" w:themeShade="BF"/>
          <w:sz w:val="20"/>
          <w:szCs w:val="20"/>
          <w:lang w:eastAsia="tr-TR"/>
        </w:rPr>
        <w:t>MADDE 16 –</w:t>
      </w:r>
      <w:r w:rsidRPr="00AD4C9C">
        <w:rPr>
          <w:rFonts w:ascii="Times New Roman" w:eastAsia="Times New Roman" w:hAnsi="Times New Roman" w:cs="Times New Roman"/>
          <w:color w:val="17365D" w:themeColor="text2" w:themeShade="BF"/>
          <w:sz w:val="20"/>
          <w:szCs w:val="20"/>
          <w:lang w:eastAsia="tr-TR"/>
        </w:rPr>
        <w:t xml:space="preserve"> Aynı Yönetmeliğin 39 uncu maddesinin birinci fıkrasının ikinci cümlesi aşağıdaki şekilde değiştirilmiştir.</w:t>
      </w:r>
    </w:p>
    <w:p w:rsidR="00AD4C9C" w:rsidRPr="00AD4C9C" w:rsidRDefault="00AD4C9C" w:rsidP="00AD4C9C">
      <w:pPr>
        <w:spacing w:after="0"/>
        <w:rPr>
          <w:rFonts w:ascii="Times New Roman" w:eastAsia="Times New Roman" w:hAnsi="Times New Roman" w:cs="Times New Roman"/>
          <w:color w:val="17365D" w:themeColor="text2" w:themeShade="BF"/>
          <w:sz w:val="20"/>
          <w:szCs w:val="20"/>
          <w:lang w:eastAsia="tr-TR"/>
        </w:rPr>
      </w:pPr>
      <w:r w:rsidRPr="00AD4C9C">
        <w:rPr>
          <w:rFonts w:ascii="Times New Roman" w:eastAsia="Times New Roman" w:hAnsi="Times New Roman" w:cs="Times New Roman"/>
          <w:color w:val="17365D" w:themeColor="text2" w:themeShade="BF"/>
          <w:sz w:val="20"/>
          <w:szCs w:val="20"/>
          <w:lang w:eastAsia="tr-TR"/>
        </w:rPr>
        <w:t>“Başkanlık tarafından yapılan değerlendirme sonucuna göre işlem tesis edilir.”</w:t>
      </w:r>
    </w:p>
    <w:p w:rsidR="00AD4C9C" w:rsidRPr="00AD4C9C" w:rsidRDefault="00AD4C9C" w:rsidP="00AD4C9C">
      <w:pPr>
        <w:spacing w:after="0"/>
        <w:rPr>
          <w:rFonts w:ascii="Times New Roman" w:eastAsia="Times New Roman" w:hAnsi="Times New Roman" w:cs="Times New Roman"/>
          <w:color w:val="17365D" w:themeColor="text2" w:themeShade="BF"/>
          <w:sz w:val="20"/>
          <w:szCs w:val="20"/>
          <w:lang w:eastAsia="tr-TR"/>
        </w:rPr>
      </w:pPr>
      <w:r w:rsidRPr="00AD4C9C">
        <w:rPr>
          <w:rFonts w:ascii="Times New Roman" w:eastAsia="Times New Roman" w:hAnsi="Times New Roman" w:cs="Times New Roman"/>
          <w:color w:val="17365D" w:themeColor="text2" w:themeShade="BF"/>
          <w:sz w:val="20"/>
          <w:szCs w:val="20"/>
          <w:lang w:eastAsia="tr-TR"/>
        </w:rPr>
        <w:tab/>
      </w:r>
      <w:r w:rsidRPr="00AD4C9C">
        <w:rPr>
          <w:rFonts w:ascii="Times New Roman" w:eastAsia="Times New Roman" w:hAnsi="Times New Roman" w:cs="Times New Roman"/>
          <w:b/>
          <w:color w:val="17365D" w:themeColor="text2" w:themeShade="BF"/>
          <w:sz w:val="20"/>
          <w:szCs w:val="20"/>
          <w:lang w:eastAsia="tr-TR"/>
        </w:rPr>
        <w:t>MADDE 17 –</w:t>
      </w:r>
      <w:r w:rsidRPr="00AD4C9C">
        <w:rPr>
          <w:rFonts w:ascii="Times New Roman" w:eastAsia="Times New Roman" w:hAnsi="Times New Roman" w:cs="Times New Roman"/>
          <w:color w:val="17365D" w:themeColor="text2" w:themeShade="BF"/>
          <w:sz w:val="20"/>
          <w:szCs w:val="20"/>
          <w:lang w:eastAsia="tr-TR"/>
        </w:rPr>
        <w:t xml:space="preserve"> Aynı Yönetmeliğin 48 inci maddesinin birinci fıkrasında yer alan  “gösterge niteliğindeki döviz alış kuru” ibaresinden sonra gelmek üzere “veya alım satıma konu olmayan bilgi amaçlı döviz kuru” ibaresi eklenmiştir.</w:t>
      </w:r>
    </w:p>
    <w:p w:rsidR="00AD4C9C" w:rsidRPr="00AD4C9C" w:rsidRDefault="00AD4C9C" w:rsidP="00AD4C9C">
      <w:pPr>
        <w:spacing w:after="0"/>
        <w:rPr>
          <w:rFonts w:ascii="Times New Roman" w:eastAsia="Times New Roman" w:hAnsi="Times New Roman" w:cs="Times New Roman"/>
          <w:color w:val="17365D" w:themeColor="text2" w:themeShade="BF"/>
          <w:sz w:val="20"/>
          <w:szCs w:val="20"/>
          <w:lang w:eastAsia="tr-TR"/>
        </w:rPr>
      </w:pPr>
      <w:r w:rsidRPr="00AD4C9C">
        <w:rPr>
          <w:rFonts w:ascii="Times New Roman" w:eastAsia="Times New Roman" w:hAnsi="Times New Roman" w:cs="Times New Roman"/>
          <w:color w:val="17365D" w:themeColor="text2" w:themeShade="BF"/>
          <w:sz w:val="20"/>
          <w:szCs w:val="20"/>
          <w:lang w:eastAsia="tr-TR"/>
        </w:rPr>
        <w:tab/>
      </w:r>
      <w:r w:rsidRPr="00AD4C9C">
        <w:rPr>
          <w:rFonts w:ascii="Times New Roman" w:eastAsia="Times New Roman" w:hAnsi="Times New Roman" w:cs="Times New Roman"/>
          <w:b/>
          <w:color w:val="17365D" w:themeColor="text2" w:themeShade="BF"/>
          <w:sz w:val="20"/>
          <w:szCs w:val="20"/>
          <w:lang w:eastAsia="tr-TR"/>
        </w:rPr>
        <w:t>MADDE 18 –</w:t>
      </w:r>
      <w:r w:rsidRPr="00AD4C9C">
        <w:rPr>
          <w:rFonts w:ascii="Times New Roman" w:eastAsia="Times New Roman" w:hAnsi="Times New Roman" w:cs="Times New Roman"/>
          <w:color w:val="17365D" w:themeColor="text2" w:themeShade="BF"/>
          <w:sz w:val="20"/>
          <w:szCs w:val="20"/>
          <w:lang w:eastAsia="tr-TR"/>
        </w:rPr>
        <w:t xml:space="preserve"> Aynı Yönetmeliğin 5 inci maddesinin birinci fıkrasının (b) ve (c) bentlerinde yer alan “YTL” ibareleri “TL”, 43 üncü maddesinin üçüncü fıkrasında yer alan “Yeni Türk Lirasına” ibaresi “Türk Lirasına” ve 48 inci maddesinin birinci fıkrasında yer alan “Yeni Türk Lirası” ibaresi “Türk Lirası” olarak değiştirilmiştir.</w:t>
      </w:r>
    </w:p>
    <w:p w:rsidR="00AD4C9C" w:rsidRPr="00AD4C9C" w:rsidRDefault="00AD4C9C" w:rsidP="00AD4C9C">
      <w:pPr>
        <w:spacing w:after="0"/>
        <w:rPr>
          <w:rFonts w:ascii="Times New Roman" w:eastAsia="Times New Roman" w:hAnsi="Times New Roman" w:cs="Times New Roman"/>
          <w:color w:val="17365D" w:themeColor="text2" w:themeShade="BF"/>
          <w:sz w:val="20"/>
          <w:szCs w:val="20"/>
          <w:lang w:eastAsia="tr-TR"/>
        </w:rPr>
      </w:pPr>
      <w:r w:rsidRPr="00AD4C9C">
        <w:rPr>
          <w:rFonts w:ascii="Times New Roman" w:eastAsia="Times New Roman" w:hAnsi="Times New Roman" w:cs="Times New Roman"/>
          <w:color w:val="17365D" w:themeColor="text2" w:themeShade="BF"/>
          <w:sz w:val="20"/>
          <w:szCs w:val="20"/>
          <w:lang w:eastAsia="tr-TR"/>
        </w:rPr>
        <w:tab/>
      </w:r>
      <w:r w:rsidRPr="00AD4C9C">
        <w:rPr>
          <w:rFonts w:ascii="Times New Roman" w:eastAsia="Times New Roman" w:hAnsi="Times New Roman" w:cs="Times New Roman"/>
          <w:b/>
          <w:color w:val="17365D" w:themeColor="text2" w:themeShade="BF"/>
          <w:sz w:val="20"/>
          <w:szCs w:val="20"/>
          <w:lang w:eastAsia="tr-TR"/>
        </w:rPr>
        <w:t>MADDE 19 –</w:t>
      </w:r>
      <w:r w:rsidRPr="00AD4C9C">
        <w:rPr>
          <w:rFonts w:ascii="Times New Roman" w:eastAsia="Times New Roman" w:hAnsi="Times New Roman" w:cs="Times New Roman"/>
          <w:color w:val="17365D" w:themeColor="text2" w:themeShade="BF"/>
          <w:sz w:val="20"/>
          <w:szCs w:val="20"/>
          <w:lang w:eastAsia="tr-TR"/>
        </w:rPr>
        <w:t xml:space="preserve"> Bu Yönetmeliğin 13 üncü maddesi </w:t>
      </w:r>
      <w:proofErr w:type="gramStart"/>
      <w:r w:rsidRPr="00AD4C9C">
        <w:rPr>
          <w:rFonts w:ascii="Times New Roman" w:eastAsia="Times New Roman" w:hAnsi="Times New Roman" w:cs="Times New Roman"/>
          <w:color w:val="17365D" w:themeColor="text2" w:themeShade="BF"/>
          <w:sz w:val="20"/>
          <w:szCs w:val="20"/>
          <w:lang w:eastAsia="tr-TR"/>
        </w:rPr>
        <w:t>1/6/2010</w:t>
      </w:r>
      <w:proofErr w:type="gramEnd"/>
      <w:r w:rsidRPr="00AD4C9C">
        <w:rPr>
          <w:rFonts w:ascii="Times New Roman" w:eastAsia="Times New Roman" w:hAnsi="Times New Roman" w:cs="Times New Roman"/>
          <w:color w:val="17365D" w:themeColor="text2" w:themeShade="BF"/>
          <w:sz w:val="20"/>
          <w:szCs w:val="20"/>
          <w:lang w:eastAsia="tr-TR"/>
        </w:rPr>
        <w:t xml:space="preserve"> tarihinde, diğer maddeleri yayımı tarihinde yürürlüğe girer.</w:t>
      </w:r>
    </w:p>
    <w:p w:rsidR="00AD4C9C" w:rsidRPr="00AD4C9C" w:rsidRDefault="00AD4C9C" w:rsidP="00AD4C9C">
      <w:pPr>
        <w:spacing w:after="0"/>
        <w:rPr>
          <w:rFonts w:ascii="Times New Roman" w:eastAsia="Times New Roman" w:hAnsi="Times New Roman" w:cs="Times New Roman"/>
          <w:color w:val="17365D" w:themeColor="text2" w:themeShade="BF"/>
          <w:sz w:val="20"/>
          <w:szCs w:val="20"/>
          <w:lang w:eastAsia="tr-TR"/>
        </w:rPr>
      </w:pPr>
      <w:r w:rsidRPr="00AD4C9C">
        <w:rPr>
          <w:rFonts w:ascii="Times New Roman" w:eastAsia="Times New Roman" w:hAnsi="Times New Roman" w:cs="Times New Roman"/>
          <w:color w:val="17365D" w:themeColor="text2" w:themeShade="BF"/>
          <w:sz w:val="20"/>
          <w:szCs w:val="20"/>
          <w:lang w:eastAsia="tr-TR"/>
        </w:rPr>
        <w:tab/>
      </w:r>
      <w:r w:rsidRPr="00AD4C9C">
        <w:rPr>
          <w:rFonts w:ascii="Times New Roman" w:eastAsia="Times New Roman" w:hAnsi="Times New Roman" w:cs="Times New Roman"/>
          <w:b/>
          <w:color w:val="17365D" w:themeColor="text2" w:themeShade="BF"/>
          <w:sz w:val="20"/>
          <w:szCs w:val="20"/>
          <w:lang w:eastAsia="tr-TR"/>
        </w:rPr>
        <w:t>MADDE 20 –</w:t>
      </w:r>
      <w:r w:rsidRPr="00AD4C9C">
        <w:rPr>
          <w:rFonts w:ascii="Times New Roman" w:eastAsia="Times New Roman" w:hAnsi="Times New Roman" w:cs="Times New Roman"/>
          <w:color w:val="17365D" w:themeColor="text2" w:themeShade="BF"/>
          <w:sz w:val="20"/>
          <w:szCs w:val="20"/>
          <w:lang w:eastAsia="tr-TR"/>
        </w:rPr>
        <w:t xml:space="preserve"> Bu Yönetmelik hükümlerini Maliye Bakanı yürütür.</w:t>
      </w:r>
    </w:p>
    <w:p w:rsidR="00AD4C9C" w:rsidRPr="00AD4C9C" w:rsidRDefault="00AD4C9C" w:rsidP="00D51056">
      <w:pPr>
        <w:spacing w:after="0"/>
        <w:rPr>
          <w:rFonts w:ascii="Times New Roman" w:eastAsia="Times New Roman" w:hAnsi="Times New Roman" w:cs="Times New Roman"/>
          <w:b/>
          <w:color w:val="17365D" w:themeColor="text2" w:themeShade="BF"/>
          <w:sz w:val="20"/>
          <w:szCs w:val="20"/>
          <w:lang w:eastAsia="tr-TR"/>
        </w:rPr>
      </w:pPr>
    </w:p>
    <w:sectPr w:rsidR="00AD4C9C" w:rsidRPr="00AD4C9C"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proofState w:spelling="clean" w:grammar="clean"/>
  <w:defaultTabStop w:val="708"/>
  <w:hyphenationZone w:val="425"/>
  <w:characterSpacingControl w:val="doNotCompress"/>
  <w:compat/>
  <w:rsids>
    <w:rsidRoot w:val="00D51056"/>
    <w:rsid w:val="001E5D9A"/>
    <w:rsid w:val="002B61F5"/>
    <w:rsid w:val="002E489C"/>
    <w:rsid w:val="005E596E"/>
    <w:rsid w:val="00627628"/>
    <w:rsid w:val="00660BAA"/>
    <w:rsid w:val="0068313A"/>
    <w:rsid w:val="00883289"/>
    <w:rsid w:val="008A1540"/>
    <w:rsid w:val="009623B8"/>
    <w:rsid w:val="00AD4C9C"/>
    <w:rsid w:val="00B12943"/>
    <w:rsid w:val="00B170BF"/>
    <w:rsid w:val="00BC6727"/>
    <w:rsid w:val="00BC6BD9"/>
    <w:rsid w:val="00BD0B40"/>
    <w:rsid w:val="00C74DA2"/>
    <w:rsid w:val="00D51056"/>
    <w:rsid w:val="00D942D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D51056"/>
    <w:rPr>
      <w:strike w:val="0"/>
      <w:dstrike w:val="0"/>
      <w:color w:val="0000FF"/>
      <w:u w:val="none"/>
      <w:effect w:val="none"/>
    </w:rPr>
  </w:style>
  <w:style w:type="paragraph" w:styleId="NormalWeb">
    <w:name w:val="Normal (Web)"/>
    <w:basedOn w:val="Normal"/>
    <w:uiPriority w:val="99"/>
    <w:semiHidden/>
    <w:unhideWhenUsed/>
    <w:rsid w:val="00D51056"/>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D51056"/>
  </w:style>
  <w:style w:type="character" w:customStyle="1" w:styleId="spelle">
    <w:name w:val="spelle"/>
    <w:basedOn w:val="VarsaylanParagrafYazTipi"/>
    <w:rsid w:val="00D51056"/>
  </w:style>
  <w:style w:type="paragraph" w:customStyle="1" w:styleId="1-baslk">
    <w:name w:val="1-baslk"/>
    <w:basedOn w:val="Normal"/>
    <w:rsid w:val="00D51056"/>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2-ortabaslk">
    <w:name w:val="2-ortabaslk"/>
    <w:basedOn w:val="Normal"/>
    <w:rsid w:val="0068313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3-normalyaz">
    <w:name w:val="3-normalyaz"/>
    <w:basedOn w:val="Normal"/>
    <w:rsid w:val="0068313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B12943"/>
  </w:style>
  <w:style w:type="paragraph" w:styleId="DipnotMetni">
    <w:name w:val="footnote text"/>
    <w:basedOn w:val="Normal"/>
    <w:link w:val="DipnotMetniChar"/>
    <w:uiPriority w:val="99"/>
    <w:semiHidden/>
    <w:unhideWhenUsed/>
    <w:rsid w:val="00B1294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B12943"/>
    <w:rPr>
      <w:rFonts w:ascii="Times New Roman" w:eastAsia="Times New Roman" w:hAnsi="Times New Roman" w:cs="Times New Roman"/>
      <w:color w:val="000000"/>
      <w:sz w:val="24"/>
      <w:szCs w:val="24"/>
      <w:lang w:eastAsia="tr-TR"/>
    </w:rPr>
  </w:style>
  <w:style w:type="character" w:styleId="DipnotBavurusu">
    <w:name w:val="footnote reference"/>
    <w:basedOn w:val="VarsaylanParagrafYazTipi"/>
    <w:uiPriority w:val="99"/>
    <w:semiHidden/>
    <w:unhideWhenUsed/>
    <w:rsid w:val="00B1294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1858</Words>
  <Characters>10596</Characters>
  <Application>Microsoft Office Word</Application>
  <DocSecurity>0</DocSecurity>
  <Lines>88</Lines>
  <Paragraphs>24</Paragraphs>
  <ScaleCrop>false</ScaleCrop>
  <Company>TURMOB</Company>
  <LinksUpToDate>false</LinksUpToDate>
  <CharactersWithSpaces>12430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19</cp:revision>
  <dcterms:created xsi:type="dcterms:W3CDTF">2010-01-04T06:30:00Z</dcterms:created>
  <dcterms:modified xsi:type="dcterms:W3CDTF">2010-01-04T06:42:00Z</dcterms:modified>
</cp:coreProperties>
</file>