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71" w:rsidRPr="006024C2" w:rsidRDefault="00A305E8">
      <w:pPr>
        <w:rPr>
          <w:rFonts w:ascii="Times New Roman" w:hAnsi="Times New Roman" w:cs="Times New Roman"/>
          <w:b/>
          <w:sz w:val="20"/>
          <w:szCs w:val="20"/>
          <w:u w:val="single"/>
        </w:rPr>
      </w:pPr>
      <w:r w:rsidRPr="006024C2">
        <w:rPr>
          <w:rFonts w:ascii="Times New Roman" w:hAnsi="Times New Roman" w:cs="Times New Roman"/>
          <w:b/>
          <w:sz w:val="20"/>
          <w:szCs w:val="20"/>
          <w:u w:val="single"/>
        </w:rPr>
        <w:t>21</w:t>
      </w:r>
      <w:r w:rsidR="007A1E2B" w:rsidRPr="006024C2">
        <w:rPr>
          <w:rFonts w:ascii="Times New Roman" w:hAnsi="Times New Roman" w:cs="Times New Roman"/>
          <w:b/>
          <w:sz w:val="20"/>
          <w:szCs w:val="20"/>
          <w:u w:val="single"/>
        </w:rPr>
        <w:t xml:space="preserve"> Mayıs 2011,</w:t>
      </w:r>
      <w:r w:rsidR="007A1E2B"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r>
      <w:r w:rsidRPr="006024C2">
        <w:rPr>
          <w:rFonts w:ascii="Times New Roman" w:hAnsi="Times New Roman" w:cs="Times New Roman"/>
          <w:b/>
          <w:sz w:val="20"/>
          <w:szCs w:val="20"/>
          <w:u w:val="single"/>
        </w:rPr>
        <w:tab/>
        <w:t xml:space="preserve">              </w:t>
      </w:r>
      <w:proofErr w:type="gramStart"/>
      <w:r w:rsidRPr="006024C2">
        <w:rPr>
          <w:rFonts w:ascii="Times New Roman" w:hAnsi="Times New Roman" w:cs="Times New Roman"/>
          <w:b/>
          <w:sz w:val="20"/>
          <w:szCs w:val="20"/>
          <w:u w:val="single"/>
        </w:rPr>
        <w:t>Sayı : 27940</w:t>
      </w:r>
      <w:proofErr w:type="gramEnd"/>
    </w:p>
    <w:p w:rsidR="007A1E2B" w:rsidRPr="006024C2" w:rsidRDefault="007A1E2B">
      <w:pPr>
        <w:rPr>
          <w:rFonts w:ascii="Times New Roman" w:hAnsi="Times New Roman" w:cs="Times New Roman"/>
          <w:sz w:val="20"/>
          <w:szCs w:val="20"/>
        </w:rPr>
      </w:pPr>
    </w:p>
    <w:p w:rsidR="006024C2" w:rsidRPr="006024C2" w:rsidRDefault="006024C2" w:rsidP="006024C2">
      <w:pPr>
        <w:spacing w:after="0"/>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color w:val="000000"/>
          <w:sz w:val="20"/>
          <w:szCs w:val="20"/>
          <w:lang w:eastAsia="tr-TR"/>
        </w:rPr>
        <w:t xml:space="preserve">Karar </w:t>
      </w:r>
      <w:proofErr w:type="gramStart"/>
      <w:r w:rsidRPr="006024C2">
        <w:rPr>
          <w:rFonts w:ascii="Times New Roman" w:eastAsia="Times New Roman" w:hAnsi="Times New Roman" w:cs="Times New Roman"/>
          <w:b/>
          <w:color w:val="000000"/>
          <w:sz w:val="20"/>
          <w:szCs w:val="20"/>
          <w:lang w:eastAsia="tr-TR"/>
        </w:rPr>
        <w:t>Sayısı : 2011</w:t>
      </w:r>
      <w:proofErr w:type="gramEnd"/>
      <w:r w:rsidRPr="006024C2">
        <w:rPr>
          <w:rFonts w:ascii="Times New Roman" w:eastAsia="Times New Roman" w:hAnsi="Times New Roman" w:cs="Times New Roman"/>
          <w:b/>
          <w:color w:val="000000"/>
          <w:sz w:val="20"/>
          <w:szCs w:val="20"/>
          <w:lang w:eastAsia="tr-TR"/>
        </w:rPr>
        <w:t>/1773</w:t>
      </w:r>
    </w:p>
    <w:p w:rsidR="006024C2" w:rsidRPr="006024C2" w:rsidRDefault="006024C2" w:rsidP="006024C2">
      <w:pPr>
        <w:tabs>
          <w:tab w:val="left" w:pos="566"/>
          <w:tab w:val="center" w:pos="3543"/>
        </w:tabs>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xml:space="preserve">Ekli “Türkiye Cumhuriyet Merkez Bankası Anonim Şirketinin Esas Mukavelesinde Değişiklik Yapılmasına İlişkin Karar”ın yürürlüğe konulması; anılan Banka Genel Kurul Kararına dayanan Devlet Bakanı ve Başbakan Yardımcılığının </w:t>
      </w:r>
      <w:proofErr w:type="gramStart"/>
      <w:r w:rsidRPr="006024C2">
        <w:rPr>
          <w:rFonts w:ascii="Times New Roman" w:eastAsia="Times New Roman" w:hAnsi="Times New Roman" w:cs="Times New Roman"/>
          <w:color w:val="000000"/>
          <w:sz w:val="20"/>
          <w:szCs w:val="20"/>
          <w:lang w:eastAsia="tr-TR"/>
        </w:rPr>
        <w:t>25/4/2011</w:t>
      </w:r>
      <w:proofErr w:type="gramEnd"/>
      <w:r w:rsidRPr="006024C2">
        <w:rPr>
          <w:rFonts w:ascii="Times New Roman" w:eastAsia="Times New Roman" w:hAnsi="Times New Roman" w:cs="Times New Roman"/>
          <w:color w:val="000000"/>
          <w:sz w:val="20"/>
          <w:szCs w:val="20"/>
          <w:lang w:eastAsia="tr-TR"/>
        </w:rPr>
        <w:t xml:space="preserve"> tarihli ve 1358 sayılı yazısı üzerine, 14/1/1970 tarihli ve 1211 sayılı Kanunun 16 </w:t>
      </w:r>
      <w:proofErr w:type="spellStart"/>
      <w:r w:rsidRPr="006024C2">
        <w:rPr>
          <w:rFonts w:ascii="Times New Roman" w:eastAsia="Times New Roman" w:hAnsi="Times New Roman" w:cs="Times New Roman"/>
          <w:color w:val="000000"/>
          <w:sz w:val="20"/>
          <w:szCs w:val="20"/>
          <w:lang w:eastAsia="tr-TR"/>
        </w:rPr>
        <w:t>ncı</w:t>
      </w:r>
      <w:proofErr w:type="spellEnd"/>
      <w:r w:rsidRPr="006024C2">
        <w:rPr>
          <w:rFonts w:ascii="Times New Roman" w:eastAsia="Times New Roman" w:hAnsi="Times New Roman" w:cs="Times New Roman"/>
          <w:color w:val="000000"/>
          <w:sz w:val="20"/>
          <w:szCs w:val="20"/>
          <w:lang w:eastAsia="tr-TR"/>
        </w:rPr>
        <w:t xml:space="preserve"> maddesine göre, Bakanlar Kurulu'nca 26/4/2011 tarihinde kararlaştırılmıştır.</w:t>
      </w:r>
    </w:p>
    <w:p w:rsidR="006024C2" w:rsidRPr="006024C2" w:rsidRDefault="006024C2" w:rsidP="006024C2">
      <w:pPr>
        <w:tabs>
          <w:tab w:val="left" w:pos="566"/>
          <w:tab w:val="center" w:pos="3543"/>
        </w:tabs>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tabs>
          <w:tab w:val="center" w:pos="7311"/>
        </w:tabs>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color w:val="000000"/>
          <w:sz w:val="20"/>
          <w:szCs w:val="20"/>
          <w:lang w:eastAsia="tr-TR"/>
        </w:rPr>
        <w:t>Abdullah GÜL</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CUMHURBAŞKANI</w:t>
      </w:r>
    </w:p>
    <w:p w:rsidR="006024C2" w:rsidRPr="006024C2" w:rsidRDefault="006024C2" w:rsidP="006024C2">
      <w:pPr>
        <w:tabs>
          <w:tab w:val="center" w:pos="826"/>
          <w:tab w:val="center" w:pos="2561"/>
          <w:tab w:val="center" w:pos="4377"/>
          <w:tab w:val="center" w:pos="6066"/>
        </w:tabs>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center"/>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bCs/>
          <w:color w:val="000000"/>
          <w:sz w:val="20"/>
          <w:szCs w:val="20"/>
          <w:lang w:eastAsia="tr-TR"/>
        </w:rPr>
        <w:t xml:space="preserve">TÜRKİYE CUMHURİYET MERKEZ BANKASI ANONİM ŞİRKETİNİN ESAS </w:t>
      </w:r>
    </w:p>
    <w:p w:rsidR="006024C2" w:rsidRPr="006024C2" w:rsidRDefault="006024C2" w:rsidP="006024C2">
      <w:pPr>
        <w:spacing w:after="0"/>
        <w:jc w:val="center"/>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bCs/>
          <w:color w:val="000000"/>
          <w:sz w:val="20"/>
          <w:szCs w:val="20"/>
          <w:lang w:eastAsia="tr-TR"/>
        </w:rPr>
        <w:t>MUKAVELESİNDE DEĞİŞİKLİK YAPILMASINA İLİŞKİN KARAR</w:t>
      </w:r>
    </w:p>
    <w:p w:rsidR="006024C2" w:rsidRPr="006024C2" w:rsidRDefault="006024C2" w:rsidP="006024C2">
      <w:pPr>
        <w:spacing w:after="0"/>
        <w:jc w:val="center"/>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bCs/>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bCs/>
          <w:color w:val="000000"/>
          <w:sz w:val="20"/>
          <w:szCs w:val="20"/>
          <w:lang w:eastAsia="tr-TR"/>
        </w:rPr>
        <w:t>MADDE 1 −</w:t>
      </w:r>
      <w:r w:rsidRPr="006024C2">
        <w:rPr>
          <w:rFonts w:ascii="Times New Roman" w:eastAsia="Times New Roman" w:hAnsi="Times New Roman" w:cs="Times New Roman"/>
          <w:color w:val="000000"/>
          <w:sz w:val="20"/>
          <w:szCs w:val="20"/>
          <w:lang w:eastAsia="tr-TR"/>
        </w:rPr>
        <w:t xml:space="preserve"> Türkiye Cumhuriyet Merkez Bankası Anonim Şirketinin Esas Mukavelesinin 22 </w:t>
      </w:r>
      <w:proofErr w:type="spellStart"/>
      <w:r w:rsidRPr="006024C2">
        <w:rPr>
          <w:rFonts w:ascii="Times New Roman" w:eastAsia="Times New Roman" w:hAnsi="Times New Roman" w:cs="Times New Roman"/>
          <w:color w:val="000000"/>
          <w:sz w:val="20"/>
          <w:szCs w:val="20"/>
          <w:lang w:eastAsia="tr-TR"/>
        </w:rPr>
        <w:t>nci</w:t>
      </w:r>
      <w:proofErr w:type="spellEnd"/>
      <w:r w:rsidRPr="006024C2">
        <w:rPr>
          <w:rFonts w:ascii="Times New Roman" w:eastAsia="Times New Roman" w:hAnsi="Times New Roman" w:cs="Times New Roman"/>
          <w:color w:val="000000"/>
          <w:sz w:val="20"/>
          <w:szCs w:val="20"/>
          <w:lang w:eastAsia="tr-TR"/>
        </w:rPr>
        <w:t xml:space="preserve"> maddesinin ikinci fıkrasının (f) bendi aşağıdaki şekilde değiştirilmiş ve maddeye aşağıdaki fıkra eklenmiştir.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xml:space="preserve">"f) Bilgi istemeye ve </w:t>
      </w:r>
      <w:proofErr w:type="gramStart"/>
      <w:r w:rsidRPr="006024C2">
        <w:rPr>
          <w:rFonts w:ascii="Times New Roman" w:eastAsia="Times New Roman" w:hAnsi="Times New Roman" w:cs="Times New Roman"/>
          <w:color w:val="000000"/>
          <w:sz w:val="20"/>
          <w:szCs w:val="20"/>
          <w:lang w:eastAsia="tr-TR"/>
        </w:rPr>
        <w:t>istatistiki</w:t>
      </w:r>
      <w:proofErr w:type="gramEnd"/>
      <w:r w:rsidRPr="006024C2">
        <w:rPr>
          <w:rFonts w:ascii="Times New Roman" w:eastAsia="Times New Roman" w:hAnsi="Times New Roman" w:cs="Times New Roman"/>
          <w:color w:val="000000"/>
          <w:sz w:val="20"/>
          <w:szCs w:val="20"/>
          <w:lang w:eastAsia="tr-TR"/>
        </w:rPr>
        <w:t xml:space="preserve"> bilgileri toplamaya ilişkin usul ve esasların belirlenmesi,"</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"Banka Meclisi, gerektiğinde sınırlarını yazılı olarak açıkça belirlemek şartıyla yetkilerinden bir kısmını diğer organlara devredebilir."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color w:val="000000"/>
          <w:sz w:val="20"/>
          <w:szCs w:val="20"/>
          <w:lang w:eastAsia="tr-TR"/>
        </w:rPr>
        <w:t>MADDE 2 −</w:t>
      </w:r>
      <w:r w:rsidRPr="006024C2">
        <w:rPr>
          <w:rFonts w:ascii="Times New Roman" w:eastAsia="Times New Roman" w:hAnsi="Times New Roman" w:cs="Times New Roman"/>
          <w:color w:val="000000"/>
          <w:sz w:val="20"/>
          <w:szCs w:val="20"/>
          <w:lang w:eastAsia="tr-TR"/>
        </w:rPr>
        <w:t xml:space="preserve"> Türkiye Cumhuriyet Merkez Bankası Anonim Şirketinin Esas Mukavelesinin 41 inci maddesi başlığı ile birlikte aşağıdaki şekilde değiştirilmiştir.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"Mali ve ekonomik müşavirlik ve mali ajanlık</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MADDE 41 − Banka, Hükümetin mali ve ekonomik istişare organıdır. Bu sıfatla Banka, para ve kredi politikası konusunda Hükümetçe incelenmesi istenilecek hususlar hakkında mütalaa beyan eder.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Devletin milletlerarası mali ve iktisadi münasebetlerinde Bankaya, Hükümetin mali ajanlığı verilebilir.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Banka, her nevi Devlet iç borçlanma senetlerinin mali servisini, özel kanunlara veya bunlara dayanan kararlara göre kambiyo denetlemesini ve dış ticaret rejimi tatbikatını veya benzeri işlemleri yapmakla görevlendirilebilir. Bu sıfatla yaptığı işlemlerden dolayı üçüncü şahıslar tarafından Bankaya sorumluluk tevcih edilemez.</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xml:space="preserve">Banka, Hazine Müsteşarlığının talebi üzerine Devletin gerek içerde ve gerekse yabancı memleketlerde </w:t>
      </w:r>
      <w:proofErr w:type="gramStart"/>
      <w:r w:rsidRPr="006024C2">
        <w:rPr>
          <w:rFonts w:ascii="Times New Roman" w:eastAsia="Times New Roman" w:hAnsi="Times New Roman" w:cs="Times New Roman"/>
          <w:color w:val="000000"/>
          <w:sz w:val="20"/>
          <w:szCs w:val="20"/>
          <w:lang w:eastAsia="tr-TR"/>
        </w:rPr>
        <w:t>tahsilat</w:t>
      </w:r>
      <w:proofErr w:type="gramEnd"/>
      <w:r w:rsidRPr="006024C2">
        <w:rPr>
          <w:rFonts w:ascii="Times New Roman" w:eastAsia="Times New Roman" w:hAnsi="Times New Roman" w:cs="Times New Roman"/>
          <w:color w:val="000000"/>
          <w:sz w:val="20"/>
          <w:szCs w:val="20"/>
          <w:lang w:eastAsia="tr-TR"/>
        </w:rPr>
        <w:t xml:space="preserve"> ve </w:t>
      </w:r>
      <w:proofErr w:type="spellStart"/>
      <w:r w:rsidRPr="006024C2">
        <w:rPr>
          <w:rFonts w:ascii="Times New Roman" w:eastAsia="Times New Roman" w:hAnsi="Times New Roman" w:cs="Times New Roman"/>
          <w:color w:val="000000"/>
          <w:sz w:val="20"/>
          <w:szCs w:val="20"/>
          <w:lang w:eastAsia="tr-TR"/>
        </w:rPr>
        <w:t>tediyatını</w:t>
      </w:r>
      <w:proofErr w:type="spellEnd"/>
      <w:r w:rsidRPr="006024C2">
        <w:rPr>
          <w:rFonts w:ascii="Times New Roman" w:eastAsia="Times New Roman" w:hAnsi="Times New Roman" w:cs="Times New Roman"/>
          <w:color w:val="000000"/>
          <w:sz w:val="20"/>
          <w:szCs w:val="20"/>
          <w:lang w:eastAsia="tr-TR"/>
        </w:rPr>
        <w:t xml:space="preserve"> ve bütün Hazine işlemlerini ve memleket içi ve dışı her nevi para nakil ve havale işlerini yapar veya yaptırır. Bu işler için uygulanacak ücret Banka tarafından tespit edilir.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Hazine Müsteşarlığına ait tevdiatın nemalandırılmasına ilişkin usul ve esaslar Banka ile Hazine Müsteşarlığı tarafından müştereken tespit olunur."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color w:val="000000"/>
          <w:sz w:val="20"/>
          <w:szCs w:val="20"/>
          <w:lang w:eastAsia="tr-TR"/>
        </w:rPr>
        <w:t>MADDE 3 −</w:t>
      </w:r>
      <w:r w:rsidRPr="006024C2">
        <w:rPr>
          <w:rFonts w:ascii="Times New Roman" w:eastAsia="Times New Roman" w:hAnsi="Times New Roman" w:cs="Times New Roman"/>
          <w:color w:val="000000"/>
          <w:sz w:val="20"/>
          <w:szCs w:val="20"/>
          <w:lang w:eastAsia="tr-TR"/>
        </w:rPr>
        <w:t xml:space="preserve"> Türkiye Cumhuriyet Merkez Bankası Anonim Şirketinin Esas Mukavelesinin (IV) numaralı Kısmının (IV) numaralı Bölümünün başlığı "Bilgi isteme" olarak değiştirilmiş ve 44 üncü maddesi yürürlükten kaldırılmıştır.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b/>
          <w:color w:val="000000"/>
          <w:sz w:val="20"/>
          <w:szCs w:val="20"/>
          <w:lang w:eastAsia="tr-TR"/>
        </w:rPr>
        <w:t>MADDE 4 −</w:t>
      </w:r>
      <w:r w:rsidRPr="006024C2">
        <w:rPr>
          <w:rFonts w:ascii="Times New Roman" w:eastAsia="Times New Roman" w:hAnsi="Times New Roman" w:cs="Times New Roman"/>
          <w:color w:val="000000"/>
          <w:sz w:val="20"/>
          <w:szCs w:val="20"/>
          <w:lang w:eastAsia="tr-TR"/>
        </w:rPr>
        <w:t xml:space="preserve"> Türkiye Cumhuriyet Merkez Bankası Anonim Şirketinin Esas Mukavelesinin 61 inci maddesi başlığı ile birlikte aşağıdaki şekilde değiştirilmiştir.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lastRenderedPageBreak/>
        <w:t>"Değerleme farkları</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MADDE 61 − Türk parasının yabancı paralar karşısındaki değerinin ve uluslararası piyasalarda altın fiyatlarının değişmesi nedeniyle Bankanın aktifindeki ve pasifindeki dövizlerin, efektiflerin ve yabancı para cinsinden diğer varlık ve yükümlülükler ile altınların değerlemesi sonucu oluşan değerleme farkları ayrı bir hesapta izlenir.</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xml:space="preserve">Türk parasının yabancı paralar karşısındaki değerinin ve uluslararası piyasalarda altın fiyatlarının değişmesi nedeniyle Bankanın aktifindeki ve pasifindeki dövizlerin, efektiflerin ve yabancı para cinsinden diğer varlık ve yükümlülükler ile altınların değerlemeye tabi tutulması sonucu Banka lehine oluşan gerçekleşmemiş değerleme farkları, değerlemenin yapıldığı dönem kazancına </w:t>
      </w:r>
      <w:proofErr w:type="gramStart"/>
      <w:r w:rsidRPr="006024C2">
        <w:rPr>
          <w:rFonts w:ascii="Times New Roman" w:eastAsia="Times New Roman" w:hAnsi="Times New Roman" w:cs="Times New Roman"/>
          <w:color w:val="000000"/>
          <w:sz w:val="20"/>
          <w:szCs w:val="20"/>
          <w:lang w:eastAsia="tr-TR"/>
        </w:rPr>
        <w:t>dahil</w:t>
      </w:r>
      <w:proofErr w:type="gramEnd"/>
      <w:r w:rsidRPr="006024C2">
        <w:rPr>
          <w:rFonts w:ascii="Times New Roman" w:eastAsia="Times New Roman" w:hAnsi="Times New Roman" w:cs="Times New Roman"/>
          <w:color w:val="000000"/>
          <w:sz w:val="20"/>
          <w:szCs w:val="20"/>
          <w:lang w:eastAsia="tr-TR"/>
        </w:rPr>
        <w:t xml:space="preserve"> edilmez ve kurumlar vergisi matrahının tespitinde gelir olarak dikkate alınmaz. Banka aleyhine oluşan gerçekleşmemiş değerleme farkları ise değerlemenin yapıldığı dönem kazancından düşülmez ve kurumlar vergisi matrahının tespitinde gider olarak dikkate alınmaz.</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 </w:t>
      </w:r>
    </w:p>
    <w:p w:rsidR="006024C2" w:rsidRPr="006024C2" w:rsidRDefault="006024C2" w:rsidP="006024C2">
      <w:pPr>
        <w:spacing w:after="0"/>
        <w:jc w:val="both"/>
        <w:rPr>
          <w:rFonts w:ascii="Times New Roman" w:eastAsia="Times New Roman" w:hAnsi="Times New Roman" w:cs="Times New Roman"/>
          <w:color w:val="000000"/>
          <w:sz w:val="20"/>
          <w:szCs w:val="20"/>
          <w:lang w:eastAsia="tr-TR"/>
        </w:rPr>
      </w:pPr>
      <w:r w:rsidRPr="006024C2">
        <w:rPr>
          <w:rFonts w:ascii="Times New Roman" w:eastAsia="Times New Roman" w:hAnsi="Times New Roman" w:cs="Times New Roman"/>
          <w:color w:val="000000"/>
          <w:sz w:val="20"/>
          <w:szCs w:val="20"/>
          <w:lang w:eastAsia="tr-TR"/>
        </w:rPr>
        <w:t>213 sayılı Vergi Usul Kanununun 280 inci maddesi hükmü bu madde kapsamında yapılacak değerlemede uygulanmaz."</w:t>
      </w:r>
    </w:p>
    <w:p w:rsidR="00A305E8" w:rsidRPr="006024C2" w:rsidRDefault="00A305E8">
      <w:pPr>
        <w:rPr>
          <w:rFonts w:ascii="Times New Roman" w:hAnsi="Times New Roman" w:cs="Times New Roman"/>
          <w:sz w:val="20"/>
          <w:szCs w:val="20"/>
        </w:rPr>
      </w:pPr>
    </w:p>
    <w:sectPr w:rsidR="00A305E8" w:rsidRPr="006024C2" w:rsidSect="00A21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1E2B"/>
    <w:rsid w:val="003720FD"/>
    <w:rsid w:val="006024C2"/>
    <w:rsid w:val="007A1E2B"/>
    <w:rsid w:val="00A21071"/>
    <w:rsid w:val="00A305E8"/>
    <w:rsid w:val="00E81EE8"/>
    <w:rsid w:val="00EE4DF7"/>
    <w:rsid w:val="00FF14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2B"/>
    <w:rPr>
      <w:strike w:val="0"/>
      <w:dstrike w:val="0"/>
      <w:color w:val="0000FF"/>
      <w:u w:val="none"/>
      <w:effect w:val="none"/>
    </w:rPr>
  </w:style>
  <w:style w:type="paragraph" w:styleId="NormalWeb">
    <w:name w:val="Normal (Web)"/>
    <w:basedOn w:val="Normal"/>
    <w:uiPriority w:val="99"/>
    <w:semiHidden/>
    <w:unhideWhenUsed/>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7A1E2B"/>
  </w:style>
  <w:style w:type="paragraph" w:customStyle="1" w:styleId="2-ortabaslk">
    <w:name w:val="2-ortabaslk"/>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7A1E2B"/>
  </w:style>
  <w:style w:type="character" w:customStyle="1" w:styleId="normal1">
    <w:name w:val="normal1"/>
    <w:basedOn w:val="VarsaylanParagrafYazTipi"/>
    <w:rsid w:val="006024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2011-05-20T07:12:00Z</dcterms:created>
  <dcterms:modified xsi:type="dcterms:W3CDTF">2011-05-21T08:16:00Z</dcterms:modified>
</cp:coreProperties>
</file>