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D506ED" w:rsidRDefault="00260C9F" w:rsidP="00034CBA">
      <w:pPr>
        <w:pStyle w:val="NormalWeb"/>
        <w:spacing w:before="0" w:beforeAutospacing="0" w:after="0" w:afterAutospacing="0" w:line="276" w:lineRule="auto"/>
        <w:rPr>
          <w:b/>
          <w:color w:val="auto"/>
          <w:sz w:val="20"/>
          <w:szCs w:val="20"/>
          <w:u w:val="single"/>
        </w:rPr>
      </w:pPr>
      <w:r w:rsidRPr="00D506ED">
        <w:rPr>
          <w:b/>
          <w:color w:val="auto"/>
          <w:sz w:val="20"/>
          <w:szCs w:val="20"/>
          <w:u w:val="single"/>
        </w:rPr>
        <w:t>0</w:t>
      </w:r>
      <w:r w:rsidR="00D506ED" w:rsidRPr="00D506ED">
        <w:rPr>
          <w:b/>
          <w:color w:val="auto"/>
          <w:sz w:val="20"/>
          <w:szCs w:val="20"/>
          <w:u w:val="single"/>
        </w:rPr>
        <w:t>5</w:t>
      </w:r>
      <w:r w:rsidR="009F0075" w:rsidRPr="00D506ED">
        <w:rPr>
          <w:b/>
          <w:color w:val="auto"/>
          <w:sz w:val="20"/>
          <w:szCs w:val="20"/>
          <w:u w:val="single"/>
        </w:rPr>
        <w:t xml:space="preserve"> Mayıs 2011</w:t>
      </w:r>
      <w:r w:rsidR="00D50584" w:rsidRPr="00D506ED">
        <w:rPr>
          <w:b/>
          <w:color w:val="auto"/>
          <w:sz w:val="20"/>
          <w:szCs w:val="20"/>
          <w:u w:val="single"/>
        </w:rPr>
        <w:t xml:space="preserve"> </w:t>
      </w:r>
      <w:r w:rsidR="00AE2957" w:rsidRPr="00D506ED">
        <w:rPr>
          <w:b/>
          <w:color w:val="auto"/>
          <w:sz w:val="20"/>
          <w:szCs w:val="20"/>
          <w:u w:val="single"/>
        </w:rPr>
        <w:tab/>
      </w:r>
      <w:r w:rsidR="00AE2957" w:rsidRPr="00D506ED">
        <w:rPr>
          <w:b/>
          <w:color w:val="auto"/>
          <w:sz w:val="20"/>
          <w:szCs w:val="20"/>
          <w:u w:val="single"/>
        </w:rPr>
        <w:tab/>
      </w:r>
      <w:r w:rsidR="00AE2957" w:rsidRPr="00D506ED">
        <w:rPr>
          <w:b/>
          <w:color w:val="auto"/>
          <w:sz w:val="20"/>
          <w:szCs w:val="20"/>
          <w:u w:val="single"/>
        </w:rPr>
        <w:tab/>
      </w:r>
      <w:r w:rsidR="00AE2957" w:rsidRPr="00D506ED">
        <w:rPr>
          <w:b/>
          <w:color w:val="auto"/>
          <w:sz w:val="20"/>
          <w:szCs w:val="20"/>
          <w:u w:val="single"/>
        </w:rPr>
        <w:tab/>
      </w:r>
      <w:r w:rsidR="00AE2957" w:rsidRPr="00D506ED">
        <w:rPr>
          <w:b/>
          <w:color w:val="auto"/>
          <w:sz w:val="20"/>
          <w:szCs w:val="20"/>
          <w:u w:val="single"/>
        </w:rPr>
        <w:tab/>
      </w:r>
      <w:r w:rsidR="00AE2957" w:rsidRPr="00D506ED">
        <w:rPr>
          <w:b/>
          <w:color w:val="auto"/>
          <w:sz w:val="20"/>
          <w:szCs w:val="20"/>
          <w:u w:val="single"/>
        </w:rPr>
        <w:tab/>
      </w:r>
      <w:r w:rsidR="00AE2957" w:rsidRPr="00D506ED">
        <w:rPr>
          <w:b/>
          <w:color w:val="auto"/>
          <w:sz w:val="20"/>
          <w:szCs w:val="20"/>
          <w:u w:val="single"/>
        </w:rPr>
        <w:tab/>
      </w:r>
      <w:r w:rsidR="00D50584" w:rsidRPr="00D506ED">
        <w:rPr>
          <w:b/>
          <w:color w:val="auto"/>
          <w:sz w:val="20"/>
          <w:szCs w:val="20"/>
          <w:u w:val="single"/>
        </w:rPr>
        <w:tab/>
      </w:r>
      <w:r w:rsidR="001129E7" w:rsidRPr="00D506ED">
        <w:rPr>
          <w:b/>
          <w:color w:val="auto"/>
          <w:sz w:val="20"/>
          <w:szCs w:val="20"/>
          <w:u w:val="single"/>
        </w:rPr>
        <w:t xml:space="preserve"> </w:t>
      </w:r>
      <w:r w:rsidR="00D506ED" w:rsidRPr="00D506ED">
        <w:rPr>
          <w:b/>
          <w:color w:val="auto"/>
          <w:sz w:val="20"/>
          <w:szCs w:val="20"/>
          <w:u w:val="single"/>
        </w:rPr>
        <w:tab/>
      </w:r>
      <w:r w:rsidR="001129E7" w:rsidRPr="00D506ED">
        <w:rPr>
          <w:b/>
          <w:color w:val="auto"/>
          <w:sz w:val="20"/>
          <w:szCs w:val="20"/>
          <w:u w:val="single"/>
        </w:rPr>
        <w:t xml:space="preserve">    </w:t>
      </w:r>
      <w:r w:rsidR="00FE184B" w:rsidRPr="00D506ED">
        <w:rPr>
          <w:b/>
          <w:color w:val="auto"/>
          <w:sz w:val="20"/>
          <w:szCs w:val="20"/>
          <w:u w:val="single"/>
        </w:rPr>
        <w:t xml:space="preserve">   </w:t>
      </w:r>
      <w:r w:rsidR="001129E7" w:rsidRPr="00D506ED">
        <w:rPr>
          <w:b/>
          <w:color w:val="auto"/>
          <w:sz w:val="20"/>
          <w:szCs w:val="20"/>
          <w:u w:val="single"/>
        </w:rPr>
        <w:t xml:space="preserve"> </w:t>
      </w:r>
      <w:r w:rsidR="00AE2957" w:rsidRPr="00D506ED">
        <w:rPr>
          <w:b/>
          <w:color w:val="auto"/>
          <w:sz w:val="20"/>
          <w:szCs w:val="20"/>
          <w:u w:val="single"/>
        </w:rPr>
        <w:t xml:space="preserve">Sayı: </w:t>
      </w:r>
      <w:r w:rsidR="00D506ED" w:rsidRPr="00D506ED">
        <w:rPr>
          <w:b/>
          <w:color w:val="auto"/>
          <w:sz w:val="20"/>
          <w:szCs w:val="20"/>
          <w:u w:val="single"/>
        </w:rPr>
        <w:t>27955</w:t>
      </w:r>
    </w:p>
    <w:p w:rsidR="007D70ED" w:rsidRPr="00D506ED" w:rsidRDefault="007D70ED" w:rsidP="007D70ED">
      <w:pPr>
        <w:spacing w:after="0"/>
        <w:rPr>
          <w:rFonts w:ascii="Times New Roman" w:eastAsia="Times New Roman" w:hAnsi="Times New Roman"/>
          <w:sz w:val="20"/>
          <w:szCs w:val="20"/>
          <w:lang w:eastAsia="tr-TR"/>
        </w:rPr>
      </w:pPr>
    </w:p>
    <w:p w:rsidR="007C7059" w:rsidRPr="00D506ED" w:rsidRDefault="007C7059" w:rsidP="007C7059">
      <w:pPr>
        <w:spacing w:after="0"/>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rPr>
          <w:rFonts w:ascii="Times New Roman" w:eastAsia="Times New Roman" w:hAnsi="Times New Roman"/>
          <w:b/>
          <w:sz w:val="20"/>
          <w:szCs w:val="20"/>
          <w:lang w:eastAsia="tr-TR"/>
        </w:rPr>
      </w:pPr>
      <w:r w:rsidRPr="00D506ED">
        <w:rPr>
          <w:rFonts w:ascii="Times New Roman" w:eastAsia="Times New Roman" w:hAnsi="Times New Roman"/>
          <w:b/>
          <w:sz w:val="20"/>
          <w:szCs w:val="20"/>
          <w:lang w:eastAsia="tr-TR"/>
        </w:rPr>
        <w:t>Başbakanlıktan:</w:t>
      </w:r>
    </w:p>
    <w:p w:rsidR="00D506ED" w:rsidRPr="00D506ED" w:rsidRDefault="00D506ED" w:rsidP="00D506ED">
      <w:pPr>
        <w:tabs>
          <w:tab w:val="left" w:pos="566"/>
          <w:tab w:val="left" w:pos="1247"/>
        </w:tabs>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b/>
          <w:sz w:val="20"/>
          <w:szCs w:val="20"/>
          <w:lang w:eastAsia="tr-TR"/>
        </w:rPr>
        <w:t>Konu :</w:t>
      </w:r>
      <w:r w:rsidRPr="00D506ED">
        <w:rPr>
          <w:rFonts w:ascii="Times New Roman" w:eastAsia="Times New Roman" w:hAnsi="Times New Roman"/>
          <w:sz w:val="20"/>
          <w:szCs w:val="20"/>
          <w:lang w:eastAsia="tr-TR"/>
        </w:rPr>
        <w:tab/>
        <w:t>Avrupa Küçük İşletmeler Yasası Prensipleri</w:t>
      </w:r>
    </w:p>
    <w:p w:rsidR="00D506ED" w:rsidRPr="00D506ED" w:rsidRDefault="00D506ED" w:rsidP="00D506ED">
      <w:pPr>
        <w:tabs>
          <w:tab w:val="left" w:pos="566"/>
        </w:tabs>
        <w:spacing w:after="0"/>
        <w:jc w:val="center"/>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center"/>
        <w:rPr>
          <w:rFonts w:ascii="Times New Roman" w:eastAsia="Times New Roman" w:hAnsi="Times New Roman"/>
          <w:sz w:val="20"/>
          <w:szCs w:val="20"/>
          <w:lang w:eastAsia="tr-TR"/>
        </w:rPr>
      </w:pPr>
      <w:r w:rsidRPr="00D506ED">
        <w:rPr>
          <w:rFonts w:ascii="Times New Roman" w:eastAsia="Times New Roman" w:hAnsi="Times New Roman"/>
          <w:b/>
          <w:sz w:val="20"/>
          <w:szCs w:val="20"/>
          <w:lang w:eastAsia="tr-TR"/>
        </w:rPr>
        <w:t>GENELGE</w:t>
      </w:r>
    </w:p>
    <w:p w:rsidR="00D506ED" w:rsidRPr="00D506ED" w:rsidRDefault="00D506ED" w:rsidP="00D506ED">
      <w:pPr>
        <w:tabs>
          <w:tab w:val="left" w:pos="566"/>
        </w:tabs>
        <w:spacing w:after="0"/>
        <w:jc w:val="center"/>
        <w:rPr>
          <w:rFonts w:ascii="Times New Roman" w:eastAsia="Times New Roman" w:hAnsi="Times New Roman"/>
          <w:sz w:val="20"/>
          <w:szCs w:val="20"/>
          <w:lang w:eastAsia="tr-TR"/>
        </w:rPr>
      </w:pPr>
      <w:r w:rsidRPr="00D506ED">
        <w:rPr>
          <w:rFonts w:ascii="Times New Roman" w:eastAsia="Times New Roman" w:hAnsi="Times New Roman"/>
          <w:b/>
          <w:sz w:val="20"/>
          <w:szCs w:val="20"/>
          <w:lang w:eastAsia="tr-TR"/>
        </w:rPr>
        <w:t>2011/6</w:t>
      </w:r>
    </w:p>
    <w:p w:rsidR="00D506ED" w:rsidRPr="00D506ED" w:rsidRDefault="00D506ED" w:rsidP="00D506ED">
      <w:pPr>
        <w:spacing w:after="0"/>
        <w:jc w:val="center"/>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Küçük ve orta büyüklükte işletmeler (KOBİ), değişen piyasa koşullarına hızlı uyum yetenekleri, esnek üretim yapılarının sağladığı avantajlar, bölgeler arasında dengeli büyüme, istihdamın artırılması ve yeni iş alanları açılmasındaki katkıları gibi bir dizi olumlu özellikleri nedeniyle, ülkelerin dengeli ekonomik ve sosyal kalkınmasında önemli bir işlev görmektedirler. Ülkemizin Avrupa Birliği ile bütünleşmesi ve dünya pazarlarında kalıcı yer edinebilmesi, KOBİ’leri güçlü bir Türk ekonomisinin varlığı ile mümkün olabilecektir.</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Küresel rekabetin yoğunlaştığı günümüz dünyasında, ABD ve Japonya ile Avrupa Birliği (AB) üye ülkeleri arasındaki yenilikçilik ve araştırma-geliştirme (AR-GE) açığının kapatılabilmesi, istihdamın artırılabilmesi amacıyla Lizbon Stratejisi uygulamaya konulmuştur. Bu kapsamda, yerel ve bölgesel toplulukların refahının iyileştirilmesi ve istihdamda kilit role sahip olan KOBİ'lerin üzerindeki bürokratik ve finansal yüklerin azaltılması amacıyla önemli bir araç olarak "Modern KOBİ Politikası" geliştirilmiştir.</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Bu doğrultuda Avrupa Komisyonu tarafından, KOBİ'lerin büyümesi için en uygun ortamın sağlanmasını ve AB tarafından oluşturulan tüm politikalarda KOBİ'lerin ihtiyaçlarının ön planda tutulmasını amaçlayan “Avrupa Küçük İşletmeler Yasası” (</w:t>
      </w:r>
      <w:proofErr w:type="spellStart"/>
      <w:r w:rsidRPr="00D506ED">
        <w:rPr>
          <w:rFonts w:ascii="Times New Roman" w:eastAsia="Times New Roman" w:hAnsi="Times New Roman"/>
          <w:sz w:val="20"/>
          <w:szCs w:val="20"/>
          <w:lang w:eastAsia="tr-TR"/>
        </w:rPr>
        <w:t>SmallBusiness</w:t>
      </w:r>
      <w:proofErr w:type="spellEnd"/>
      <w:r w:rsidRPr="00D506ED">
        <w:rPr>
          <w:rFonts w:ascii="Times New Roman" w:eastAsia="Times New Roman" w:hAnsi="Times New Roman"/>
          <w:sz w:val="20"/>
          <w:szCs w:val="20"/>
          <w:lang w:eastAsia="tr-TR"/>
        </w:rPr>
        <w:t xml:space="preserve"> </w:t>
      </w:r>
      <w:proofErr w:type="spellStart"/>
      <w:r w:rsidRPr="00D506ED">
        <w:rPr>
          <w:rFonts w:ascii="Times New Roman" w:eastAsia="Times New Roman" w:hAnsi="Times New Roman"/>
          <w:sz w:val="20"/>
          <w:szCs w:val="20"/>
          <w:lang w:eastAsia="tr-TR"/>
        </w:rPr>
        <w:t>Act</w:t>
      </w:r>
      <w:proofErr w:type="spellEnd"/>
      <w:r w:rsidRPr="00D506ED">
        <w:rPr>
          <w:rFonts w:ascii="Times New Roman" w:eastAsia="Times New Roman" w:hAnsi="Times New Roman"/>
          <w:sz w:val="20"/>
          <w:szCs w:val="20"/>
          <w:lang w:eastAsia="tr-TR"/>
        </w:rPr>
        <w:t xml:space="preserve"> </w:t>
      </w:r>
      <w:proofErr w:type="spellStart"/>
      <w:r w:rsidRPr="00D506ED">
        <w:rPr>
          <w:rFonts w:ascii="Times New Roman" w:eastAsia="Times New Roman" w:hAnsi="Times New Roman"/>
          <w:sz w:val="20"/>
          <w:szCs w:val="20"/>
          <w:lang w:eastAsia="tr-TR"/>
        </w:rPr>
        <w:t>for</w:t>
      </w:r>
      <w:proofErr w:type="spellEnd"/>
      <w:r w:rsidRPr="00D506ED">
        <w:rPr>
          <w:rFonts w:ascii="Times New Roman" w:eastAsia="Times New Roman" w:hAnsi="Times New Roman"/>
          <w:sz w:val="20"/>
          <w:szCs w:val="20"/>
          <w:lang w:eastAsia="tr-TR"/>
        </w:rPr>
        <w:t xml:space="preserve"> </w:t>
      </w:r>
      <w:proofErr w:type="spellStart"/>
      <w:r w:rsidRPr="00D506ED">
        <w:rPr>
          <w:rFonts w:ascii="Times New Roman" w:eastAsia="Times New Roman" w:hAnsi="Times New Roman"/>
          <w:sz w:val="20"/>
          <w:szCs w:val="20"/>
          <w:lang w:eastAsia="tr-TR"/>
        </w:rPr>
        <w:t>Europe</w:t>
      </w:r>
      <w:proofErr w:type="spellEnd"/>
      <w:r w:rsidRPr="00D506ED">
        <w:rPr>
          <w:rFonts w:ascii="Times New Roman" w:eastAsia="Times New Roman" w:hAnsi="Times New Roman"/>
          <w:sz w:val="20"/>
          <w:szCs w:val="20"/>
          <w:lang w:eastAsia="tr-TR"/>
        </w:rPr>
        <w:t xml:space="preserve"> - SBA) 25 Haziran 2008 tarihi itibarıyla yürürlüğe konulmuştur. </w:t>
      </w:r>
      <w:proofErr w:type="spellStart"/>
      <w:r w:rsidRPr="00D506ED">
        <w:rPr>
          <w:rFonts w:ascii="Times New Roman" w:eastAsia="Times New Roman" w:hAnsi="Times New Roman"/>
          <w:sz w:val="20"/>
          <w:szCs w:val="20"/>
          <w:lang w:eastAsia="tr-TR"/>
        </w:rPr>
        <w:t>Sözkonusu</w:t>
      </w:r>
      <w:proofErr w:type="spellEnd"/>
      <w:r w:rsidRPr="00D506ED">
        <w:rPr>
          <w:rFonts w:ascii="Times New Roman" w:eastAsia="Times New Roman" w:hAnsi="Times New Roman"/>
          <w:sz w:val="20"/>
          <w:szCs w:val="20"/>
          <w:lang w:eastAsia="tr-TR"/>
        </w:rPr>
        <w:t xml:space="preserve"> Yasada, gerek Birlik bünyesinde, gerek ulusal düzeyde KOBİ’lere yönelik politikalar oluşturulurken, ülkelere rehberlik etmesi amacıyla ekte yer alan 10 (on) temel prensip belirlenmiş, bu Yasaya temel teşkil eden "Önce Küçük Olanı Düşün" prensibi ışığında bir dizi mevzuat düzenlemesinin yapılmasının gerekliliği vurgulanmıştır.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xml:space="preserve">Ülkemizin de </w:t>
      </w:r>
      <w:proofErr w:type="gramStart"/>
      <w:r w:rsidRPr="00D506ED">
        <w:rPr>
          <w:rFonts w:ascii="Times New Roman" w:eastAsia="Times New Roman" w:hAnsi="Times New Roman"/>
          <w:sz w:val="20"/>
          <w:szCs w:val="20"/>
          <w:lang w:eastAsia="tr-TR"/>
        </w:rPr>
        <w:t>dahil</w:t>
      </w:r>
      <w:proofErr w:type="gramEnd"/>
      <w:r w:rsidRPr="00D506ED">
        <w:rPr>
          <w:rFonts w:ascii="Times New Roman" w:eastAsia="Times New Roman" w:hAnsi="Times New Roman"/>
          <w:sz w:val="20"/>
          <w:szCs w:val="20"/>
          <w:lang w:eastAsia="tr-TR"/>
        </w:rPr>
        <w:t xml:space="preserve"> olduğu "Balkan Ülkeleri ve Türkiye'de Avrupa Küçük İşletmeler Yasası'nın Uygulanması Projesi" kapsamında, Küçük ve Orta Ölçekli İşletmeleri Geliştirme ve Destekleme İdaresi Başkanlığı (KOSGEB), ülkemiz adına, Yasa ile belirlenmiş prensiplere ilişkin ilerlemeleri izlemekle görevli "Ulusal Koordinatör" olarak belirlenmiştir. </w:t>
      </w:r>
      <w:proofErr w:type="spellStart"/>
      <w:r w:rsidRPr="00D506ED">
        <w:rPr>
          <w:rFonts w:ascii="Times New Roman" w:eastAsia="Times New Roman" w:hAnsi="Times New Roman"/>
          <w:sz w:val="20"/>
          <w:szCs w:val="20"/>
          <w:lang w:eastAsia="tr-TR"/>
        </w:rPr>
        <w:t>Sözkonusu</w:t>
      </w:r>
      <w:proofErr w:type="spellEnd"/>
      <w:r w:rsidRPr="00D506ED">
        <w:rPr>
          <w:rFonts w:ascii="Times New Roman" w:eastAsia="Times New Roman" w:hAnsi="Times New Roman"/>
          <w:sz w:val="20"/>
          <w:szCs w:val="20"/>
          <w:lang w:eastAsia="tr-TR"/>
        </w:rPr>
        <w:t xml:space="preserve"> prensiplerin tanıtılması, bu konuda </w:t>
      </w:r>
      <w:proofErr w:type="spellStart"/>
      <w:r w:rsidRPr="00D506ED">
        <w:rPr>
          <w:rFonts w:ascii="Times New Roman" w:eastAsia="Times New Roman" w:hAnsi="Times New Roman"/>
          <w:sz w:val="20"/>
          <w:szCs w:val="20"/>
          <w:lang w:eastAsia="tr-TR"/>
        </w:rPr>
        <w:t>farkındalık</w:t>
      </w:r>
      <w:proofErr w:type="spellEnd"/>
      <w:r w:rsidRPr="00D506ED">
        <w:rPr>
          <w:rFonts w:ascii="Times New Roman" w:eastAsia="Times New Roman" w:hAnsi="Times New Roman"/>
          <w:sz w:val="20"/>
          <w:szCs w:val="20"/>
          <w:lang w:eastAsia="tr-TR"/>
        </w:rPr>
        <w:t xml:space="preserve"> sağlanması, bu kapsamda yapılacak her türlü düzenleme ve çalışmanın, KOBİ’lerle ilgili diğer kamu kurum ve kuruşları ile işbirliği içerisinde KOSGEB tarafından koordine edilmesi uygun görülmüştür.</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Kamu kurum ve kuruluşları tarafından; KOBİ’lerle ilgili oluşturulacak her türlü politika, strateji, eylem planı, uygulama, vb. çalışmalarda, yukarıda belirtilen prensiplerin göz önünde bulundurulması, bu çerçevede KOSGEB tarafından gerçekleştirilecek çalışmalara gereken destek ve yardımın sağlanması hususunda bilgilerinizi ve gereğini rica ederim.</w:t>
      </w:r>
    </w:p>
    <w:p w:rsidR="00D506ED" w:rsidRPr="00D506ED" w:rsidRDefault="00D506ED" w:rsidP="00D506ED">
      <w:pPr>
        <w:spacing w:after="0"/>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tabs>
          <w:tab w:val="left" w:pos="566"/>
          <w:tab w:val="center" w:pos="6411"/>
        </w:tabs>
        <w:spacing w:after="0"/>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Recep Tayyip ERDOĞAN</w:t>
      </w:r>
    </w:p>
    <w:p w:rsidR="00D506ED" w:rsidRPr="00D506ED" w:rsidRDefault="00D506ED" w:rsidP="00D506ED">
      <w:pPr>
        <w:tabs>
          <w:tab w:val="left" w:pos="566"/>
          <w:tab w:val="center" w:pos="6411"/>
        </w:tabs>
        <w:spacing w:after="0"/>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Başbakan</w:t>
      </w:r>
    </w:p>
    <w:p w:rsidR="00D506ED" w:rsidRPr="00D506ED" w:rsidRDefault="00D506ED" w:rsidP="00D506ED">
      <w:pPr>
        <w:tabs>
          <w:tab w:val="left" w:pos="566"/>
          <w:tab w:val="center" w:pos="6411"/>
        </w:tabs>
        <w:spacing w:after="0"/>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tabs>
          <w:tab w:val="left" w:pos="566"/>
          <w:tab w:val="center" w:pos="6411"/>
        </w:tabs>
        <w:spacing w:after="0"/>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b/>
          <w:sz w:val="20"/>
          <w:szCs w:val="20"/>
          <w:lang w:eastAsia="tr-TR"/>
        </w:rPr>
        <w:t>AVRUPA KÜÇÜK İŞLETMELER YASASI PRENSİPLERİ</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b/>
          <w:sz w:val="20"/>
          <w:szCs w:val="20"/>
          <w:lang w:eastAsia="tr-TR"/>
        </w:rPr>
        <w:t>1. Girişimcilerin ve aile işletmelerinin teşvik edildiği bir iş ortamı oluşturulması</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Girişimcilik eğitimleri için iş dünyasıyla ortak stratejiler geliştirilmesi, özellikle orta öğretim müfredatlarına yenilikçi ve girişimci zihniyetin gelişmesine yönelik derslerin eklenmesi, işletme devirlerini kolaylaştırıcı önlemler alınması yönünde çalışmaların yapılması,</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lastRenderedPageBreak/>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b/>
          <w:sz w:val="20"/>
          <w:szCs w:val="20"/>
          <w:lang w:eastAsia="tr-TR"/>
        </w:rPr>
        <w:t>2. İflas tehdidiyle karşılaşan dürüst girişimcilere ikinci bir şans tanınması</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İflasın ardından yeniden iş kuran dürüst girişimcilerin ilk işini kuranlarla eşit muamele görmelerini sağlayan tedbirlerin alınması,</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b/>
          <w:sz w:val="20"/>
          <w:szCs w:val="20"/>
          <w:lang w:eastAsia="tr-TR"/>
        </w:rPr>
        <w:t>3. “Önce Küçük Olanı Düşün” ilkesine uygun kurallar geliştirilmesi</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İşletmeler üzerindeki idari yüklerin kısa vadede %25 oranında düşürülmesi, düzenlemelerin uygulamaya konulmadan önce KOBİ’ler üzerindeki etkilerinin analiz edilmesi,</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b/>
          <w:sz w:val="20"/>
          <w:szCs w:val="20"/>
          <w:lang w:eastAsia="tr-TR"/>
        </w:rPr>
        <w:t>4. Kamu kurum ve kuruluşlarının KOBİ’lerin ihtiyaçlarına duyarlı hale getirilmesi</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İşletme kurma süresinin kısaltılarak KOBİ’lerin ticari faaliyete başlama sürecinin hızlandırılması, işletmeleri ilgilendiren (ş.abacı) tüm bilgilerin alınabileceği ve her türlü işlemin elektronik ortamda yapılabileceği bir tek başvuru noktasının kurulması suretiyle Hizmetler Direktifinin uygulanması,</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b/>
          <w:sz w:val="20"/>
          <w:szCs w:val="20"/>
          <w:lang w:eastAsia="tr-TR"/>
        </w:rPr>
        <w:t xml:space="preserve">5. Kamu politika araçlarının KOBİ ihtiyaçlarına uyumlaştırılması: KOBİ’lerin kamu alımlarına iştirakinin kolaylaştırılması ve Devlet yardımı </w:t>
      </w:r>
      <w:proofErr w:type="gramStart"/>
      <w:r w:rsidRPr="00D506ED">
        <w:rPr>
          <w:rFonts w:ascii="Times New Roman" w:eastAsia="Times New Roman" w:hAnsi="Times New Roman"/>
          <w:b/>
          <w:sz w:val="20"/>
          <w:szCs w:val="20"/>
          <w:lang w:eastAsia="tr-TR"/>
        </w:rPr>
        <w:t>imkanlarının</w:t>
      </w:r>
      <w:proofErr w:type="gramEnd"/>
      <w:r w:rsidRPr="00D506ED">
        <w:rPr>
          <w:rFonts w:ascii="Times New Roman" w:eastAsia="Times New Roman" w:hAnsi="Times New Roman"/>
          <w:b/>
          <w:sz w:val="20"/>
          <w:szCs w:val="20"/>
          <w:lang w:eastAsia="tr-TR"/>
        </w:rPr>
        <w:t xml:space="preserve"> KOBİ’ler tarafından daha iyi kullanılmasının sağlanması</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xml:space="preserve">Kamu alımlarına KOBİ’lerin iştirakinin teşvik edilmesi, KOBİ’lerin Devlet yardımlarından yararlanma </w:t>
      </w:r>
      <w:proofErr w:type="gramStart"/>
      <w:r w:rsidRPr="00D506ED">
        <w:rPr>
          <w:rFonts w:ascii="Times New Roman" w:eastAsia="Times New Roman" w:hAnsi="Times New Roman"/>
          <w:sz w:val="20"/>
          <w:szCs w:val="20"/>
          <w:lang w:eastAsia="tr-TR"/>
        </w:rPr>
        <w:t>imkanlarının</w:t>
      </w:r>
      <w:proofErr w:type="gramEnd"/>
      <w:r w:rsidRPr="00D506ED">
        <w:rPr>
          <w:rFonts w:ascii="Times New Roman" w:eastAsia="Times New Roman" w:hAnsi="Times New Roman"/>
          <w:sz w:val="20"/>
          <w:szCs w:val="20"/>
          <w:lang w:eastAsia="tr-TR"/>
        </w:rPr>
        <w:t xml:space="preserve"> artırılmasına yönelik önlemlerin alınması,</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b/>
          <w:sz w:val="20"/>
          <w:szCs w:val="20"/>
          <w:lang w:eastAsia="tr-TR"/>
        </w:rPr>
        <w:t>6. KOBİ’lerin finansmana erişimlerinin kolaylaştırılması ve ticari işlemlerde ödemelerin zamanında yapılmasını destekleyici düzenlemelerin ve iş ortamının geliştirilmesi</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KOBİ’lerin finansman ihtiyaçlarına yönelik araçların geliştirilmesi, yapılacak vergi düzenlemeleri ile yatırımların teşvik edilmesi, ticari işlemlerde geç ödemelerin önüne geçilmesi amacıyla kamu kurum ve kuruluşları ile büyük işletmelerin KOBİ’lere zamanında ödeme yapmalarının sağlanması için gerekli düzenlemelerin yapılması,</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b/>
          <w:sz w:val="20"/>
          <w:szCs w:val="20"/>
          <w:lang w:eastAsia="tr-TR"/>
        </w:rPr>
        <w:t>7. KOBİ’lerin Tek Pazar’ın sağladığı fırsatlardan daha fazla yararlanmasının sağlanması</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Ülkelerin karşılıklı tanıma ilkesini doğru şekilde uygulamaları, Tek Pazar haklarının kullanımında karşılaşılan sorunların resmi yöntemler yanında daha hızlı sonuç alınabilecek yöntemlerle de çözümlenebilmesinin desteklenmesi,</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b/>
          <w:sz w:val="20"/>
          <w:szCs w:val="20"/>
          <w:lang w:eastAsia="tr-TR"/>
        </w:rPr>
        <w:t>8. KOBİ’lerin sahip olduğu becerilerin ve her türlü yenilik faaliyetinin geliştirilmesinin teşvik edilmesi</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KOBİ’lerin araştırma ve yenilik yapma kapasitelerinin artırılmasına yönelik olarak oluşturulacak eylem planlarına uygun hareket edilmesi,</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b/>
          <w:sz w:val="20"/>
          <w:szCs w:val="20"/>
          <w:lang w:eastAsia="tr-TR"/>
        </w:rPr>
        <w:t xml:space="preserve">9. KOBİ’lerin çevresel sorunları fırsata dönüştürmesine </w:t>
      </w:r>
      <w:proofErr w:type="gramStart"/>
      <w:r w:rsidRPr="00D506ED">
        <w:rPr>
          <w:rFonts w:ascii="Times New Roman" w:eastAsia="Times New Roman" w:hAnsi="Times New Roman"/>
          <w:b/>
          <w:sz w:val="20"/>
          <w:szCs w:val="20"/>
          <w:lang w:eastAsia="tr-TR"/>
        </w:rPr>
        <w:t>imkan</w:t>
      </w:r>
      <w:proofErr w:type="gramEnd"/>
      <w:r w:rsidRPr="00D506ED">
        <w:rPr>
          <w:rFonts w:ascii="Times New Roman" w:eastAsia="Times New Roman" w:hAnsi="Times New Roman"/>
          <w:b/>
          <w:sz w:val="20"/>
          <w:szCs w:val="20"/>
          <w:lang w:eastAsia="tr-TR"/>
        </w:rPr>
        <w:t xml:space="preserve"> sağlanması</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xml:space="preserve">KOBİ’lerin hafifletilmiş çevresel </w:t>
      </w:r>
      <w:proofErr w:type="gramStart"/>
      <w:r w:rsidRPr="00D506ED">
        <w:rPr>
          <w:rFonts w:ascii="Times New Roman" w:eastAsia="Times New Roman" w:hAnsi="Times New Roman"/>
          <w:sz w:val="20"/>
          <w:szCs w:val="20"/>
          <w:lang w:eastAsia="tr-TR"/>
        </w:rPr>
        <w:t>prosedürlere</w:t>
      </w:r>
      <w:proofErr w:type="gramEnd"/>
      <w:r w:rsidRPr="00D506ED">
        <w:rPr>
          <w:rFonts w:ascii="Times New Roman" w:eastAsia="Times New Roman" w:hAnsi="Times New Roman"/>
          <w:sz w:val="20"/>
          <w:szCs w:val="20"/>
          <w:lang w:eastAsia="tr-TR"/>
        </w:rPr>
        <w:t xml:space="preserve"> tabi olmalarının sağlanması, Çevre Yönetimi ve Denetleme Planına erişimlerinin kolaylaştırılması ve bu kapsamda yeni destek mekanizmalarının geliştirilmesi,</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b/>
          <w:sz w:val="20"/>
          <w:szCs w:val="20"/>
          <w:lang w:eastAsia="tr-TR"/>
        </w:rPr>
        <w:t>10. KOBİ’lerin büyüyen pazarlardan yararlanmasının desteklenmesi ve teşvik edilmesi</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 </w:t>
      </w:r>
    </w:p>
    <w:p w:rsidR="00D506ED" w:rsidRPr="00D506ED" w:rsidRDefault="00D506ED" w:rsidP="00D506ED">
      <w:pPr>
        <w:spacing w:after="0"/>
        <w:jc w:val="both"/>
        <w:rPr>
          <w:rFonts w:ascii="Times New Roman" w:eastAsia="Times New Roman" w:hAnsi="Times New Roman"/>
          <w:sz w:val="20"/>
          <w:szCs w:val="20"/>
          <w:lang w:eastAsia="tr-TR"/>
        </w:rPr>
      </w:pPr>
      <w:r w:rsidRPr="00D506ED">
        <w:rPr>
          <w:rFonts w:ascii="Times New Roman" w:eastAsia="Times New Roman" w:hAnsi="Times New Roman"/>
          <w:sz w:val="20"/>
          <w:szCs w:val="20"/>
          <w:lang w:eastAsia="tr-TR"/>
        </w:rPr>
        <w:t>KOBİ’lerin uluslararası pazarlarda daha fazla yer alabilmesi için, karşılaşacakları ticari engellerin bertaraf edilmesi amacıyla “Önce küçük olanı düşün” ilkesinin teşviki ile KOBİ’lerin aday ve komşu ülke pazarlarına girişinin kolaylaştırılması.</w:t>
      </w:r>
    </w:p>
    <w:p w:rsidR="00D506ED" w:rsidRPr="00D506ED" w:rsidRDefault="00D506ED" w:rsidP="007C7059">
      <w:pPr>
        <w:spacing w:after="0"/>
        <w:rPr>
          <w:rFonts w:ascii="Times New Roman" w:eastAsia="Times New Roman" w:hAnsi="Times New Roman"/>
          <w:sz w:val="20"/>
          <w:szCs w:val="20"/>
          <w:lang w:eastAsia="tr-TR"/>
        </w:rPr>
      </w:pPr>
    </w:p>
    <w:sectPr w:rsidR="00D506ED" w:rsidRPr="00D506ED"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E7F" w:rsidRDefault="007F3E7F" w:rsidP="0081347A">
      <w:pPr>
        <w:spacing w:after="0" w:line="240" w:lineRule="auto"/>
      </w:pPr>
      <w:r>
        <w:separator/>
      </w:r>
    </w:p>
  </w:endnote>
  <w:endnote w:type="continuationSeparator" w:id="0">
    <w:p w:rsidR="007F3E7F" w:rsidRDefault="007F3E7F"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E7F" w:rsidRDefault="007F3E7F" w:rsidP="0081347A">
      <w:pPr>
        <w:spacing w:after="0" w:line="240" w:lineRule="auto"/>
      </w:pPr>
      <w:r>
        <w:separator/>
      </w:r>
    </w:p>
  </w:footnote>
  <w:footnote w:type="continuationSeparator" w:id="0">
    <w:p w:rsidR="007F3E7F" w:rsidRDefault="007F3E7F"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4534"/>
    <w:rsid w:val="001B5A6C"/>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245A"/>
    <w:rsid w:val="00460A7D"/>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50991"/>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3914"/>
    <w:rsid w:val="0060433E"/>
    <w:rsid w:val="0060468D"/>
    <w:rsid w:val="0060485E"/>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B00"/>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3CBB"/>
    <w:rsid w:val="0085571E"/>
    <w:rsid w:val="008612C2"/>
    <w:rsid w:val="008622E9"/>
    <w:rsid w:val="00871B2B"/>
    <w:rsid w:val="00875AD5"/>
    <w:rsid w:val="0088387E"/>
    <w:rsid w:val="008857CC"/>
    <w:rsid w:val="00892380"/>
    <w:rsid w:val="00893F3F"/>
    <w:rsid w:val="008A28BE"/>
    <w:rsid w:val="008B1E47"/>
    <w:rsid w:val="008B42D6"/>
    <w:rsid w:val="008B4EC5"/>
    <w:rsid w:val="008C1D7C"/>
    <w:rsid w:val="008D0670"/>
    <w:rsid w:val="008D1122"/>
    <w:rsid w:val="008D3048"/>
    <w:rsid w:val="008F1C6A"/>
    <w:rsid w:val="008F5572"/>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D3F1C"/>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917</Words>
  <Characters>5227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cp:revision>
  <cp:lastPrinted>2010-11-01T12:33:00Z</cp:lastPrinted>
  <dcterms:created xsi:type="dcterms:W3CDTF">2011-05-27T05:50:00Z</dcterms:created>
  <dcterms:modified xsi:type="dcterms:W3CDTF">2011-06-06T05:46:00Z</dcterms:modified>
</cp:coreProperties>
</file>