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4A71FA" w:rsidRDefault="001B3AF9" w:rsidP="00034CBA">
      <w:pPr>
        <w:pStyle w:val="NormalWeb"/>
        <w:spacing w:before="0" w:beforeAutospacing="0" w:after="0" w:afterAutospacing="0" w:line="276" w:lineRule="auto"/>
        <w:rPr>
          <w:b/>
          <w:color w:val="auto"/>
          <w:sz w:val="20"/>
          <w:szCs w:val="20"/>
          <w:u w:val="single"/>
        </w:rPr>
      </w:pPr>
      <w:r w:rsidRPr="004A71FA">
        <w:rPr>
          <w:b/>
          <w:color w:val="auto"/>
          <w:sz w:val="20"/>
          <w:szCs w:val="20"/>
          <w:u w:val="single"/>
        </w:rPr>
        <w:t>10</w:t>
      </w:r>
      <w:r w:rsidR="009F0075" w:rsidRPr="004A71FA">
        <w:rPr>
          <w:b/>
          <w:color w:val="auto"/>
          <w:sz w:val="20"/>
          <w:szCs w:val="20"/>
          <w:u w:val="single"/>
        </w:rPr>
        <w:t xml:space="preserve"> Mayıs 2011</w:t>
      </w:r>
      <w:r w:rsidR="00D50584" w:rsidRPr="004A71FA">
        <w:rPr>
          <w:b/>
          <w:color w:val="auto"/>
          <w:sz w:val="20"/>
          <w:szCs w:val="20"/>
          <w:u w:val="single"/>
        </w:rPr>
        <w:t xml:space="preserve"> </w:t>
      </w:r>
      <w:r w:rsidR="00AE2957" w:rsidRPr="004A71FA">
        <w:rPr>
          <w:b/>
          <w:color w:val="auto"/>
          <w:sz w:val="20"/>
          <w:szCs w:val="20"/>
          <w:u w:val="single"/>
        </w:rPr>
        <w:tab/>
      </w:r>
      <w:r w:rsidR="00AE2957" w:rsidRPr="004A71FA">
        <w:rPr>
          <w:b/>
          <w:color w:val="auto"/>
          <w:sz w:val="20"/>
          <w:szCs w:val="20"/>
          <w:u w:val="single"/>
        </w:rPr>
        <w:tab/>
      </w:r>
      <w:r w:rsidR="00AE2957" w:rsidRPr="004A71FA">
        <w:rPr>
          <w:b/>
          <w:color w:val="auto"/>
          <w:sz w:val="20"/>
          <w:szCs w:val="20"/>
          <w:u w:val="single"/>
        </w:rPr>
        <w:tab/>
      </w:r>
      <w:r w:rsidR="00AE2957" w:rsidRPr="004A71FA">
        <w:rPr>
          <w:b/>
          <w:color w:val="auto"/>
          <w:sz w:val="20"/>
          <w:szCs w:val="20"/>
          <w:u w:val="single"/>
        </w:rPr>
        <w:tab/>
      </w:r>
      <w:r w:rsidR="00AE2957" w:rsidRPr="004A71FA">
        <w:rPr>
          <w:b/>
          <w:color w:val="auto"/>
          <w:sz w:val="20"/>
          <w:szCs w:val="20"/>
          <w:u w:val="single"/>
        </w:rPr>
        <w:tab/>
      </w:r>
      <w:r w:rsidR="00AE2957" w:rsidRPr="004A71FA">
        <w:rPr>
          <w:b/>
          <w:color w:val="auto"/>
          <w:sz w:val="20"/>
          <w:szCs w:val="20"/>
          <w:u w:val="single"/>
        </w:rPr>
        <w:tab/>
      </w:r>
      <w:r w:rsidR="00AE2957" w:rsidRPr="004A71FA">
        <w:rPr>
          <w:b/>
          <w:color w:val="auto"/>
          <w:sz w:val="20"/>
          <w:szCs w:val="20"/>
          <w:u w:val="single"/>
        </w:rPr>
        <w:tab/>
      </w:r>
      <w:r w:rsidR="00D50584" w:rsidRPr="004A71FA">
        <w:rPr>
          <w:b/>
          <w:color w:val="auto"/>
          <w:sz w:val="20"/>
          <w:szCs w:val="20"/>
          <w:u w:val="single"/>
        </w:rPr>
        <w:tab/>
      </w:r>
      <w:r w:rsidR="001129E7" w:rsidRPr="004A71FA">
        <w:rPr>
          <w:b/>
          <w:color w:val="auto"/>
          <w:sz w:val="20"/>
          <w:szCs w:val="20"/>
          <w:u w:val="single"/>
        </w:rPr>
        <w:t xml:space="preserve"> </w:t>
      </w:r>
      <w:r w:rsidR="00D506ED" w:rsidRPr="004A71FA">
        <w:rPr>
          <w:b/>
          <w:color w:val="auto"/>
          <w:sz w:val="20"/>
          <w:szCs w:val="20"/>
          <w:u w:val="single"/>
        </w:rPr>
        <w:tab/>
      </w:r>
      <w:r w:rsidR="001129E7" w:rsidRPr="004A71FA">
        <w:rPr>
          <w:b/>
          <w:color w:val="auto"/>
          <w:sz w:val="20"/>
          <w:szCs w:val="20"/>
          <w:u w:val="single"/>
        </w:rPr>
        <w:t xml:space="preserve">    </w:t>
      </w:r>
      <w:r w:rsidR="00FE184B" w:rsidRPr="004A71FA">
        <w:rPr>
          <w:b/>
          <w:color w:val="auto"/>
          <w:sz w:val="20"/>
          <w:szCs w:val="20"/>
          <w:u w:val="single"/>
        </w:rPr>
        <w:t xml:space="preserve">   </w:t>
      </w:r>
      <w:r w:rsidR="001129E7" w:rsidRPr="004A71FA">
        <w:rPr>
          <w:b/>
          <w:color w:val="auto"/>
          <w:sz w:val="20"/>
          <w:szCs w:val="20"/>
          <w:u w:val="single"/>
        </w:rPr>
        <w:t xml:space="preserve"> </w:t>
      </w:r>
      <w:r w:rsidR="00AE2957" w:rsidRPr="004A71FA">
        <w:rPr>
          <w:b/>
          <w:color w:val="auto"/>
          <w:sz w:val="20"/>
          <w:szCs w:val="20"/>
          <w:u w:val="single"/>
        </w:rPr>
        <w:t xml:space="preserve">Sayı: </w:t>
      </w:r>
      <w:r w:rsidRPr="004A71FA">
        <w:rPr>
          <w:b/>
          <w:color w:val="auto"/>
          <w:sz w:val="20"/>
          <w:szCs w:val="20"/>
          <w:u w:val="single"/>
        </w:rPr>
        <w:t>27960</w:t>
      </w:r>
    </w:p>
    <w:p w:rsidR="007D70ED" w:rsidRPr="004A71FA" w:rsidRDefault="007D70ED" w:rsidP="007D70ED">
      <w:pPr>
        <w:spacing w:after="0"/>
        <w:rPr>
          <w:rFonts w:ascii="Times New Roman" w:eastAsia="Times New Roman" w:hAnsi="Times New Roman"/>
          <w:sz w:val="20"/>
          <w:szCs w:val="20"/>
          <w:lang w:eastAsia="tr-TR"/>
        </w:rPr>
      </w:pPr>
    </w:p>
    <w:p w:rsidR="00887AA8" w:rsidRPr="004A71FA" w:rsidRDefault="00887AA8" w:rsidP="007D70ED">
      <w:pPr>
        <w:spacing w:after="0"/>
        <w:rPr>
          <w:rFonts w:ascii="Times New Roman" w:eastAsia="Times New Roman" w:hAnsi="Times New Roman"/>
          <w:b/>
          <w:sz w:val="20"/>
          <w:szCs w:val="20"/>
          <w:lang w:eastAsia="tr-TR"/>
        </w:rPr>
      </w:pPr>
    </w:p>
    <w:p w:rsidR="004A71FA" w:rsidRPr="004A71FA" w:rsidRDefault="004A71FA" w:rsidP="004A71FA">
      <w:pPr>
        <w:spacing w:after="0"/>
        <w:rPr>
          <w:rFonts w:ascii="Times New Roman" w:eastAsia="Times New Roman" w:hAnsi="Times New Roman"/>
          <w:b/>
          <w:sz w:val="20"/>
          <w:szCs w:val="20"/>
          <w:lang w:eastAsia="tr-TR"/>
        </w:rPr>
      </w:pPr>
      <w:r w:rsidRPr="004A71FA">
        <w:rPr>
          <w:rFonts w:ascii="Times New Roman" w:eastAsia="Times New Roman" w:hAnsi="Times New Roman"/>
          <w:b/>
          <w:sz w:val="20"/>
          <w:szCs w:val="20"/>
          <w:lang w:eastAsia="tr-TR"/>
        </w:rPr>
        <w:t>Sermaye Piyasası Kurulundan:</w:t>
      </w:r>
    </w:p>
    <w:p w:rsidR="004A71FA" w:rsidRPr="004A71FA" w:rsidRDefault="004A71FA" w:rsidP="004A71FA">
      <w:pPr>
        <w:spacing w:after="0"/>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center"/>
        <w:rPr>
          <w:rFonts w:ascii="Times New Roman" w:eastAsia="Times New Roman" w:hAnsi="Times New Roman"/>
          <w:sz w:val="20"/>
          <w:szCs w:val="20"/>
          <w:lang w:eastAsia="tr-TR"/>
        </w:rPr>
      </w:pPr>
      <w:r w:rsidRPr="004A71FA">
        <w:rPr>
          <w:rFonts w:ascii="Times New Roman" w:eastAsia="Times New Roman" w:hAnsi="Times New Roman"/>
          <w:b/>
          <w:bCs/>
          <w:sz w:val="20"/>
          <w:szCs w:val="20"/>
          <w:lang w:eastAsia="tr-TR"/>
        </w:rPr>
        <w:t>PAYLARIN KURUL KAYDINA ALINMASINA VE SATIŞINA İLİŞKİN ESASLAR</w:t>
      </w:r>
    </w:p>
    <w:p w:rsidR="004A71FA" w:rsidRPr="004A71FA" w:rsidRDefault="004A71FA" w:rsidP="004A71FA">
      <w:pPr>
        <w:spacing w:after="0"/>
        <w:jc w:val="center"/>
        <w:rPr>
          <w:rFonts w:ascii="Times New Roman" w:eastAsia="Times New Roman" w:hAnsi="Times New Roman"/>
          <w:sz w:val="20"/>
          <w:szCs w:val="20"/>
          <w:lang w:eastAsia="tr-TR"/>
        </w:rPr>
      </w:pPr>
      <w:r w:rsidRPr="004A71FA">
        <w:rPr>
          <w:rFonts w:ascii="Times New Roman" w:eastAsia="Times New Roman" w:hAnsi="Times New Roman"/>
          <w:b/>
          <w:bCs/>
          <w:sz w:val="20"/>
          <w:szCs w:val="20"/>
          <w:lang w:eastAsia="tr-TR"/>
        </w:rPr>
        <w:t>TEBLİĞİ’NDE DEĞİŞİKLİK YAPILMASINA DAİR TEBLİĞ</w:t>
      </w:r>
    </w:p>
    <w:p w:rsidR="004A71FA" w:rsidRPr="004A71FA" w:rsidRDefault="004A71FA" w:rsidP="004A71FA">
      <w:pPr>
        <w:spacing w:after="0"/>
        <w:jc w:val="center"/>
        <w:rPr>
          <w:rFonts w:ascii="Times New Roman" w:eastAsia="Times New Roman" w:hAnsi="Times New Roman"/>
          <w:sz w:val="20"/>
          <w:szCs w:val="20"/>
          <w:lang w:eastAsia="tr-TR"/>
        </w:rPr>
      </w:pPr>
      <w:r w:rsidRPr="004A71FA">
        <w:rPr>
          <w:rFonts w:ascii="Times New Roman" w:eastAsia="Times New Roman" w:hAnsi="Times New Roman"/>
          <w:b/>
          <w:bCs/>
          <w:sz w:val="20"/>
          <w:szCs w:val="20"/>
          <w:lang w:eastAsia="tr-TR"/>
        </w:rPr>
        <w:t>(Seri: I, No: 43)</w:t>
      </w:r>
    </w:p>
    <w:p w:rsidR="004A71FA" w:rsidRPr="004A71FA" w:rsidRDefault="004A71FA" w:rsidP="004A71FA">
      <w:pPr>
        <w:spacing w:after="0"/>
        <w:jc w:val="center"/>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b/>
          <w:sz w:val="20"/>
          <w:szCs w:val="20"/>
          <w:lang w:eastAsia="tr-TR"/>
        </w:rPr>
        <w:t>MADDE 1 –</w:t>
      </w:r>
      <w:r w:rsidRPr="004A71FA">
        <w:rPr>
          <w:rFonts w:ascii="Times New Roman" w:eastAsia="Times New Roman" w:hAnsi="Times New Roman"/>
          <w:sz w:val="20"/>
          <w:szCs w:val="20"/>
          <w:lang w:eastAsia="tr-TR"/>
        </w:rPr>
        <w:t xml:space="preserve"> </w:t>
      </w:r>
      <w:proofErr w:type="gramStart"/>
      <w:r w:rsidRPr="004A71FA">
        <w:rPr>
          <w:rFonts w:ascii="Times New Roman" w:eastAsia="Times New Roman" w:hAnsi="Times New Roman"/>
          <w:sz w:val="20"/>
          <w:szCs w:val="20"/>
          <w:lang w:eastAsia="tr-TR"/>
        </w:rPr>
        <w:t>3/4/2010</w:t>
      </w:r>
      <w:proofErr w:type="gramEnd"/>
      <w:r w:rsidRPr="004A71FA">
        <w:rPr>
          <w:rFonts w:ascii="Times New Roman" w:eastAsia="Times New Roman" w:hAnsi="Times New Roman"/>
          <w:sz w:val="20"/>
          <w:szCs w:val="20"/>
          <w:lang w:eastAsia="tr-TR"/>
        </w:rPr>
        <w:t xml:space="preserve"> tarihli ve 27541 sayılı Resmî Gazete’de yayımlanan Seri: I, No: 40 sayılı “Payların Kurul Kaydına Alınmasına ve Satışına İlişkin Esaslar Tebliği”nin 8 inci maddesinin başlığı ile birlikte birinci ve dördüncü fıkraları aşağıdaki şekilde değiştirilmiş ve beşinci fıkrasından sonra gelmek üzere altıncı ve yedinci fıkralar eklenmiştir.</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“Payların Borsada işlem gören niteliğe dönüştürülerek Borsada satışa konu olabilmesi için yapılacak işlemler.</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xml:space="preserve">(1) Payları Borsada işlem gören ortaklıkların, Kurul kaydında olan ancak Borsada işlem görmeyen payları </w:t>
      </w:r>
      <w:proofErr w:type="spellStart"/>
      <w:r w:rsidRPr="004A71FA">
        <w:rPr>
          <w:rFonts w:ascii="Times New Roman" w:eastAsia="Times New Roman" w:hAnsi="Times New Roman"/>
          <w:sz w:val="20"/>
          <w:szCs w:val="20"/>
          <w:lang w:eastAsia="tr-TR"/>
        </w:rPr>
        <w:t>MKK’nın</w:t>
      </w:r>
      <w:proofErr w:type="spellEnd"/>
      <w:r w:rsidRPr="004A71FA">
        <w:rPr>
          <w:rFonts w:ascii="Times New Roman" w:eastAsia="Times New Roman" w:hAnsi="Times New Roman"/>
          <w:sz w:val="20"/>
          <w:szCs w:val="20"/>
          <w:lang w:eastAsia="tr-TR"/>
        </w:rPr>
        <w:t xml:space="preserve"> belirlediği esaslar çerçevesinde ortak tarafından MKK üyesi aracı kuruluşlar vasıtasıyla yapılacak talep üzerine Kurul kayıt ücretinin Kurul’ca belirlenecek hesaba yatırılmasından sonra Borsa’da işlem gören niteliğe dönüşür ve Borsa’da satılabilir.</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(4) Kurul tarafından aksi bildirilmedikçe paylar, satışın duyurulmasından itibaren 3 iş gününden sonra satılabilir. Bu süre Özelleştirme İdaresi Başkanlığının yürüttüğü pay satışları için uygulanmaz.</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xml:space="preserve">(6) Payları </w:t>
      </w:r>
      <w:proofErr w:type="spellStart"/>
      <w:r w:rsidRPr="004A71FA">
        <w:rPr>
          <w:rFonts w:ascii="Times New Roman" w:eastAsia="Times New Roman" w:hAnsi="Times New Roman"/>
          <w:sz w:val="20"/>
          <w:szCs w:val="20"/>
          <w:lang w:eastAsia="tr-TR"/>
        </w:rPr>
        <w:t>GİP’te</w:t>
      </w:r>
      <w:proofErr w:type="spellEnd"/>
      <w:r w:rsidRPr="004A71FA">
        <w:rPr>
          <w:rFonts w:ascii="Times New Roman" w:eastAsia="Times New Roman" w:hAnsi="Times New Roman"/>
          <w:sz w:val="20"/>
          <w:szCs w:val="20"/>
          <w:lang w:eastAsia="tr-TR"/>
        </w:rPr>
        <w:t xml:space="preserve"> işlem gören ortaklıkların GİP listesinde bulunmayan payları Borsada işlem gören niteliğe çevrilemez.</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(7) Borsanın ilgili pazarında gerçekleşen toptan satışlarda bu madde hükmü uygulanmaz. Ancak, toptan satışa konu Borsada işlem görmeyen nitelikteki mevcut payların aynı zamanda Borsada işlem gören niteliğe dönüştürülmek istenmesi durumunda bu maddenin sadece dördüncü fıkrası uygulanmayacaktır. Bu durumda, paylar toptan satışın gerçekleştiği tarihte Borsada işlem gören niteliğe dönüşür.”</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b/>
          <w:sz w:val="20"/>
          <w:szCs w:val="20"/>
          <w:lang w:eastAsia="tr-TR"/>
        </w:rPr>
        <w:t xml:space="preserve">MADDE 2 – </w:t>
      </w:r>
      <w:r w:rsidRPr="004A71FA">
        <w:rPr>
          <w:rFonts w:ascii="Times New Roman" w:eastAsia="Times New Roman" w:hAnsi="Times New Roman"/>
          <w:sz w:val="20"/>
          <w:szCs w:val="20"/>
          <w:lang w:eastAsia="tr-TR"/>
        </w:rPr>
        <w:t>Aynı Tebliğ’in 13 üncü maddesinin beşinci fıkrası aşağıdaki şekilde değiştirilmiş ve beşinci fıkradan sonra gelmek üzere altıncı fıkra eklenmiştir.</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xml:space="preserve">“(5) Payları Borsa’da işlem gören ortaklıklar ile payları </w:t>
      </w:r>
      <w:proofErr w:type="spellStart"/>
      <w:r w:rsidRPr="004A71FA">
        <w:rPr>
          <w:rFonts w:ascii="Times New Roman" w:eastAsia="Times New Roman" w:hAnsi="Times New Roman"/>
          <w:sz w:val="20"/>
          <w:szCs w:val="20"/>
          <w:lang w:eastAsia="tr-TR"/>
        </w:rPr>
        <w:t>GİP’te</w:t>
      </w:r>
      <w:proofErr w:type="spellEnd"/>
      <w:r w:rsidRPr="004A71FA">
        <w:rPr>
          <w:rFonts w:ascii="Times New Roman" w:eastAsia="Times New Roman" w:hAnsi="Times New Roman"/>
          <w:sz w:val="20"/>
          <w:szCs w:val="20"/>
          <w:lang w:eastAsia="tr-TR"/>
        </w:rPr>
        <w:t xml:space="preserve"> işlem görecek ortaklıkların, sermaye artırımı suretiyle tahsisli olarak gerçekleştirecekleri pay satışının Borsa’nın ilgili pazarlarında, gerçekleştirilmesi zorunludur. Bu işleme konu paylar, ortaklığın isteğine bağlı olarak Borsada işlem görmeyen veya Tebliğin 8 inci maddesine tabi olmaksızın Borsa’da işlem gören nitelikte oluşturulabilir.</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(6) Tahsisli sermaye artırımından veya Borsa’nın ilgili pazarında gerçekleşen mevcut ortak paylarının satışından Borsa’da işlem görmeyen nitelikteki payları alacak alıcıların, bu payları Borsa’nın ilgili diğer pazarlarında satılabilmesi için Tebliğin 8 inci maddesi uyarınca işlem yaptırmaları gerekmektedir.”</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b/>
          <w:sz w:val="20"/>
          <w:szCs w:val="20"/>
          <w:lang w:eastAsia="tr-TR"/>
        </w:rPr>
        <w:t xml:space="preserve">MADDE 3 – </w:t>
      </w:r>
      <w:r w:rsidRPr="004A71FA">
        <w:rPr>
          <w:rFonts w:ascii="Times New Roman" w:eastAsia="Times New Roman" w:hAnsi="Times New Roman"/>
          <w:sz w:val="20"/>
          <w:szCs w:val="20"/>
          <w:lang w:eastAsia="tr-TR"/>
        </w:rPr>
        <w:t xml:space="preserve">Aynı Tebliğ’in 17 </w:t>
      </w:r>
      <w:proofErr w:type="spellStart"/>
      <w:r w:rsidRPr="004A71FA">
        <w:rPr>
          <w:rFonts w:ascii="Times New Roman" w:eastAsia="Times New Roman" w:hAnsi="Times New Roman"/>
          <w:sz w:val="20"/>
          <w:szCs w:val="20"/>
          <w:lang w:eastAsia="tr-TR"/>
        </w:rPr>
        <w:t>nci</w:t>
      </w:r>
      <w:proofErr w:type="spellEnd"/>
      <w:r w:rsidRPr="004A71FA">
        <w:rPr>
          <w:rFonts w:ascii="Times New Roman" w:eastAsia="Times New Roman" w:hAnsi="Times New Roman"/>
          <w:sz w:val="20"/>
          <w:szCs w:val="20"/>
          <w:lang w:eastAsia="tr-TR"/>
        </w:rPr>
        <w:t xml:space="preserve"> maddesinin birinci fıkrası aşağıdaki şekilde değiştirilmiştir.</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xml:space="preserve">“(1) Kurul kaydına alınma başvurusu sırasında Kurula sunulan </w:t>
      </w:r>
      <w:proofErr w:type="spellStart"/>
      <w:r w:rsidRPr="004A71FA">
        <w:rPr>
          <w:rFonts w:ascii="Times New Roman" w:eastAsia="Times New Roman" w:hAnsi="Times New Roman"/>
          <w:sz w:val="20"/>
          <w:szCs w:val="20"/>
          <w:lang w:eastAsia="tr-TR"/>
        </w:rPr>
        <w:t>izahname</w:t>
      </w:r>
      <w:proofErr w:type="spellEnd"/>
      <w:r w:rsidRPr="004A71FA">
        <w:rPr>
          <w:rFonts w:ascii="Times New Roman" w:eastAsia="Times New Roman" w:hAnsi="Times New Roman"/>
          <w:sz w:val="20"/>
          <w:szCs w:val="20"/>
          <w:lang w:eastAsia="tr-TR"/>
        </w:rPr>
        <w:t xml:space="preserve"> Kurul’un internet sitesinde ilan edilir. </w:t>
      </w:r>
      <w:proofErr w:type="spellStart"/>
      <w:r w:rsidRPr="004A71FA">
        <w:rPr>
          <w:rFonts w:ascii="Times New Roman" w:eastAsia="Times New Roman" w:hAnsi="Times New Roman"/>
          <w:sz w:val="20"/>
          <w:szCs w:val="20"/>
          <w:lang w:eastAsia="tr-TR"/>
        </w:rPr>
        <w:t>İzahname</w:t>
      </w:r>
      <w:proofErr w:type="spellEnd"/>
      <w:r w:rsidRPr="004A71FA">
        <w:rPr>
          <w:rFonts w:ascii="Times New Roman" w:eastAsia="Times New Roman" w:hAnsi="Times New Roman"/>
          <w:sz w:val="20"/>
          <w:szCs w:val="20"/>
          <w:lang w:eastAsia="tr-TR"/>
        </w:rPr>
        <w:t xml:space="preserve"> ayrıca, Kurul’a başvuru yapıldığı günü izleyen 5 iş günü içinde, varsa ortaklığın internet sitesinde ve payları Borsa’da işlem gören ortaklıklar için </w:t>
      </w:r>
      <w:proofErr w:type="spellStart"/>
      <w:r w:rsidRPr="004A71FA">
        <w:rPr>
          <w:rFonts w:ascii="Times New Roman" w:eastAsia="Times New Roman" w:hAnsi="Times New Roman"/>
          <w:sz w:val="20"/>
          <w:szCs w:val="20"/>
          <w:lang w:eastAsia="tr-TR"/>
        </w:rPr>
        <w:t>KAP’ta</w:t>
      </w:r>
      <w:proofErr w:type="spellEnd"/>
      <w:r w:rsidRPr="004A71FA">
        <w:rPr>
          <w:rFonts w:ascii="Times New Roman" w:eastAsia="Times New Roman" w:hAnsi="Times New Roman"/>
          <w:sz w:val="20"/>
          <w:szCs w:val="20"/>
          <w:lang w:eastAsia="tr-TR"/>
        </w:rPr>
        <w:t xml:space="preserve"> ilan edilir. </w:t>
      </w:r>
      <w:proofErr w:type="spellStart"/>
      <w:r w:rsidRPr="004A71FA">
        <w:rPr>
          <w:rFonts w:ascii="Times New Roman" w:eastAsia="Times New Roman" w:hAnsi="Times New Roman"/>
          <w:sz w:val="20"/>
          <w:szCs w:val="20"/>
          <w:lang w:eastAsia="tr-TR"/>
        </w:rPr>
        <w:t>İzahname</w:t>
      </w:r>
      <w:proofErr w:type="spellEnd"/>
      <w:r w:rsidRPr="004A71FA">
        <w:rPr>
          <w:rFonts w:ascii="Times New Roman" w:eastAsia="Times New Roman" w:hAnsi="Times New Roman"/>
          <w:sz w:val="20"/>
          <w:szCs w:val="20"/>
          <w:lang w:eastAsia="tr-TR"/>
        </w:rPr>
        <w:t xml:space="preserve"> ilan edilirken, Kurula yapılan kayda alma başvurusunun incelenmekte olduğu, </w:t>
      </w:r>
      <w:proofErr w:type="spellStart"/>
      <w:r w:rsidRPr="004A71FA">
        <w:rPr>
          <w:rFonts w:ascii="Times New Roman" w:eastAsia="Times New Roman" w:hAnsi="Times New Roman"/>
          <w:sz w:val="20"/>
          <w:szCs w:val="20"/>
          <w:lang w:eastAsia="tr-TR"/>
        </w:rPr>
        <w:t>izahnamenin</w:t>
      </w:r>
      <w:proofErr w:type="spellEnd"/>
      <w:r w:rsidRPr="004A71FA">
        <w:rPr>
          <w:rFonts w:ascii="Times New Roman" w:eastAsia="Times New Roman" w:hAnsi="Times New Roman"/>
          <w:sz w:val="20"/>
          <w:szCs w:val="20"/>
          <w:lang w:eastAsia="tr-TR"/>
        </w:rPr>
        <w:t xml:space="preserve"> Kurul tarafından henüz onaylanmadığı ve Kurul onayını takiben kesinleşen </w:t>
      </w:r>
      <w:proofErr w:type="spellStart"/>
      <w:r w:rsidRPr="004A71FA">
        <w:rPr>
          <w:rFonts w:ascii="Times New Roman" w:eastAsia="Times New Roman" w:hAnsi="Times New Roman"/>
          <w:sz w:val="20"/>
          <w:szCs w:val="20"/>
          <w:lang w:eastAsia="tr-TR"/>
        </w:rPr>
        <w:t>izahnamenin</w:t>
      </w:r>
      <w:proofErr w:type="spellEnd"/>
      <w:r w:rsidRPr="004A71FA">
        <w:rPr>
          <w:rFonts w:ascii="Times New Roman" w:eastAsia="Times New Roman" w:hAnsi="Times New Roman"/>
          <w:sz w:val="20"/>
          <w:szCs w:val="20"/>
          <w:lang w:eastAsia="tr-TR"/>
        </w:rPr>
        <w:t xml:space="preserve"> ayrıca ilan edileceği hususlarına </w:t>
      </w:r>
      <w:proofErr w:type="spellStart"/>
      <w:r w:rsidRPr="004A71FA">
        <w:rPr>
          <w:rFonts w:ascii="Times New Roman" w:eastAsia="Times New Roman" w:hAnsi="Times New Roman"/>
          <w:sz w:val="20"/>
          <w:szCs w:val="20"/>
          <w:lang w:eastAsia="tr-TR"/>
        </w:rPr>
        <w:t>izahnamenin</w:t>
      </w:r>
      <w:proofErr w:type="spellEnd"/>
      <w:r w:rsidRPr="004A71FA">
        <w:rPr>
          <w:rFonts w:ascii="Times New Roman" w:eastAsia="Times New Roman" w:hAnsi="Times New Roman"/>
          <w:sz w:val="20"/>
          <w:szCs w:val="20"/>
          <w:lang w:eastAsia="tr-TR"/>
        </w:rPr>
        <w:t xml:space="preserve"> giriş sayfasında yer verilmesi zorunludur.”</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b/>
          <w:sz w:val="20"/>
          <w:szCs w:val="20"/>
          <w:lang w:eastAsia="tr-TR"/>
        </w:rPr>
        <w:lastRenderedPageBreak/>
        <w:t xml:space="preserve">MADDE 4 – </w:t>
      </w:r>
      <w:r w:rsidRPr="004A71FA">
        <w:rPr>
          <w:rFonts w:ascii="Times New Roman" w:eastAsia="Times New Roman" w:hAnsi="Times New Roman"/>
          <w:sz w:val="20"/>
          <w:szCs w:val="20"/>
          <w:lang w:eastAsia="tr-TR"/>
        </w:rPr>
        <w:t>Bu Tebliğ yayımı tarihinde yürürlüğe girer.</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sz w:val="20"/>
          <w:szCs w:val="20"/>
          <w:lang w:eastAsia="tr-TR"/>
        </w:rPr>
        <w:t> </w:t>
      </w:r>
    </w:p>
    <w:p w:rsidR="004A71FA" w:rsidRPr="004A71FA" w:rsidRDefault="004A71FA" w:rsidP="004A71FA">
      <w:pPr>
        <w:spacing w:after="0"/>
        <w:jc w:val="both"/>
        <w:rPr>
          <w:rFonts w:ascii="Times New Roman" w:eastAsia="Times New Roman" w:hAnsi="Times New Roman"/>
          <w:sz w:val="20"/>
          <w:szCs w:val="20"/>
          <w:lang w:eastAsia="tr-TR"/>
        </w:rPr>
      </w:pPr>
      <w:r w:rsidRPr="004A71FA">
        <w:rPr>
          <w:rFonts w:ascii="Times New Roman" w:eastAsia="Times New Roman" w:hAnsi="Times New Roman"/>
          <w:b/>
          <w:sz w:val="20"/>
          <w:szCs w:val="20"/>
          <w:lang w:eastAsia="tr-TR"/>
        </w:rPr>
        <w:t xml:space="preserve">MADDE 5 – </w:t>
      </w:r>
      <w:r w:rsidRPr="004A71FA">
        <w:rPr>
          <w:rFonts w:ascii="Times New Roman" w:eastAsia="Times New Roman" w:hAnsi="Times New Roman"/>
          <w:sz w:val="20"/>
          <w:szCs w:val="20"/>
          <w:lang w:eastAsia="tr-TR"/>
        </w:rPr>
        <w:t>Bu Tebliğ hükümlerini Sermaye Piyasası Kurulu yürütür.</w:t>
      </w:r>
    </w:p>
    <w:p w:rsidR="004A71FA" w:rsidRPr="004A71FA" w:rsidRDefault="004A71FA" w:rsidP="007D70ED">
      <w:pPr>
        <w:spacing w:after="0"/>
        <w:rPr>
          <w:rFonts w:ascii="Times New Roman" w:eastAsia="Times New Roman" w:hAnsi="Times New Roman"/>
          <w:sz w:val="20"/>
          <w:szCs w:val="20"/>
          <w:lang w:eastAsia="tr-TR"/>
        </w:rPr>
      </w:pPr>
    </w:p>
    <w:sectPr w:rsidR="004A71FA" w:rsidRPr="004A71FA"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654" w:rsidRDefault="00A21654" w:rsidP="0081347A">
      <w:pPr>
        <w:spacing w:after="0" w:line="240" w:lineRule="auto"/>
      </w:pPr>
      <w:r>
        <w:separator/>
      </w:r>
    </w:p>
  </w:endnote>
  <w:endnote w:type="continuationSeparator" w:id="0">
    <w:p w:rsidR="00A21654" w:rsidRDefault="00A21654"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654" w:rsidRDefault="00A21654" w:rsidP="0081347A">
      <w:pPr>
        <w:spacing w:after="0" w:line="240" w:lineRule="auto"/>
      </w:pPr>
      <w:r>
        <w:separator/>
      </w:r>
    </w:p>
  </w:footnote>
  <w:footnote w:type="continuationSeparator" w:id="0">
    <w:p w:rsidR="00A21654" w:rsidRDefault="00A21654"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5261"/>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3C90"/>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87AA8"/>
    <w:rsid w:val="00892380"/>
    <w:rsid w:val="00893F3F"/>
    <w:rsid w:val="008A28BE"/>
    <w:rsid w:val="008B1E47"/>
    <w:rsid w:val="008B42D6"/>
    <w:rsid w:val="008B4EC5"/>
    <w:rsid w:val="008C1D7C"/>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B793D"/>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21654"/>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509</Words>
  <Characters>2907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cp:revision>
  <cp:lastPrinted>2010-11-01T12:33:00Z</cp:lastPrinted>
  <dcterms:created xsi:type="dcterms:W3CDTF">2011-05-27T05:50:00Z</dcterms:created>
  <dcterms:modified xsi:type="dcterms:W3CDTF">2011-06-13T05:33:00Z</dcterms:modified>
</cp:coreProperties>
</file>