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BA" w:rsidRPr="007677BE" w:rsidRDefault="00992B61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proofErr w:type="gramStart"/>
      <w:r w:rsidRPr="007677BE">
        <w:rPr>
          <w:b/>
          <w:color w:val="auto"/>
          <w:sz w:val="20"/>
          <w:szCs w:val="20"/>
          <w:u w:val="single"/>
        </w:rPr>
        <w:t>18</w:t>
      </w:r>
      <w:r w:rsidR="00B141B2" w:rsidRPr="007677BE">
        <w:rPr>
          <w:b/>
          <w:color w:val="auto"/>
          <w:sz w:val="20"/>
          <w:szCs w:val="20"/>
          <w:u w:val="single"/>
        </w:rPr>
        <w:t xml:space="preserve"> </w:t>
      </w:r>
      <w:r w:rsidR="009F0075" w:rsidRPr="007677BE">
        <w:rPr>
          <w:b/>
          <w:color w:val="auto"/>
          <w:sz w:val="20"/>
          <w:szCs w:val="20"/>
          <w:u w:val="single"/>
        </w:rPr>
        <w:t xml:space="preserve"> Mayıs</w:t>
      </w:r>
      <w:proofErr w:type="gramEnd"/>
      <w:r w:rsidR="009F0075" w:rsidRPr="007677BE">
        <w:rPr>
          <w:b/>
          <w:color w:val="auto"/>
          <w:sz w:val="20"/>
          <w:szCs w:val="20"/>
          <w:u w:val="single"/>
        </w:rPr>
        <w:t xml:space="preserve"> 2011</w:t>
      </w:r>
      <w:r w:rsidR="00D50584" w:rsidRPr="007677BE">
        <w:rPr>
          <w:b/>
          <w:color w:val="auto"/>
          <w:sz w:val="20"/>
          <w:szCs w:val="20"/>
          <w:u w:val="single"/>
        </w:rPr>
        <w:t xml:space="preserve"> </w:t>
      </w:r>
      <w:r w:rsidR="00AE2957" w:rsidRPr="007677BE">
        <w:rPr>
          <w:b/>
          <w:color w:val="auto"/>
          <w:sz w:val="20"/>
          <w:szCs w:val="20"/>
          <w:u w:val="single"/>
        </w:rPr>
        <w:tab/>
      </w:r>
      <w:r w:rsidR="00AE2957" w:rsidRPr="007677BE">
        <w:rPr>
          <w:b/>
          <w:color w:val="auto"/>
          <w:sz w:val="20"/>
          <w:szCs w:val="20"/>
          <w:u w:val="single"/>
        </w:rPr>
        <w:tab/>
      </w:r>
      <w:r w:rsidR="00AE2957" w:rsidRPr="007677BE">
        <w:rPr>
          <w:b/>
          <w:color w:val="auto"/>
          <w:sz w:val="20"/>
          <w:szCs w:val="20"/>
          <w:u w:val="single"/>
        </w:rPr>
        <w:tab/>
      </w:r>
      <w:r w:rsidR="00AE2957" w:rsidRPr="007677BE">
        <w:rPr>
          <w:b/>
          <w:color w:val="auto"/>
          <w:sz w:val="20"/>
          <w:szCs w:val="20"/>
          <w:u w:val="single"/>
        </w:rPr>
        <w:tab/>
      </w:r>
      <w:r w:rsidR="00AE2957" w:rsidRPr="007677BE">
        <w:rPr>
          <w:b/>
          <w:color w:val="auto"/>
          <w:sz w:val="20"/>
          <w:szCs w:val="20"/>
          <w:u w:val="single"/>
        </w:rPr>
        <w:tab/>
      </w:r>
      <w:r w:rsidR="00AE2957" w:rsidRPr="007677BE">
        <w:rPr>
          <w:b/>
          <w:color w:val="auto"/>
          <w:sz w:val="20"/>
          <w:szCs w:val="20"/>
          <w:u w:val="single"/>
        </w:rPr>
        <w:tab/>
      </w:r>
      <w:r w:rsidR="00AE2957" w:rsidRPr="007677BE">
        <w:rPr>
          <w:b/>
          <w:color w:val="auto"/>
          <w:sz w:val="20"/>
          <w:szCs w:val="20"/>
          <w:u w:val="single"/>
        </w:rPr>
        <w:tab/>
      </w:r>
      <w:r w:rsidR="00D50584" w:rsidRPr="007677BE">
        <w:rPr>
          <w:b/>
          <w:color w:val="auto"/>
          <w:sz w:val="20"/>
          <w:szCs w:val="20"/>
          <w:u w:val="single"/>
        </w:rPr>
        <w:tab/>
      </w:r>
      <w:r w:rsidR="001129E7" w:rsidRPr="007677BE">
        <w:rPr>
          <w:b/>
          <w:color w:val="auto"/>
          <w:sz w:val="20"/>
          <w:szCs w:val="20"/>
          <w:u w:val="single"/>
        </w:rPr>
        <w:t xml:space="preserve"> </w:t>
      </w:r>
      <w:r w:rsidR="00D506ED" w:rsidRPr="007677BE">
        <w:rPr>
          <w:b/>
          <w:color w:val="auto"/>
          <w:sz w:val="20"/>
          <w:szCs w:val="20"/>
          <w:u w:val="single"/>
        </w:rPr>
        <w:tab/>
      </w:r>
      <w:r w:rsidR="001129E7" w:rsidRPr="007677BE">
        <w:rPr>
          <w:b/>
          <w:color w:val="auto"/>
          <w:sz w:val="20"/>
          <w:szCs w:val="20"/>
          <w:u w:val="single"/>
        </w:rPr>
        <w:t xml:space="preserve">    </w:t>
      </w:r>
      <w:r w:rsidR="00FE184B" w:rsidRPr="007677BE">
        <w:rPr>
          <w:b/>
          <w:color w:val="auto"/>
          <w:sz w:val="20"/>
          <w:szCs w:val="20"/>
          <w:u w:val="single"/>
        </w:rPr>
        <w:t xml:space="preserve">   </w:t>
      </w:r>
      <w:r w:rsidR="001129E7" w:rsidRPr="007677BE">
        <w:rPr>
          <w:b/>
          <w:color w:val="auto"/>
          <w:sz w:val="20"/>
          <w:szCs w:val="20"/>
          <w:u w:val="single"/>
        </w:rPr>
        <w:t xml:space="preserve"> </w:t>
      </w:r>
      <w:r w:rsidR="00AE2957" w:rsidRPr="007677BE">
        <w:rPr>
          <w:b/>
          <w:color w:val="auto"/>
          <w:sz w:val="20"/>
          <w:szCs w:val="20"/>
          <w:u w:val="single"/>
        </w:rPr>
        <w:t xml:space="preserve">Sayı: </w:t>
      </w:r>
      <w:r w:rsidRPr="007677BE">
        <w:rPr>
          <w:b/>
          <w:color w:val="auto"/>
          <w:sz w:val="20"/>
          <w:szCs w:val="20"/>
          <w:u w:val="single"/>
        </w:rPr>
        <w:t>27968</w:t>
      </w:r>
    </w:p>
    <w:p w:rsidR="007677BE" w:rsidRPr="007677BE" w:rsidRDefault="007677BE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7677BE" w:rsidRPr="007677BE" w:rsidRDefault="007677BE" w:rsidP="007677BE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b/>
          <w:sz w:val="20"/>
          <w:szCs w:val="20"/>
          <w:lang w:eastAsia="tr-TR"/>
        </w:rPr>
        <w:t>Bankacılık Düzenleme ve Denetleme Kurumundan:</w:t>
      </w:r>
    </w:p>
    <w:p w:rsidR="007677BE" w:rsidRPr="007677BE" w:rsidRDefault="007677BE" w:rsidP="007677BE">
      <w:pPr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BANKALARIN SERMAYE YETERLİLİĞİNİN ÖLÇÜLMESİNE VE</w:t>
      </w:r>
    </w:p>
    <w:p w:rsidR="007677BE" w:rsidRPr="007677BE" w:rsidRDefault="007677BE" w:rsidP="007677BE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DEĞERLENDİRİLMESİNE İLİŞKİN YÖNETMELİKTE </w:t>
      </w:r>
    </w:p>
    <w:p w:rsidR="007677BE" w:rsidRPr="007677BE" w:rsidRDefault="007677BE" w:rsidP="007677BE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DEĞİŞİKLİK YAPILMASINA DAİR YÖNETMELİK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MADDE 1 </w:t>
      </w:r>
      <w:r w:rsidRPr="007677BE">
        <w:rPr>
          <w:rFonts w:ascii="Cambria Math" w:eastAsia="Times New Roman" w:hAnsi="Cambria Math"/>
          <w:b/>
          <w:bCs/>
          <w:sz w:val="20"/>
          <w:szCs w:val="20"/>
          <w:lang w:eastAsia="tr-TR"/>
        </w:rPr>
        <w:t>‒</w:t>
      </w: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</w:t>
      </w:r>
      <w:proofErr w:type="gram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1/11/2006</w:t>
      </w:r>
      <w:proofErr w:type="gram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tarihli ve 26333 sayılı Resmî Gazete'de yayımlanan Bankaların Sermaye Yeterliliğinin Ölçülmesine ve Değerlendirilmesine İlişkin Yönetmeliğin ekinde yer alan Ek-2 "SERMAYE YETERLİLİĞİ ANALİZ </w:t>
      </w:r>
      <w:proofErr w:type="spell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FORMU"nun</w:t>
      </w:r>
      <w:proofErr w:type="spell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"KREDİ RİSKİNE ESAS TUTAR" kısmının "%50 RİSK AĞIRLIKLI BİLANÇO İÇİ VARLIKLAR GAYRİNAKDİ KREDİLER, TAAHHÜTLER VE TÜREV FİNANSAL ARAÇLAR" bölümünün "-KİRALAMA İŞLEMLERİNDEN ALACAKLAR" satırına (c) bendinden sonra gelmek üzere aşağıdaki bent eklenmiştir.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"d) Bankanın kiralayan olduğu ve kiracının satın alma opsiyonuna sahip olduğu bankanın mülkiyetindeki, ikamet amaçlı gayrimenkuller veya belediye sınırları </w:t>
      </w:r>
      <w:proofErr w:type="gram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dahilindeki</w:t>
      </w:r>
      <w:proofErr w:type="gram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tapulu arsa ve araziler ile gayrimenkullere ilişkin alacaklar"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MADDE 2 </w:t>
      </w:r>
      <w:r w:rsidRPr="007677BE">
        <w:rPr>
          <w:rFonts w:ascii="Cambria Math" w:eastAsia="Times New Roman" w:hAnsi="Cambria Math"/>
          <w:b/>
          <w:sz w:val="20"/>
          <w:szCs w:val="20"/>
          <w:lang w:eastAsia="tr-TR"/>
        </w:rPr>
        <w:t>‒</w:t>
      </w: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Aynı Yönetmeliğin ekinde yer alan Ek-2 "SERMAYE YETERLİLİĞİ ANALİZ </w:t>
      </w:r>
      <w:proofErr w:type="spell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FORMU"nun</w:t>
      </w:r>
      <w:proofErr w:type="spell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"KREDİ RİSKİNE ESAS TUTAR" kısmının "%150 RİSK AĞIRLIKLI BİLANÇO İÇİ VARLIKLAR GAYRİNAKDİ KREDİLER, TAAHHÜTLER VE TÜREV FİNANSAL ARAÇLAR" bölümünün "-KREDİLER" satırına (a) bendinden sonra gelmek üzere aşağıdaki (b) bendi eklenmiştir.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"b) Taşıt ve konut kredileri dışındaki tüketici kredilerinden kaynaklanan ve kalan vadesi bir yıldan (</w:t>
      </w:r>
      <w:proofErr w:type="spell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onikinci</w:t>
      </w:r>
      <w:proofErr w:type="spell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ay hariç) iki yıla kadar (</w:t>
      </w:r>
      <w:proofErr w:type="spell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yirmidördüncü</w:t>
      </w:r>
      <w:proofErr w:type="spell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ay </w:t>
      </w:r>
      <w:proofErr w:type="gram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dahil</w:t>
      </w:r>
      <w:proofErr w:type="gram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) olan alacaklar"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MADDE 3 </w:t>
      </w:r>
      <w:r w:rsidRPr="007677BE">
        <w:rPr>
          <w:rFonts w:ascii="Cambria Math" w:eastAsia="Times New Roman" w:hAnsi="Cambria Math"/>
          <w:b/>
          <w:sz w:val="20"/>
          <w:szCs w:val="20"/>
          <w:lang w:eastAsia="tr-TR"/>
        </w:rPr>
        <w:t>‒</w:t>
      </w: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Aynı Yönetmeliğin ekinde yer alan Ek-2 "SERMAYE YETERLİLİĞİ ANALİZ </w:t>
      </w:r>
      <w:proofErr w:type="spell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FORMU"nun</w:t>
      </w:r>
      <w:proofErr w:type="spell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"KREDİ RİSKİNE ESAS TUTAR" kısmının "%200 RİSK AĞIRLIKLI BİLANÇO İÇİ VARLIKLAR GAYRİNAKDİ KREDİLER, TAAHHÜTLER VE TÜREV FİNANSAL ARAÇLAR" bölümünün "-KREDİLER" satırına (a) bendinden sonra gelmek üzere aşağıdaki (b) bendi eklenmiştir.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"b) Taşıt ve konut kredileri dışındaki tüketici kredilerinden kaynaklanan ve kalan vadesi iki yılı (</w:t>
      </w:r>
      <w:proofErr w:type="spell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yirmidördüncü</w:t>
      </w:r>
      <w:proofErr w:type="spell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ay hariç) aşan alacaklar"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MADDE 4 </w:t>
      </w:r>
      <w:r w:rsidRPr="007677BE">
        <w:rPr>
          <w:rFonts w:ascii="Cambria Math" w:eastAsia="Times New Roman" w:hAnsi="Cambria Math"/>
          <w:b/>
          <w:sz w:val="20"/>
          <w:szCs w:val="20"/>
          <w:lang w:eastAsia="tr-TR"/>
        </w:rPr>
        <w:t>‒</w:t>
      </w: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Aynı Yönetmeliğin ekinde yer alan Ek-3 "KONSOLİDE SERMAYE YETERLİLİĞİ ANALİZ </w:t>
      </w:r>
      <w:proofErr w:type="spell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FORMU"nun</w:t>
      </w:r>
      <w:proofErr w:type="spell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"KREDİ RİSKİNE ESAS TUTAR" kısmının "%50 RİSK AĞIRLIKLI BİLANÇO İÇİ VARLIKLAR GAYRİNAKDİ KREDİLER, TAAHHÜTLER VE TÜREV FİNANSAL ARAÇLAR" bölümünün "-KİRALAMA İŞLEMLERİNDEN ALACAKLAR" satırına (c) bendinden sonra gelmek üzere aşağıdaki bent eklenmiştir.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"d) Bankanın kiralayan olduğu ve kiracının satın alma opsiyonuna sahip olduğu bankanın mülkiyetindeki, ikamet amaçlı gayrimenkuller veya belediye sınırları </w:t>
      </w:r>
      <w:proofErr w:type="gram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dahilindeki</w:t>
      </w:r>
      <w:proofErr w:type="gram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tapulu arsa ve araziler ile gayrimenkullere ilişkin alacaklar"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MADDE 5 </w:t>
      </w:r>
      <w:r w:rsidRPr="007677BE">
        <w:rPr>
          <w:rFonts w:ascii="Cambria Math" w:eastAsia="Times New Roman" w:hAnsi="Cambria Math"/>
          <w:b/>
          <w:sz w:val="20"/>
          <w:szCs w:val="20"/>
          <w:lang w:eastAsia="tr-TR"/>
        </w:rPr>
        <w:t>‒</w:t>
      </w: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Aynı Yönetmeliğin ekinde yer alan Ek-3 "KONSOLİDE SERMAYE YETERLİLİĞİ ANALİZ </w:t>
      </w:r>
      <w:proofErr w:type="spell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FORMU"nun</w:t>
      </w:r>
      <w:proofErr w:type="spell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"KREDİ RİSKİNE ESAS TUTAR" kısmının "%150 RİSK AĞIRLIKLI BİLANÇO İÇİ VARLIKLAR GAYRİNAKDİ KREDİLER, TAAHHÜTLER VE TÜREV FİNANSAL ARAÇLAR" bölümünün "-KREDİLER" satırına (a) bendinden sonra gelmek üzere aşağıdaki (b) bendi eklenmiştir.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"b) Taşıt ve konut kredileri dışındaki tüketici kredilerinden kaynaklanan ve kalan vadesi bir yıldan (</w:t>
      </w:r>
      <w:proofErr w:type="spell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onikinci</w:t>
      </w:r>
      <w:proofErr w:type="spell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ay hariç) iki yıla kadar (</w:t>
      </w:r>
      <w:proofErr w:type="spell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yirmidördüncü</w:t>
      </w:r>
      <w:proofErr w:type="spell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ay </w:t>
      </w:r>
      <w:proofErr w:type="gram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dahil</w:t>
      </w:r>
      <w:proofErr w:type="gram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) olan alacaklar"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lastRenderedPageBreak/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MADDE 6 </w:t>
      </w:r>
      <w:r w:rsidRPr="007677BE">
        <w:rPr>
          <w:rFonts w:ascii="Cambria Math" w:eastAsia="Times New Roman" w:hAnsi="Cambria Math"/>
          <w:b/>
          <w:sz w:val="20"/>
          <w:szCs w:val="20"/>
          <w:lang w:eastAsia="tr-TR"/>
        </w:rPr>
        <w:t>‒</w:t>
      </w: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Aynı Yönetmeliğin ekinde yer alan Ek-3 "KONSOLİDE SERMAYE YETERLİLİĞİ ANALİZ </w:t>
      </w:r>
      <w:proofErr w:type="spell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FORMU"nun</w:t>
      </w:r>
      <w:proofErr w:type="spell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"KREDİ RİSKİNE ESAS TUTAR" kısmının "%200 RİSK AĞIRLIKLI BİLANÇO İÇİ VARLIKLAR GAYRİNAKDİ KREDİLER, TAAHHÜTLER VE TÜREV FİNANSAL ARAÇLAR" bölümünün "-KREDİLER" satırına (a) bendinden sonra gelmek üzere aşağıdaki (b) bendi eklenmiştir.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"b) Taşıt ve konut kredileri dışındaki tüketici kredilerinden kaynaklanan ve kalan vadesi iki yılı (</w:t>
      </w:r>
      <w:proofErr w:type="spell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yirmidördüncü</w:t>
      </w:r>
      <w:proofErr w:type="spell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ay hariç) aşan alacaklar"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MADDE 7 </w:t>
      </w:r>
      <w:r w:rsidRPr="007677BE">
        <w:rPr>
          <w:rFonts w:ascii="Cambria Math" w:eastAsia="Times New Roman" w:hAnsi="Cambria Math"/>
          <w:b/>
          <w:sz w:val="20"/>
          <w:szCs w:val="20"/>
          <w:lang w:eastAsia="tr-TR"/>
        </w:rPr>
        <w:t>‒</w:t>
      </w: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Bu Yönetmelik, 2, 3, 5 ve 6 </w:t>
      </w:r>
      <w:proofErr w:type="spellStart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ncımaddeleri</w:t>
      </w:r>
      <w:proofErr w:type="spellEnd"/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yayımı tarihinden itibaren kullandırılan krediler için uygulanmak üzere yayımı tarihinde yürürlüğe girer.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MADDE 8 </w:t>
      </w:r>
      <w:r w:rsidRPr="007677BE">
        <w:rPr>
          <w:rFonts w:ascii="Cambria Math" w:eastAsia="Times New Roman" w:hAnsi="Cambria Math"/>
          <w:b/>
          <w:sz w:val="20"/>
          <w:szCs w:val="20"/>
          <w:lang w:eastAsia="tr-TR"/>
        </w:rPr>
        <w:t>‒</w:t>
      </w: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 xml:space="preserve"> Bu Yönetmelik hükümlerini Bankacılık Düzenleme ve Denetleme Kurumu Başkanı yürütür.</w:t>
      </w:r>
    </w:p>
    <w:p w:rsidR="007677BE" w:rsidRPr="007677BE" w:rsidRDefault="007677BE" w:rsidP="007677BE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7677BE" w:rsidRPr="007677BE" w:rsidRDefault="007677BE" w:rsidP="007677BE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7677BE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7677BE" w:rsidRPr="007677BE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677B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Yönetmeliğin Yayımlandığı Resmî Gazete'nin</w:t>
            </w:r>
          </w:p>
        </w:tc>
      </w:tr>
      <w:tr w:rsidR="007677BE" w:rsidRPr="007677BE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677B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677B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Sayısı</w:t>
            </w:r>
          </w:p>
        </w:tc>
      </w:tr>
      <w:tr w:rsidR="007677BE" w:rsidRPr="007677BE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7677B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1/11/2006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677B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26333</w:t>
            </w:r>
          </w:p>
        </w:tc>
      </w:tr>
      <w:tr w:rsidR="007677BE" w:rsidRPr="007677BE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677B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Yönetmelikte Değişiklik Yapan Yönetmeliklerin Yayımlandığı Resmî Gazete'nin</w:t>
            </w:r>
          </w:p>
        </w:tc>
      </w:tr>
      <w:tr w:rsidR="007677BE" w:rsidRPr="007677BE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677B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677B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Sayısı</w:t>
            </w:r>
          </w:p>
        </w:tc>
      </w:tr>
      <w:tr w:rsidR="007677BE" w:rsidRPr="007677B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677B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tabs>
                <w:tab w:val="left" w:pos="708"/>
              </w:tabs>
              <w:spacing w:after="0"/>
              <w:ind w:right="46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7677B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10/10/200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677B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26669</w:t>
            </w:r>
          </w:p>
        </w:tc>
      </w:tr>
      <w:tr w:rsidR="007677BE" w:rsidRPr="007677B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677B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tabs>
                <w:tab w:val="left" w:pos="708"/>
              </w:tabs>
              <w:spacing w:after="0"/>
              <w:ind w:right="46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7677B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22/3/2008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677B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26824</w:t>
            </w:r>
          </w:p>
        </w:tc>
      </w:tr>
      <w:tr w:rsidR="007677BE" w:rsidRPr="007677B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677B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tabs>
                <w:tab w:val="left" w:pos="708"/>
              </w:tabs>
              <w:spacing w:after="0"/>
              <w:ind w:right="46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7677B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15/8/2009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BE" w:rsidRPr="007677BE" w:rsidRDefault="007677BE" w:rsidP="007677B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677B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27320</w:t>
            </w:r>
          </w:p>
        </w:tc>
      </w:tr>
    </w:tbl>
    <w:p w:rsidR="007677BE" w:rsidRPr="007677BE" w:rsidRDefault="007677BE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7677BE" w:rsidRPr="007677BE" w:rsidSect="00D6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BB9" w:rsidRDefault="00013BB9" w:rsidP="0081347A">
      <w:pPr>
        <w:spacing w:after="0" w:line="240" w:lineRule="auto"/>
      </w:pPr>
      <w:r>
        <w:separator/>
      </w:r>
    </w:p>
  </w:endnote>
  <w:endnote w:type="continuationSeparator" w:id="0">
    <w:p w:rsidR="00013BB9" w:rsidRDefault="00013BB9" w:rsidP="0081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BB9" w:rsidRDefault="00013BB9" w:rsidP="0081347A">
      <w:pPr>
        <w:spacing w:after="0" w:line="240" w:lineRule="auto"/>
      </w:pPr>
      <w:r>
        <w:separator/>
      </w:r>
    </w:p>
  </w:footnote>
  <w:footnote w:type="continuationSeparator" w:id="0">
    <w:p w:rsidR="00013BB9" w:rsidRDefault="00013BB9" w:rsidP="0081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0B8"/>
    <w:multiLevelType w:val="multilevel"/>
    <w:tmpl w:val="E85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41C10"/>
    <w:multiLevelType w:val="hybridMultilevel"/>
    <w:tmpl w:val="22B6F9F2"/>
    <w:lvl w:ilvl="0" w:tplc="DA0CA878">
      <w:start w:val="1"/>
      <w:numFmt w:val="decimal"/>
      <w:lvlText w:val="%1-"/>
      <w:lvlJc w:val="left"/>
      <w:pPr>
        <w:ind w:left="106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025DE"/>
    <w:multiLevelType w:val="multilevel"/>
    <w:tmpl w:val="E26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B269E"/>
    <w:multiLevelType w:val="hybridMultilevel"/>
    <w:tmpl w:val="6C22BA7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C45F3"/>
    <w:multiLevelType w:val="multilevel"/>
    <w:tmpl w:val="AD0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F634F"/>
    <w:multiLevelType w:val="multilevel"/>
    <w:tmpl w:val="214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870DE"/>
    <w:multiLevelType w:val="hybridMultilevel"/>
    <w:tmpl w:val="4FBC5D04"/>
    <w:lvl w:ilvl="0" w:tplc="C6867C42">
      <w:start w:val="1"/>
      <w:numFmt w:val="decimal"/>
      <w:lvlText w:val="%1-"/>
      <w:lvlJc w:val="left"/>
      <w:pPr>
        <w:ind w:left="106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CBA"/>
    <w:rsid w:val="00003506"/>
    <w:rsid w:val="00012334"/>
    <w:rsid w:val="00013BB9"/>
    <w:rsid w:val="00015606"/>
    <w:rsid w:val="00021044"/>
    <w:rsid w:val="00022AA6"/>
    <w:rsid w:val="00025D94"/>
    <w:rsid w:val="000317F3"/>
    <w:rsid w:val="00032FBD"/>
    <w:rsid w:val="00034CBA"/>
    <w:rsid w:val="00037EE4"/>
    <w:rsid w:val="000434DC"/>
    <w:rsid w:val="00062974"/>
    <w:rsid w:val="00062DB7"/>
    <w:rsid w:val="00063817"/>
    <w:rsid w:val="0006432E"/>
    <w:rsid w:val="0006613E"/>
    <w:rsid w:val="00072A1E"/>
    <w:rsid w:val="00074CD8"/>
    <w:rsid w:val="00076FF0"/>
    <w:rsid w:val="000779FB"/>
    <w:rsid w:val="00082173"/>
    <w:rsid w:val="00087ED9"/>
    <w:rsid w:val="000905F4"/>
    <w:rsid w:val="00095BD4"/>
    <w:rsid w:val="00097F61"/>
    <w:rsid w:val="000A04F3"/>
    <w:rsid w:val="000A10A0"/>
    <w:rsid w:val="000A371E"/>
    <w:rsid w:val="000A3B5B"/>
    <w:rsid w:val="000A570C"/>
    <w:rsid w:val="000B598F"/>
    <w:rsid w:val="000C7274"/>
    <w:rsid w:val="000D358E"/>
    <w:rsid w:val="000D60B6"/>
    <w:rsid w:val="000E0CB0"/>
    <w:rsid w:val="000E1642"/>
    <w:rsid w:val="000F686D"/>
    <w:rsid w:val="0010093A"/>
    <w:rsid w:val="00101A85"/>
    <w:rsid w:val="00103326"/>
    <w:rsid w:val="001129E7"/>
    <w:rsid w:val="00113651"/>
    <w:rsid w:val="00114D80"/>
    <w:rsid w:val="00116851"/>
    <w:rsid w:val="00122A38"/>
    <w:rsid w:val="00124D61"/>
    <w:rsid w:val="00135C49"/>
    <w:rsid w:val="00137675"/>
    <w:rsid w:val="00137916"/>
    <w:rsid w:val="001446F7"/>
    <w:rsid w:val="00147B06"/>
    <w:rsid w:val="001573B4"/>
    <w:rsid w:val="00160541"/>
    <w:rsid w:val="00161752"/>
    <w:rsid w:val="0016397C"/>
    <w:rsid w:val="001718CB"/>
    <w:rsid w:val="00171CBB"/>
    <w:rsid w:val="00172DEB"/>
    <w:rsid w:val="0018181F"/>
    <w:rsid w:val="00183839"/>
    <w:rsid w:val="00191678"/>
    <w:rsid w:val="00196493"/>
    <w:rsid w:val="0019755D"/>
    <w:rsid w:val="001A0110"/>
    <w:rsid w:val="001B1D0B"/>
    <w:rsid w:val="001B3AF9"/>
    <w:rsid w:val="001B4534"/>
    <w:rsid w:val="001B5A6C"/>
    <w:rsid w:val="001B738D"/>
    <w:rsid w:val="001C2526"/>
    <w:rsid w:val="001C7338"/>
    <w:rsid w:val="001D0FBC"/>
    <w:rsid w:val="001D2BBA"/>
    <w:rsid w:val="001D373D"/>
    <w:rsid w:val="001E20D7"/>
    <w:rsid w:val="001E2593"/>
    <w:rsid w:val="001E5A85"/>
    <w:rsid w:val="001E6B2E"/>
    <w:rsid w:val="001E70F5"/>
    <w:rsid w:val="001E7D0F"/>
    <w:rsid w:val="001F3F1E"/>
    <w:rsid w:val="001F61B8"/>
    <w:rsid w:val="001F7844"/>
    <w:rsid w:val="002040FB"/>
    <w:rsid w:val="00217EF2"/>
    <w:rsid w:val="00221B47"/>
    <w:rsid w:val="0022282F"/>
    <w:rsid w:val="0023437B"/>
    <w:rsid w:val="00250BA5"/>
    <w:rsid w:val="00251538"/>
    <w:rsid w:val="0025395E"/>
    <w:rsid w:val="00255671"/>
    <w:rsid w:val="002566CA"/>
    <w:rsid w:val="0026054F"/>
    <w:rsid w:val="00260C9F"/>
    <w:rsid w:val="00264828"/>
    <w:rsid w:val="00267480"/>
    <w:rsid w:val="002748E1"/>
    <w:rsid w:val="00274965"/>
    <w:rsid w:val="00274B69"/>
    <w:rsid w:val="00276CE8"/>
    <w:rsid w:val="002A3F0F"/>
    <w:rsid w:val="002A55F1"/>
    <w:rsid w:val="002A673C"/>
    <w:rsid w:val="002B3E27"/>
    <w:rsid w:val="002C2F2F"/>
    <w:rsid w:val="002C69CA"/>
    <w:rsid w:val="002D35B5"/>
    <w:rsid w:val="002E7E8F"/>
    <w:rsid w:val="002F0FEB"/>
    <w:rsid w:val="00301A65"/>
    <w:rsid w:val="00306EE5"/>
    <w:rsid w:val="00310262"/>
    <w:rsid w:val="0031068C"/>
    <w:rsid w:val="003150C1"/>
    <w:rsid w:val="003155CB"/>
    <w:rsid w:val="0031626B"/>
    <w:rsid w:val="003259BE"/>
    <w:rsid w:val="003317A4"/>
    <w:rsid w:val="00333441"/>
    <w:rsid w:val="003347C9"/>
    <w:rsid w:val="003356E1"/>
    <w:rsid w:val="00335DE5"/>
    <w:rsid w:val="00341292"/>
    <w:rsid w:val="00344138"/>
    <w:rsid w:val="003453AC"/>
    <w:rsid w:val="00352AF5"/>
    <w:rsid w:val="003534A9"/>
    <w:rsid w:val="003538E4"/>
    <w:rsid w:val="00353FB9"/>
    <w:rsid w:val="00356255"/>
    <w:rsid w:val="00356288"/>
    <w:rsid w:val="00357BAD"/>
    <w:rsid w:val="003705BE"/>
    <w:rsid w:val="003759B6"/>
    <w:rsid w:val="0038043D"/>
    <w:rsid w:val="0039005D"/>
    <w:rsid w:val="00392404"/>
    <w:rsid w:val="00393E18"/>
    <w:rsid w:val="00394466"/>
    <w:rsid w:val="0039515C"/>
    <w:rsid w:val="003A7DEE"/>
    <w:rsid w:val="003B16BE"/>
    <w:rsid w:val="003B59DA"/>
    <w:rsid w:val="003B7F94"/>
    <w:rsid w:val="003C7F85"/>
    <w:rsid w:val="003D014D"/>
    <w:rsid w:val="003D3577"/>
    <w:rsid w:val="003D67E5"/>
    <w:rsid w:val="003D7D44"/>
    <w:rsid w:val="003E2CF9"/>
    <w:rsid w:val="003F5723"/>
    <w:rsid w:val="003F6D81"/>
    <w:rsid w:val="00401FE9"/>
    <w:rsid w:val="00405D83"/>
    <w:rsid w:val="00406644"/>
    <w:rsid w:val="00412B7B"/>
    <w:rsid w:val="00414D72"/>
    <w:rsid w:val="00420A23"/>
    <w:rsid w:val="0042367D"/>
    <w:rsid w:val="00423B34"/>
    <w:rsid w:val="00433640"/>
    <w:rsid w:val="00436325"/>
    <w:rsid w:val="004468D5"/>
    <w:rsid w:val="004504A7"/>
    <w:rsid w:val="0045245A"/>
    <w:rsid w:val="00460A7D"/>
    <w:rsid w:val="00462072"/>
    <w:rsid w:val="00465261"/>
    <w:rsid w:val="00474C43"/>
    <w:rsid w:val="00477020"/>
    <w:rsid w:val="00477475"/>
    <w:rsid w:val="00486FC1"/>
    <w:rsid w:val="004923AD"/>
    <w:rsid w:val="004977DE"/>
    <w:rsid w:val="004A71FA"/>
    <w:rsid w:val="004A737C"/>
    <w:rsid w:val="004B0B37"/>
    <w:rsid w:val="004B0B4F"/>
    <w:rsid w:val="004B16E7"/>
    <w:rsid w:val="004B19DF"/>
    <w:rsid w:val="004B6149"/>
    <w:rsid w:val="004C0521"/>
    <w:rsid w:val="004C3F6C"/>
    <w:rsid w:val="004C5AA6"/>
    <w:rsid w:val="004C6B82"/>
    <w:rsid w:val="004D555C"/>
    <w:rsid w:val="004D66D2"/>
    <w:rsid w:val="004E7FBB"/>
    <w:rsid w:val="004F554D"/>
    <w:rsid w:val="004F70D8"/>
    <w:rsid w:val="004F76D1"/>
    <w:rsid w:val="005025AE"/>
    <w:rsid w:val="005047F0"/>
    <w:rsid w:val="005053FD"/>
    <w:rsid w:val="0051378B"/>
    <w:rsid w:val="005161F3"/>
    <w:rsid w:val="00516F74"/>
    <w:rsid w:val="0052458C"/>
    <w:rsid w:val="00525E14"/>
    <w:rsid w:val="00541E69"/>
    <w:rsid w:val="005470D0"/>
    <w:rsid w:val="00547B6F"/>
    <w:rsid w:val="00550991"/>
    <w:rsid w:val="00553C90"/>
    <w:rsid w:val="00555149"/>
    <w:rsid w:val="005625EA"/>
    <w:rsid w:val="00562976"/>
    <w:rsid w:val="00562B02"/>
    <w:rsid w:val="00570088"/>
    <w:rsid w:val="00570288"/>
    <w:rsid w:val="00570805"/>
    <w:rsid w:val="00573E03"/>
    <w:rsid w:val="00576CC4"/>
    <w:rsid w:val="00581004"/>
    <w:rsid w:val="005850BA"/>
    <w:rsid w:val="00586286"/>
    <w:rsid w:val="00596B36"/>
    <w:rsid w:val="005A6945"/>
    <w:rsid w:val="005B5E0C"/>
    <w:rsid w:val="005B76B0"/>
    <w:rsid w:val="005C02D7"/>
    <w:rsid w:val="005C127B"/>
    <w:rsid w:val="005C165F"/>
    <w:rsid w:val="005C68B6"/>
    <w:rsid w:val="005D39D8"/>
    <w:rsid w:val="005F2C5D"/>
    <w:rsid w:val="005F2FB0"/>
    <w:rsid w:val="005F312C"/>
    <w:rsid w:val="005F3F5F"/>
    <w:rsid w:val="005F54E1"/>
    <w:rsid w:val="005F5717"/>
    <w:rsid w:val="005F5C72"/>
    <w:rsid w:val="00602850"/>
    <w:rsid w:val="00603914"/>
    <w:rsid w:val="0060433E"/>
    <w:rsid w:val="0060468D"/>
    <w:rsid w:val="0060485E"/>
    <w:rsid w:val="00604C69"/>
    <w:rsid w:val="0061468C"/>
    <w:rsid w:val="00615244"/>
    <w:rsid w:val="006178EA"/>
    <w:rsid w:val="006203B6"/>
    <w:rsid w:val="00627628"/>
    <w:rsid w:val="00645416"/>
    <w:rsid w:val="00645BF5"/>
    <w:rsid w:val="00654482"/>
    <w:rsid w:val="00655164"/>
    <w:rsid w:val="006631BA"/>
    <w:rsid w:val="00663758"/>
    <w:rsid w:val="00664A54"/>
    <w:rsid w:val="00666FF0"/>
    <w:rsid w:val="00671302"/>
    <w:rsid w:val="00673BB5"/>
    <w:rsid w:val="0067581D"/>
    <w:rsid w:val="006806F6"/>
    <w:rsid w:val="00681D17"/>
    <w:rsid w:val="006821D6"/>
    <w:rsid w:val="006859B3"/>
    <w:rsid w:val="00685DB5"/>
    <w:rsid w:val="00694581"/>
    <w:rsid w:val="006A5A38"/>
    <w:rsid w:val="006C4D9A"/>
    <w:rsid w:val="006C6025"/>
    <w:rsid w:val="006C632E"/>
    <w:rsid w:val="006C780E"/>
    <w:rsid w:val="006D08B2"/>
    <w:rsid w:val="006E0A61"/>
    <w:rsid w:val="006F2564"/>
    <w:rsid w:val="00700D33"/>
    <w:rsid w:val="00702688"/>
    <w:rsid w:val="0070723D"/>
    <w:rsid w:val="00710822"/>
    <w:rsid w:val="00711876"/>
    <w:rsid w:val="00722666"/>
    <w:rsid w:val="0072789B"/>
    <w:rsid w:val="0073740E"/>
    <w:rsid w:val="00742038"/>
    <w:rsid w:val="00742D4C"/>
    <w:rsid w:val="007445AD"/>
    <w:rsid w:val="0074519B"/>
    <w:rsid w:val="007501EA"/>
    <w:rsid w:val="00751166"/>
    <w:rsid w:val="0075437A"/>
    <w:rsid w:val="00755EF2"/>
    <w:rsid w:val="00761190"/>
    <w:rsid w:val="00761B00"/>
    <w:rsid w:val="007677BE"/>
    <w:rsid w:val="007763F3"/>
    <w:rsid w:val="00782B99"/>
    <w:rsid w:val="0078358E"/>
    <w:rsid w:val="0078680E"/>
    <w:rsid w:val="00786893"/>
    <w:rsid w:val="00797A52"/>
    <w:rsid w:val="007A341F"/>
    <w:rsid w:val="007B17AB"/>
    <w:rsid w:val="007B414B"/>
    <w:rsid w:val="007B586D"/>
    <w:rsid w:val="007B6472"/>
    <w:rsid w:val="007C7059"/>
    <w:rsid w:val="007D337A"/>
    <w:rsid w:val="007D3802"/>
    <w:rsid w:val="007D436D"/>
    <w:rsid w:val="007D53C6"/>
    <w:rsid w:val="007D5605"/>
    <w:rsid w:val="007D70ED"/>
    <w:rsid w:val="007E6106"/>
    <w:rsid w:val="007F2BA9"/>
    <w:rsid w:val="007F33C5"/>
    <w:rsid w:val="007F3AC1"/>
    <w:rsid w:val="007F3E7F"/>
    <w:rsid w:val="007F4AE5"/>
    <w:rsid w:val="00803180"/>
    <w:rsid w:val="00805786"/>
    <w:rsid w:val="00811F16"/>
    <w:rsid w:val="00812BCE"/>
    <w:rsid w:val="0081347A"/>
    <w:rsid w:val="008201F4"/>
    <w:rsid w:val="008231C6"/>
    <w:rsid w:val="00824BA6"/>
    <w:rsid w:val="00834F97"/>
    <w:rsid w:val="00841DBF"/>
    <w:rsid w:val="00843CBB"/>
    <w:rsid w:val="0085571E"/>
    <w:rsid w:val="00860392"/>
    <w:rsid w:val="008612C2"/>
    <w:rsid w:val="008622E9"/>
    <w:rsid w:val="00871B2B"/>
    <w:rsid w:val="00875AD5"/>
    <w:rsid w:val="0088387E"/>
    <w:rsid w:val="008857CC"/>
    <w:rsid w:val="00887AA8"/>
    <w:rsid w:val="00892380"/>
    <w:rsid w:val="00893F3F"/>
    <w:rsid w:val="00897051"/>
    <w:rsid w:val="008A28BE"/>
    <w:rsid w:val="008B1E47"/>
    <w:rsid w:val="008B42D6"/>
    <w:rsid w:val="008B4EC5"/>
    <w:rsid w:val="008B7427"/>
    <w:rsid w:val="008C1D7C"/>
    <w:rsid w:val="008C58E9"/>
    <w:rsid w:val="008C7D14"/>
    <w:rsid w:val="008D0670"/>
    <w:rsid w:val="008D1122"/>
    <w:rsid w:val="008D3048"/>
    <w:rsid w:val="008F1C6A"/>
    <w:rsid w:val="008F5572"/>
    <w:rsid w:val="00900CBD"/>
    <w:rsid w:val="0090427F"/>
    <w:rsid w:val="00914B74"/>
    <w:rsid w:val="00923E92"/>
    <w:rsid w:val="00923F19"/>
    <w:rsid w:val="00927605"/>
    <w:rsid w:val="009310DB"/>
    <w:rsid w:val="00946F05"/>
    <w:rsid w:val="0095461D"/>
    <w:rsid w:val="00955055"/>
    <w:rsid w:val="00957BB5"/>
    <w:rsid w:val="00965D2D"/>
    <w:rsid w:val="00975131"/>
    <w:rsid w:val="00976965"/>
    <w:rsid w:val="009778EC"/>
    <w:rsid w:val="009779C6"/>
    <w:rsid w:val="009822A0"/>
    <w:rsid w:val="009859A3"/>
    <w:rsid w:val="009861C1"/>
    <w:rsid w:val="00992B61"/>
    <w:rsid w:val="009A7983"/>
    <w:rsid w:val="009B49D1"/>
    <w:rsid w:val="009B5F71"/>
    <w:rsid w:val="009B6357"/>
    <w:rsid w:val="009B71F4"/>
    <w:rsid w:val="009B793D"/>
    <w:rsid w:val="009C0C4D"/>
    <w:rsid w:val="009C0EBD"/>
    <w:rsid w:val="009D47FD"/>
    <w:rsid w:val="009D67F0"/>
    <w:rsid w:val="009E5C28"/>
    <w:rsid w:val="009E74CD"/>
    <w:rsid w:val="009F0075"/>
    <w:rsid w:val="009F0E44"/>
    <w:rsid w:val="00A03DB7"/>
    <w:rsid w:val="00A06964"/>
    <w:rsid w:val="00A0759E"/>
    <w:rsid w:val="00A07FFA"/>
    <w:rsid w:val="00A115EA"/>
    <w:rsid w:val="00A15137"/>
    <w:rsid w:val="00A1577C"/>
    <w:rsid w:val="00A17292"/>
    <w:rsid w:val="00A2043D"/>
    <w:rsid w:val="00A21654"/>
    <w:rsid w:val="00A279BA"/>
    <w:rsid w:val="00A32A3E"/>
    <w:rsid w:val="00A34055"/>
    <w:rsid w:val="00A42F6B"/>
    <w:rsid w:val="00A47DF7"/>
    <w:rsid w:val="00A50E51"/>
    <w:rsid w:val="00A53E0D"/>
    <w:rsid w:val="00A5423E"/>
    <w:rsid w:val="00A55A86"/>
    <w:rsid w:val="00A708D6"/>
    <w:rsid w:val="00A72F37"/>
    <w:rsid w:val="00A7326E"/>
    <w:rsid w:val="00A73C3E"/>
    <w:rsid w:val="00A73FCB"/>
    <w:rsid w:val="00A75C46"/>
    <w:rsid w:val="00A76E04"/>
    <w:rsid w:val="00A81E6F"/>
    <w:rsid w:val="00A90FFC"/>
    <w:rsid w:val="00A946D8"/>
    <w:rsid w:val="00A95E67"/>
    <w:rsid w:val="00A97E27"/>
    <w:rsid w:val="00AA6603"/>
    <w:rsid w:val="00AB3814"/>
    <w:rsid w:val="00AB51B7"/>
    <w:rsid w:val="00AB5381"/>
    <w:rsid w:val="00AB6B4F"/>
    <w:rsid w:val="00AC5FB0"/>
    <w:rsid w:val="00AC73D1"/>
    <w:rsid w:val="00AD2EBF"/>
    <w:rsid w:val="00AE2957"/>
    <w:rsid w:val="00AF18CB"/>
    <w:rsid w:val="00AF7F1B"/>
    <w:rsid w:val="00B042C5"/>
    <w:rsid w:val="00B0466E"/>
    <w:rsid w:val="00B06F9B"/>
    <w:rsid w:val="00B1116C"/>
    <w:rsid w:val="00B141B2"/>
    <w:rsid w:val="00B161F2"/>
    <w:rsid w:val="00B22587"/>
    <w:rsid w:val="00B22CEE"/>
    <w:rsid w:val="00B25538"/>
    <w:rsid w:val="00B3168C"/>
    <w:rsid w:val="00B35AA0"/>
    <w:rsid w:val="00B40119"/>
    <w:rsid w:val="00B41BAB"/>
    <w:rsid w:val="00B53232"/>
    <w:rsid w:val="00B547A7"/>
    <w:rsid w:val="00B54C98"/>
    <w:rsid w:val="00B571F5"/>
    <w:rsid w:val="00B66045"/>
    <w:rsid w:val="00B67C40"/>
    <w:rsid w:val="00B71C5A"/>
    <w:rsid w:val="00B85B25"/>
    <w:rsid w:val="00B93114"/>
    <w:rsid w:val="00B96098"/>
    <w:rsid w:val="00B96ECC"/>
    <w:rsid w:val="00BA12FB"/>
    <w:rsid w:val="00BA357F"/>
    <w:rsid w:val="00BB1D6F"/>
    <w:rsid w:val="00BB5648"/>
    <w:rsid w:val="00BB7765"/>
    <w:rsid w:val="00BC1234"/>
    <w:rsid w:val="00BC21A0"/>
    <w:rsid w:val="00BC528E"/>
    <w:rsid w:val="00BE0BB2"/>
    <w:rsid w:val="00BF00C5"/>
    <w:rsid w:val="00BF3D47"/>
    <w:rsid w:val="00C02E6D"/>
    <w:rsid w:val="00C04535"/>
    <w:rsid w:val="00C131A3"/>
    <w:rsid w:val="00C140F8"/>
    <w:rsid w:val="00C16733"/>
    <w:rsid w:val="00C1746F"/>
    <w:rsid w:val="00C215B0"/>
    <w:rsid w:val="00C21E16"/>
    <w:rsid w:val="00C2342D"/>
    <w:rsid w:val="00C25674"/>
    <w:rsid w:val="00C36B20"/>
    <w:rsid w:val="00C45047"/>
    <w:rsid w:val="00C542F9"/>
    <w:rsid w:val="00C637DF"/>
    <w:rsid w:val="00C74D21"/>
    <w:rsid w:val="00C83617"/>
    <w:rsid w:val="00C85163"/>
    <w:rsid w:val="00C87147"/>
    <w:rsid w:val="00C95041"/>
    <w:rsid w:val="00C96273"/>
    <w:rsid w:val="00C97BC4"/>
    <w:rsid w:val="00CA76DD"/>
    <w:rsid w:val="00CB32A2"/>
    <w:rsid w:val="00CB747F"/>
    <w:rsid w:val="00CC225F"/>
    <w:rsid w:val="00CC29AD"/>
    <w:rsid w:val="00CC7A84"/>
    <w:rsid w:val="00CD1188"/>
    <w:rsid w:val="00CD3567"/>
    <w:rsid w:val="00CD5CD8"/>
    <w:rsid w:val="00CE0980"/>
    <w:rsid w:val="00CE35C9"/>
    <w:rsid w:val="00CE6645"/>
    <w:rsid w:val="00CF28BE"/>
    <w:rsid w:val="00CF2FBD"/>
    <w:rsid w:val="00D00FE6"/>
    <w:rsid w:val="00D03B60"/>
    <w:rsid w:val="00D1145A"/>
    <w:rsid w:val="00D156C8"/>
    <w:rsid w:val="00D32BA2"/>
    <w:rsid w:val="00D3467B"/>
    <w:rsid w:val="00D43318"/>
    <w:rsid w:val="00D45077"/>
    <w:rsid w:val="00D464DC"/>
    <w:rsid w:val="00D47095"/>
    <w:rsid w:val="00D50584"/>
    <w:rsid w:val="00D506ED"/>
    <w:rsid w:val="00D55943"/>
    <w:rsid w:val="00D61BD4"/>
    <w:rsid w:val="00D62793"/>
    <w:rsid w:val="00D64D0A"/>
    <w:rsid w:val="00D70542"/>
    <w:rsid w:val="00D71D7F"/>
    <w:rsid w:val="00D72C6C"/>
    <w:rsid w:val="00D74DD7"/>
    <w:rsid w:val="00D76669"/>
    <w:rsid w:val="00D7689B"/>
    <w:rsid w:val="00D82100"/>
    <w:rsid w:val="00D872E9"/>
    <w:rsid w:val="00D9474D"/>
    <w:rsid w:val="00DA6885"/>
    <w:rsid w:val="00DA7316"/>
    <w:rsid w:val="00DA7A19"/>
    <w:rsid w:val="00DB1B78"/>
    <w:rsid w:val="00DC417E"/>
    <w:rsid w:val="00DC49D7"/>
    <w:rsid w:val="00DC712D"/>
    <w:rsid w:val="00DD3F1C"/>
    <w:rsid w:val="00DE0F23"/>
    <w:rsid w:val="00DE312F"/>
    <w:rsid w:val="00DE61E0"/>
    <w:rsid w:val="00DF6873"/>
    <w:rsid w:val="00E01C14"/>
    <w:rsid w:val="00E02655"/>
    <w:rsid w:val="00E078D7"/>
    <w:rsid w:val="00E1427E"/>
    <w:rsid w:val="00E22FE3"/>
    <w:rsid w:val="00E3120D"/>
    <w:rsid w:val="00E32E2A"/>
    <w:rsid w:val="00E42D71"/>
    <w:rsid w:val="00E44129"/>
    <w:rsid w:val="00E46E31"/>
    <w:rsid w:val="00E57BD2"/>
    <w:rsid w:val="00E628A2"/>
    <w:rsid w:val="00E72C6E"/>
    <w:rsid w:val="00E7596B"/>
    <w:rsid w:val="00E77DA9"/>
    <w:rsid w:val="00E8477E"/>
    <w:rsid w:val="00E9727A"/>
    <w:rsid w:val="00EA281D"/>
    <w:rsid w:val="00EA4D9C"/>
    <w:rsid w:val="00EA6BC4"/>
    <w:rsid w:val="00EB2369"/>
    <w:rsid w:val="00EB70A0"/>
    <w:rsid w:val="00EB79ED"/>
    <w:rsid w:val="00EC1505"/>
    <w:rsid w:val="00EC1D54"/>
    <w:rsid w:val="00EC5C39"/>
    <w:rsid w:val="00ED0A4D"/>
    <w:rsid w:val="00ED2AF6"/>
    <w:rsid w:val="00ED44C4"/>
    <w:rsid w:val="00ED6C39"/>
    <w:rsid w:val="00EE0DB0"/>
    <w:rsid w:val="00EE2475"/>
    <w:rsid w:val="00EF2595"/>
    <w:rsid w:val="00EF6969"/>
    <w:rsid w:val="00F0092A"/>
    <w:rsid w:val="00F01C14"/>
    <w:rsid w:val="00F036C3"/>
    <w:rsid w:val="00F06A01"/>
    <w:rsid w:val="00F15BD2"/>
    <w:rsid w:val="00F23032"/>
    <w:rsid w:val="00F4659C"/>
    <w:rsid w:val="00F476C5"/>
    <w:rsid w:val="00F5570D"/>
    <w:rsid w:val="00F565B1"/>
    <w:rsid w:val="00F6023D"/>
    <w:rsid w:val="00F64245"/>
    <w:rsid w:val="00F64487"/>
    <w:rsid w:val="00F66165"/>
    <w:rsid w:val="00F6694A"/>
    <w:rsid w:val="00F83527"/>
    <w:rsid w:val="00F84E8C"/>
    <w:rsid w:val="00F917AB"/>
    <w:rsid w:val="00F92592"/>
    <w:rsid w:val="00F95125"/>
    <w:rsid w:val="00F9640B"/>
    <w:rsid w:val="00FA10E6"/>
    <w:rsid w:val="00FA3785"/>
    <w:rsid w:val="00FA6C33"/>
    <w:rsid w:val="00FB22F9"/>
    <w:rsid w:val="00FC2BB5"/>
    <w:rsid w:val="00FC33CD"/>
    <w:rsid w:val="00FC3D63"/>
    <w:rsid w:val="00FC7114"/>
    <w:rsid w:val="00FD0F44"/>
    <w:rsid w:val="00FD288B"/>
    <w:rsid w:val="00FD62F7"/>
    <w:rsid w:val="00FE184B"/>
    <w:rsid w:val="00FF1085"/>
    <w:rsid w:val="00FF29FD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A1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15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16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326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9D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5137"/>
    <w:rPr>
      <w:rFonts w:ascii="Times New Roman" w:eastAsia="Times New Roman" w:hAnsi="Times New Roman"/>
      <w:b/>
      <w:bCs/>
      <w:color w:val="000000"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A15137"/>
    <w:rPr>
      <w:rFonts w:ascii="Times New Roman" w:eastAsia="Times New Roman" w:hAnsi="Times New Roman"/>
      <w:b/>
      <w:bCs/>
      <w:color w:val="000000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C16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32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9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34CBA"/>
  </w:style>
  <w:style w:type="character" w:styleId="Kpr">
    <w:name w:val="Hyperlink"/>
    <w:basedOn w:val="VarsaylanParagrafYazTipi"/>
    <w:uiPriority w:val="99"/>
    <w:semiHidden/>
    <w:unhideWhenUsed/>
    <w:rsid w:val="00255671"/>
    <w:rPr>
      <w:strike w:val="0"/>
      <w:dstrike w:val="0"/>
      <w:color w:val="0000FF"/>
      <w:u w:val="none"/>
      <w:effect w:val="none"/>
    </w:rPr>
  </w:style>
  <w:style w:type="character" w:customStyle="1" w:styleId="spelle">
    <w:name w:val="spelle"/>
    <w:basedOn w:val="VarsaylanParagrafYazTipi"/>
    <w:rsid w:val="00255671"/>
  </w:style>
  <w:style w:type="character" w:customStyle="1" w:styleId="normal1">
    <w:name w:val="normal1"/>
    <w:basedOn w:val="VarsaylanParagrafYazTipi"/>
    <w:rsid w:val="00751166"/>
  </w:style>
  <w:style w:type="paragraph" w:customStyle="1" w:styleId="1-baslk">
    <w:name w:val="1-baslk"/>
    <w:basedOn w:val="Normal"/>
    <w:rsid w:val="008A28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A68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DA6885"/>
    <w:rPr>
      <w:rFonts w:ascii="Times New Roman" w:eastAsia="Times New Roman" w:hAnsi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DA6885"/>
    <w:pPr>
      <w:spacing w:after="0" w:line="240" w:lineRule="auto"/>
      <w:ind w:left="708"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A6885"/>
    <w:rPr>
      <w:rFonts w:ascii="Arial" w:eastAsia="Times New Roman" w:hAnsi="Arial" w:cs="Arial"/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DA688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6885"/>
    <w:rPr>
      <w:rFonts w:ascii="Times New Roman" w:eastAsia="Times New Roman" w:hAnsi="Times New Roman"/>
      <w:sz w:val="24"/>
    </w:rPr>
  </w:style>
  <w:style w:type="paragraph" w:customStyle="1" w:styleId="gvdemetni30">
    <w:name w:val="gvdemetni3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1">
    <w:name w:val="balk211pt1"/>
    <w:basedOn w:val="VarsaylanParagrafYazTipi"/>
    <w:rsid w:val="003317A4"/>
  </w:style>
  <w:style w:type="paragraph" w:customStyle="1" w:styleId="balk20">
    <w:name w:val="balk2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">
    <w:name w:val="balk211pt"/>
    <w:basedOn w:val="VarsaylanParagrafYazTipi"/>
    <w:rsid w:val="003317A4"/>
  </w:style>
  <w:style w:type="character" w:customStyle="1" w:styleId="gvdemetni3105">
    <w:name w:val="gvdemetni3105"/>
    <w:basedOn w:val="VarsaylanParagrafYazTipi"/>
    <w:rsid w:val="003317A4"/>
  </w:style>
  <w:style w:type="character" w:customStyle="1" w:styleId="gvdemetni311pt5">
    <w:name w:val="gvdemetni311pt5"/>
    <w:basedOn w:val="VarsaylanParagrafYazTipi"/>
    <w:rsid w:val="003317A4"/>
  </w:style>
  <w:style w:type="character" w:customStyle="1" w:styleId="gvdemetni3104">
    <w:name w:val="gvdemetni3104"/>
    <w:basedOn w:val="VarsaylanParagrafYazTipi"/>
    <w:rsid w:val="003317A4"/>
  </w:style>
  <w:style w:type="paragraph" w:customStyle="1" w:styleId="gvdemetni0">
    <w:name w:val="gvdemetni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10">
    <w:name w:val="gvdemetni10"/>
    <w:basedOn w:val="VarsaylanParagrafYazTipi"/>
    <w:rsid w:val="003317A4"/>
  </w:style>
  <w:style w:type="character" w:customStyle="1" w:styleId="gvdemetni11pt2">
    <w:name w:val="gvdemetni11pt2"/>
    <w:basedOn w:val="VarsaylanParagrafYazTipi"/>
    <w:rsid w:val="003317A4"/>
  </w:style>
  <w:style w:type="character" w:customStyle="1" w:styleId="gvdemetni3103">
    <w:name w:val="gvdemetni3103"/>
    <w:basedOn w:val="VarsaylanParagrafYazTipi"/>
    <w:rsid w:val="003317A4"/>
  </w:style>
  <w:style w:type="character" w:customStyle="1" w:styleId="gvdemetni311pt3">
    <w:name w:val="gvdemetni311pt3"/>
    <w:basedOn w:val="VarsaylanParagrafYazTipi"/>
    <w:rsid w:val="003317A4"/>
  </w:style>
  <w:style w:type="character" w:customStyle="1" w:styleId="gvdemetni3102">
    <w:name w:val="gvdemetni3102"/>
    <w:basedOn w:val="VarsaylanParagrafYazTipi"/>
    <w:rsid w:val="003317A4"/>
  </w:style>
  <w:style w:type="character" w:customStyle="1" w:styleId="gvdemetni311pt2">
    <w:name w:val="gvdemetni311pt2"/>
    <w:basedOn w:val="VarsaylanParagrafYazTipi"/>
    <w:rsid w:val="003317A4"/>
  </w:style>
  <w:style w:type="character" w:customStyle="1" w:styleId="gvdemetni11pt">
    <w:name w:val="gvdemetni11pt"/>
    <w:basedOn w:val="VarsaylanParagrafYazTipi"/>
    <w:rsid w:val="003317A4"/>
  </w:style>
  <w:style w:type="character" w:customStyle="1" w:styleId="gvdemetni311pt1">
    <w:name w:val="gvdemetni311pt1"/>
    <w:basedOn w:val="VarsaylanParagrafYazTipi"/>
    <w:rsid w:val="003317A4"/>
  </w:style>
  <w:style w:type="character" w:customStyle="1" w:styleId="gvdemetni3101">
    <w:name w:val="gvdemetni3101"/>
    <w:basedOn w:val="VarsaylanParagrafYazTipi"/>
    <w:rsid w:val="003317A4"/>
  </w:style>
  <w:style w:type="paragraph" w:customStyle="1" w:styleId="nor0">
    <w:name w:val="nor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iem">
    <w:name w:val="biem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gvdemetni40">
    <w:name w:val="gvdemetni40"/>
    <w:basedOn w:val="Normal"/>
    <w:rsid w:val="00A732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B42D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42D6"/>
    <w:rPr>
      <w:rFonts w:ascii="Times New Roman" w:eastAsia="Times New Roman" w:hAnsi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673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6733"/>
    <w:rPr>
      <w:sz w:val="22"/>
      <w:szCs w:val="22"/>
      <w:lang w:eastAsia="en-US"/>
    </w:rPr>
  </w:style>
  <w:style w:type="character" w:customStyle="1" w:styleId="normal0">
    <w:name w:val="normal"/>
    <w:basedOn w:val="VarsaylanParagrafYazTipi"/>
    <w:rsid w:val="00C16733"/>
  </w:style>
  <w:style w:type="paragraph" w:customStyle="1" w:styleId="konubal3">
    <w:name w:val="konubal3"/>
    <w:basedOn w:val="Normal"/>
    <w:rsid w:val="00C167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71D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71D7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-normalyaz0">
    <w:name w:val="3-normalyaz0"/>
    <w:basedOn w:val="Normal"/>
    <w:rsid w:val="00FA378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1">
    <w:name w:val="3-Normal Yazı"/>
    <w:rsid w:val="00B25538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character" w:customStyle="1" w:styleId="Normal10">
    <w:name w:val="Normal1"/>
    <w:rsid w:val="00B25538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sylfaenmenu112">
    <w:name w:val="sylfaenmenu1_12"/>
    <w:basedOn w:val="Normal"/>
    <w:rsid w:val="001718CB"/>
    <w:pPr>
      <w:spacing w:before="100" w:beforeAutospacing="1" w:after="100" w:afterAutospacing="1" w:line="240" w:lineRule="auto"/>
    </w:pPr>
    <w:rPr>
      <w:rFonts w:ascii="Sylfaen" w:eastAsia="Times New Roman" w:hAnsi="Sylfaen"/>
      <w:sz w:val="12"/>
      <w:szCs w:val="12"/>
      <w:lang w:val="en-US"/>
    </w:rPr>
  </w:style>
  <w:style w:type="character" w:customStyle="1" w:styleId="verdana12k1">
    <w:name w:val="verdana12k1"/>
    <w:basedOn w:val="VarsaylanParagrafYazTipi"/>
    <w:rsid w:val="001718CB"/>
    <w:rPr>
      <w:rFonts w:ascii="Verdana" w:hAnsi="Verdana" w:hint="default"/>
      <w:b/>
      <w:bCs/>
      <w:sz w:val="12"/>
      <w:szCs w:val="12"/>
    </w:rPr>
  </w:style>
  <w:style w:type="character" w:styleId="Gl">
    <w:name w:val="Strong"/>
    <w:basedOn w:val="VarsaylanParagrafYazTipi"/>
    <w:uiPriority w:val="22"/>
    <w:qFormat/>
    <w:rsid w:val="001718CB"/>
    <w:rPr>
      <w:b/>
      <w:bCs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D39D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D39D8"/>
    <w:rPr>
      <w:sz w:val="16"/>
      <w:szCs w:val="16"/>
      <w:lang w:eastAsia="en-US"/>
    </w:rPr>
  </w:style>
  <w:style w:type="character" w:customStyle="1" w:styleId="ver2">
    <w:name w:val="ver2"/>
    <w:basedOn w:val="VarsaylanParagrafYazTipi"/>
    <w:rsid w:val="00B0466E"/>
  </w:style>
  <w:style w:type="character" w:styleId="Vurgu">
    <w:name w:val="Emphasis"/>
    <w:basedOn w:val="VarsaylanParagrafYazTipi"/>
    <w:uiPriority w:val="20"/>
    <w:qFormat/>
    <w:rsid w:val="00356255"/>
    <w:rPr>
      <w:i/>
      <w:iCs/>
    </w:rPr>
  </w:style>
  <w:style w:type="paragraph" w:customStyle="1" w:styleId="style4">
    <w:name w:val="style4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footnotetext12">
    <w:name w:val="msofootnotetext12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style3">
    <w:name w:val="style3"/>
    <w:basedOn w:val="VarsaylanParagrafYazTipi"/>
    <w:rsid w:val="007445AD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4011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40119"/>
    <w:rPr>
      <w:sz w:val="22"/>
      <w:szCs w:val="22"/>
      <w:lang w:eastAsia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4011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40119"/>
    <w:rPr>
      <w:sz w:val="16"/>
      <w:szCs w:val="16"/>
      <w:lang w:eastAsia="en-US"/>
    </w:rPr>
  </w:style>
  <w:style w:type="character" w:customStyle="1" w:styleId="style71">
    <w:name w:val="style71"/>
    <w:basedOn w:val="VarsaylanParagrafYazTipi"/>
    <w:rsid w:val="002E7E8F"/>
  </w:style>
  <w:style w:type="paragraph" w:customStyle="1" w:styleId="msonormalcxsporta">
    <w:name w:val="msonormalcxsporta"/>
    <w:basedOn w:val="Normal"/>
    <w:rsid w:val="00F5570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efault">
    <w:name w:val="default"/>
    <w:basedOn w:val="Normal"/>
    <w:rsid w:val="00666F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son">
    <w:name w:val="msonormalcxsporta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1347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347A"/>
    <w:rPr>
      <w:sz w:val="22"/>
      <w:szCs w:val="22"/>
      <w:lang w:eastAsia="en-US"/>
    </w:rPr>
  </w:style>
  <w:style w:type="paragraph" w:customStyle="1" w:styleId="2-OrtaBaslk0">
    <w:name w:val="2-Orta Baslık"/>
    <w:rsid w:val="00FC7114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customStyle="1" w:styleId="1-Baslk0">
    <w:name w:val="1-Baslık"/>
    <w:rsid w:val="00D72C6C"/>
    <w:pPr>
      <w:tabs>
        <w:tab w:val="left" w:pos="566"/>
      </w:tabs>
    </w:pPr>
    <w:rPr>
      <w:rFonts w:ascii="Times New Roman" w:eastAsia="ヒラギノ明朝 Pro W3" w:hAnsi="Times"/>
      <w:sz w:val="22"/>
      <w:u w:val="single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694A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69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yleP0Bold1Char">
    <w:name w:val="Style P0 + Bold1 Char"/>
    <w:basedOn w:val="VarsaylanParagrafYazTipi"/>
    <w:rsid w:val="00F6694A"/>
    <w:rPr>
      <w:rFonts w:ascii="Arial" w:hAnsi="Arial" w:cs="Arial" w:hint="default"/>
      <w:b/>
      <w:bCs/>
      <w:noProof w:val="0"/>
      <w:sz w:val="24"/>
      <w:szCs w:val="24"/>
      <w:lang w:val="tr-TR" w:eastAsia="tr-TR" w:bidi="ar-SA"/>
    </w:rPr>
  </w:style>
  <w:style w:type="paragraph" w:customStyle="1" w:styleId="2-ortabaslk00">
    <w:name w:val="2-ortabaslk0"/>
    <w:basedOn w:val="Normal"/>
    <w:rsid w:val="00A90F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table0">
    <w:name w:val="msonormaltable"/>
    <w:basedOn w:val="Normal"/>
    <w:rsid w:val="003150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Ayfer">
    <w:name w:val="Ayfer"/>
    <w:rsid w:val="00CD3567"/>
    <w:pPr>
      <w:tabs>
        <w:tab w:val="left" w:pos="709"/>
      </w:tabs>
      <w:spacing w:before="40" w:after="40"/>
      <w:ind w:left="709"/>
      <w:jc w:val="both"/>
    </w:pPr>
    <w:rPr>
      <w:rFonts w:ascii="Times New Roman" w:eastAsia="Times New Roman" w:hAnsi="Times New Roman"/>
      <w:b/>
      <w:noProof/>
      <w:sz w:val="24"/>
      <w:szCs w:val="26"/>
      <w:u w:color="FF0000"/>
      <w:lang w:eastAsia="en-US"/>
    </w:rPr>
  </w:style>
  <w:style w:type="paragraph" w:customStyle="1" w:styleId="para2">
    <w:name w:val="para2"/>
    <w:basedOn w:val="GvdeMetni"/>
    <w:rsid w:val="00CD3567"/>
    <w:pPr>
      <w:tabs>
        <w:tab w:val="left" w:pos="709"/>
      </w:tabs>
      <w:spacing w:before="20" w:after="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rzu">
    <w:name w:val="Arzu"/>
    <w:semiHidden/>
    <w:rsid w:val="00CD3567"/>
    <w:pPr>
      <w:tabs>
        <w:tab w:val="left" w:pos="709"/>
      </w:tabs>
      <w:spacing w:before="60" w:after="60"/>
      <w:jc w:val="center"/>
    </w:pPr>
    <w:rPr>
      <w:rFonts w:ascii="Times New Roman" w:eastAsia="Times New Roman" w:hAnsi="Times New Roman" w:cs="Tahoma"/>
      <w:b/>
      <w:sz w:val="24"/>
      <w:szCs w:val="16"/>
      <w:lang w:eastAsia="en-US"/>
    </w:rPr>
  </w:style>
  <w:style w:type="character" w:customStyle="1" w:styleId="gvdemetni2talikdeil">
    <w:name w:val="gvdemetni2talikdeil"/>
    <w:basedOn w:val="VarsaylanParagrafYazTipi"/>
    <w:rsid w:val="003538E4"/>
  </w:style>
  <w:style w:type="character" w:customStyle="1" w:styleId="gvdemetni4">
    <w:name w:val="gvdemetni4"/>
    <w:basedOn w:val="VarsaylanParagrafYazTipi"/>
    <w:rsid w:val="003538E4"/>
  </w:style>
  <w:style w:type="character" w:customStyle="1" w:styleId="gvdemetni-1ptbolukbraklyor">
    <w:name w:val="gvdemetni-1ptbolukbraklyor"/>
    <w:basedOn w:val="VarsaylanParagrafYazTipi"/>
    <w:rsid w:val="003538E4"/>
  </w:style>
  <w:style w:type="character" w:customStyle="1" w:styleId="gvdemetnitalik">
    <w:name w:val="gvdemetnitalik"/>
    <w:basedOn w:val="VarsaylanParagrafYazTipi"/>
    <w:rsid w:val="003538E4"/>
  </w:style>
  <w:style w:type="paragraph" w:customStyle="1" w:styleId="gvdemetni1">
    <w:name w:val="gvdemetni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">
    <w:name w:val="gvdemetni31"/>
    <w:basedOn w:val="VarsaylanParagrafYazTipi"/>
    <w:rsid w:val="003538E4"/>
  </w:style>
  <w:style w:type="paragraph" w:customStyle="1" w:styleId="gvdemetni21">
    <w:name w:val="gvdemetni2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20">
    <w:name w:val="gvdemetni20"/>
    <w:basedOn w:val="VarsaylanParagrafYazTipi"/>
    <w:rsid w:val="003538E4"/>
  </w:style>
  <w:style w:type="character" w:customStyle="1" w:styleId="gvdemetni22">
    <w:name w:val="gvdemetni22"/>
    <w:basedOn w:val="VarsaylanParagrafYazTipi"/>
    <w:rsid w:val="003538E4"/>
  </w:style>
  <w:style w:type="paragraph" w:customStyle="1" w:styleId="norf9">
    <w:name w:val="norf9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ipnotf1">
    <w:name w:val="dipnotf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2">
    <w:name w:val="3-normalyaz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2">
    <w:name w:val="nor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alk120">
    <w:name w:val="balk120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1">
    <w:name w:val="gvdemetni311"/>
    <w:basedOn w:val="VarsaylanParagrafYazTipi"/>
    <w:rsid w:val="003538E4"/>
  </w:style>
  <w:style w:type="character" w:customStyle="1" w:styleId="gvdemetnikaln">
    <w:name w:val="gvdemetnikaln"/>
    <w:basedOn w:val="VarsaylanParagrafYazTipi"/>
    <w:rsid w:val="00CD1188"/>
  </w:style>
  <w:style w:type="character" w:customStyle="1" w:styleId="gvdemetnikaln4">
    <w:name w:val="gvdemetnikaln4"/>
    <w:basedOn w:val="VarsaylanParagrafYazTipi"/>
    <w:rsid w:val="00CD1188"/>
  </w:style>
  <w:style w:type="character" w:customStyle="1" w:styleId="gvdemetnikaln3">
    <w:name w:val="gvdemetnikaln3"/>
    <w:basedOn w:val="VarsaylanParagrafYazTipi"/>
    <w:rsid w:val="00CD1188"/>
  </w:style>
  <w:style w:type="paragraph" w:customStyle="1" w:styleId="balk21">
    <w:name w:val="balk21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kaln2">
    <w:name w:val="gvdemetnikaln2"/>
    <w:basedOn w:val="VarsaylanParagrafYazTipi"/>
    <w:rsid w:val="00CD1188"/>
  </w:style>
  <w:style w:type="character" w:customStyle="1" w:styleId="balk110">
    <w:name w:val="balk110"/>
    <w:basedOn w:val="VarsaylanParagrafYazTipi"/>
    <w:rsid w:val="00CD1188"/>
  </w:style>
  <w:style w:type="character" w:customStyle="1" w:styleId="gvdemetnikaln1">
    <w:name w:val="gvdemetnikaln1"/>
    <w:basedOn w:val="VarsaylanParagrafYazTipi"/>
    <w:rsid w:val="00CD1188"/>
  </w:style>
  <w:style w:type="paragraph" w:customStyle="1" w:styleId="nor3">
    <w:name w:val="nor3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char">
    <w:name w:val="char"/>
    <w:basedOn w:val="Normal"/>
    <w:rsid w:val="002B3E2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normal100">
    <w:name w:val="normal10"/>
    <w:basedOn w:val="VarsaylanParagrafYazTipi"/>
    <w:rsid w:val="00923F19"/>
  </w:style>
  <w:style w:type="paragraph" w:customStyle="1" w:styleId="kalngvdemetni">
    <w:name w:val="kalngvdemetni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alngvdemetnichar">
    <w:name w:val="kalngvdemetnichar"/>
    <w:basedOn w:val="VarsaylanParagrafYazTipi"/>
    <w:rsid w:val="00CC29AD"/>
  </w:style>
  <w:style w:type="paragraph" w:customStyle="1" w:styleId="talik">
    <w:name w:val="talik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char0">
    <w:name w:val="gvdemetnichar"/>
    <w:basedOn w:val="VarsaylanParagrafYazTipi"/>
    <w:rsid w:val="00CC29AD"/>
  </w:style>
  <w:style w:type="paragraph" w:customStyle="1" w:styleId="nora">
    <w:name w:val="nora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">
    <w:name w:val="nor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ksmblmalt4">
    <w:name w:val="ksmblmalt4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58E9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58</cp:revision>
  <cp:lastPrinted>2010-11-01T12:33:00Z</cp:lastPrinted>
  <dcterms:created xsi:type="dcterms:W3CDTF">2011-05-27T05:50:00Z</dcterms:created>
  <dcterms:modified xsi:type="dcterms:W3CDTF">2011-06-20T05:28:00Z</dcterms:modified>
</cp:coreProperties>
</file>