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FB74ED" w:rsidRDefault="009F6B64">
      <w:pPr>
        <w:rPr>
          <w:rFonts w:ascii="Times New Roman" w:hAnsi="Times New Roman" w:cs="Times New Roman"/>
          <w:sz w:val="20"/>
          <w:szCs w:val="20"/>
        </w:rPr>
      </w:pPr>
    </w:p>
    <w:p w:rsidR="00A256DC" w:rsidRPr="00FB74ED" w:rsidRDefault="00985E37" w:rsidP="00A256DC">
      <w:pPr>
        <w:pStyle w:val="NormalWeb"/>
        <w:spacing w:before="0" w:beforeAutospacing="0" w:after="0" w:afterAutospacing="0" w:line="276" w:lineRule="auto"/>
        <w:rPr>
          <w:b/>
          <w:color w:val="auto"/>
          <w:sz w:val="20"/>
          <w:szCs w:val="20"/>
          <w:u w:val="single"/>
        </w:rPr>
      </w:pPr>
      <w:r w:rsidRPr="00FB74ED">
        <w:rPr>
          <w:b/>
          <w:color w:val="auto"/>
          <w:sz w:val="20"/>
          <w:szCs w:val="20"/>
          <w:u w:val="single"/>
        </w:rPr>
        <w:t>1</w:t>
      </w:r>
      <w:r w:rsidR="00FB74ED" w:rsidRPr="00FB74ED">
        <w:rPr>
          <w:b/>
          <w:color w:val="auto"/>
          <w:sz w:val="20"/>
          <w:szCs w:val="20"/>
          <w:u w:val="single"/>
        </w:rPr>
        <w:t>3</w:t>
      </w:r>
      <w:r w:rsidR="009F6B64" w:rsidRPr="00FB74ED">
        <w:rPr>
          <w:b/>
          <w:color w:val="auto"/>
          <w:sz w:val="20"/>
          <w:szCs w:val="20"/>
          <w:u w:val="single"/>
        </w:rPr>
        <w:t xml:space="preserve"> Temmuz 2011 Tarih,</w:t>
      </w:r>
      <w:r w:rsidR="009F6B64" w:rsidRPr="00FB74ED">
        <w:rPr>
          <w:b/>
          <w:color w:val="auto"/>
          <w:sz w:val="20"/>
          <w:szCs w:val="20"/>
          <w:u w:val="single"/>
        </w:rPr>
        <w:tab/>
      </w:r>
      <w:r w:rsidR="009F6B64" w:rsidRPr="00FB74ED">
        <w:rPr>
          <w:b/>
          <w:color w:val="auto"/>
          <w:sz w:val="20"/>
          <w:szCs w:val="20"/>
          <w:u w:val="single"/>
        </w:rPr>
        <w:tab/>
      </w:r>
      <w:r w:rsidR="009F6B64" w:rsidRPr="00FB74ED">
        <w:rPr>
          <w:b/>
          <w:color w:val="auto"/>
          <w:sz w:val="20"/>
          <w:szCs w:val="20"/>
          <w:u w:val="single"/>
        </w:rPr>
        <w:tab/>
      </w:r>
      <w:r w:rsidR="009F6B64" w:rsidRPr="00FB74ED">
        <w:rPr>
          <w:b/>
          <w:color w:val="auto"/>
          <w:sz w:val="20"/>
          <w:szCs w:val="20"/>
          <w:u w:val="single"/>
        </w:rPr>
        <w:tab/>
      </w:r>
      <w:r w:rsidR="009F6B64" w:rsidRPr="00FB74ED">
        <w:rPr>
          <w:b/>
          <w:color w:val="auto"/>
          <w:sz w:val="20"/>
          <w:szCs w:val="20"/>
          <w:u w:val="single"/>
        </w:rPr>
        <w:tab/>
      </w:r>
      <w:r w:rsidR="009F6B64" w:rsidRPr="00FB74ED">
        <w:rPr>
          <w:b/>
          <w:color w:val="auto"/>
          <w:sz w:val="20"/>
          <w:szCs w:val="20"/>
          <w:u w:val="single"/>
        </w:rPr>
        <w:tab/>
      </w:r>
      <w:r w:rsidR="00127623" w:rsidRPr="00FB74ED">
        <w:rPr>
          <w:b/>
          <w:color w:val="auto"/>
          <w:sz w:val="20"/>
          <w:szCs w:val="20"/>
          <w:u w:val="single"/>
        </w:rPr>
        <w:tab/>
      </w:r>
      <w:r w:rsidR="00127623" w:rsidRPr="00FB74ED">
        <w:rPr>
          <w:b/>
          <w:color w:val="auto"/>
          <w:sz w:val="20"/>
          <w:szCs w:val="20"/>
          <w:u w:val="single"/>
        </w:rPr>
        <w:tab/>
      </w:r>
      <w:r w:rsidR="00A256DC" w:rsidRPr="00FB74ED">
        <w:rPr>
          <w:b/>
          <w:color w:val="auto"/>
          <w:sz w:val="20"/>
          <w:szCs w:val="20"/>
          <w:u w:val="single"/>
        </w:rPr>
        <w:tab/>
      </w:r>
      <w:r w:rsidR="00FF555D" w:rsidRPr="00FB74ED">
        <w:rPr>
          <w:b/>
          <w:color w:val="auto"/>
          <w:sz w:val="20"/>
          <w:szCs w:val="20"/>
          <w:u w:val="single"/>
        </w:rPr>
        <w:t>S</w:t>
      </w:r>
      <w:r w:rsidR="00FB74ED" w:rsidRPr="00FB74ED">
        <w:rPr>
          <w:b/>
          <w:color w:val="auto"/>
          <w:sz w:val="20"/>
          <w:szCs w:val="20"/>
          <w:u w:val="single"/>
        </w:rPr>
        <w:t>ayı: 27993</w:t>
      </w:r>
    </w:p>
    <w:p w:rsidR="00FB74ED" w:rsidRPr="00FB74ED" w:rsidRDefault="00FB74ED" w:rsidP="00A256DC">
      <w:pPr>
        <w:pStyle w:val="NormalWeb"/>
        <w:spacing w:before="0" w:beforeAutospacing="0" w:after="0" w:afterAutospacing="0" w:line="276" w:lineRule="auto"/>
        <w:rPr>
          <w:b/>
          <w:color w:val="auto"/>
          <w:sz w:val="20"/>
          <w:szCs w:val="20"/>
          <w:u w:val="single"/>
        </w:rPr>
      </w:pPr>
    </w:p>
    <w:p w:rsidR="00FB74ED" w:rsidRPr="00FB74ED" w:rsidRDefault="00FB74ED" w:rsidP="00FB74ED">
      <w:pPr>
        <w:pStyle w:val="NormalWeb"/>
        <w:spacing w:before="0" w:beforeAutospacing="0" w:after="0" w:afterAutospacing="0" w:line="276" w:lineRule="auto"/>
        <w:rPr>
          <w:b/>
          <w:color w:val="auto"/>
          <w:sz w:val="20"/>
          <w:szCs w:val="20"/>
        </w:rPr>
      </w:pPr>
      <w:r w:rsidRPr="00FB74ED">
        <w:rPr>
          <w:b/>
          <w:color w:val="auto"/>
          <w:sz w:val="20"/>
          <w:szCs w:val="20"/>
        </w:rPr>
        <w:t>Başbakanlık (Hazine Müsteşarlığı)’tan:</w:t>
      </w:r>
    </w:p>
    <w:p w:rsidR="00FB74ED" w:rsidRPr="00FB74ED" w:rsidRDefault="00FB74ED" w:rsidP="00FB74ED">
      <w:pPr>
        <w:pStyle w:val="2-ortabaslk"/>
        <w:spacing w:before="0" w:beforeAutospacing="0" w:after="0" w:afterAutospacing="0" w:line="276" w:lineRule="auto"/>
        <w:rPr>
          <w:color w:val="auto"/>
          <w:sz w:val="20"/>
          <w:szCs w:val="20"/>
        </w:rPr>
      </w:pPr>
      <w:r w:rsidRPr="00FB74ED">
        <w:rPr>
          <w:color w:val="auto"/>
          <w:sz w:val="20"/>
          <w:szCs w:val="20"/>
        </w:rPr>
        <w:t> </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YABANCI PLAKALI MOTORLU KARA TAŞITLARININ ÜLKEMİZDE</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İŞLETİLMESİNDEN KAYNAKLANAN HUKUKİ SORUMLULUK</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İÇİN YAPTIRILACAK SİGORTAYA İLİŞKİN USUL VE</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ESASLAR HAKKINDA YÖNETMELİK</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 </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BİRİNCİ BÖLÜM</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Amaç, Kapsam, Dayanak ve Tanımlar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Amaç ve kapsam</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MADDE 1 –</w:t>
      </w:r>
      <w:r w:rsidRPr="00FB74ED">
        <w:rPr>
          <w:rFonts w:ascii="Times New Roman" w:hAnsi="Times New Roman" w:cs="Times New Roman"/>
          <w:sz w:val="20"/>
          <w:szCs w:val="20"/>
        </w:rPr>
        <w:t xml:space="preserve"> (1) Bu Yönetmeliğin amacı yabancı plakalı motorlu kara taşıtlarının ülkemizde işletilmesinden kaynaklanan hukuki sorumluluk için yaptırılacak sigortaya ilişkin usul ve esasların tespit edilmesidir.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(2) Bu Yönetmelik yabancı plakalı motorlu kara taşıtlarını kapsar.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xml:space="preserve">(3) Ülkemizin taraf olduğu uluslararası </w:t>
      </w:r>
      <w:proofErr w:type="spellStart"/>
      <w:r w:rsidRPr="00FB74ED">
        <w:rPr>
          <w:rStyle w:val="spelle"/>
          <w:rFonts w:ascii="Times New Roman" w:hAnsi="Times New Roman" w:cs="Times New Roman"/>
          <w:sz w:val="20"/>
          <w:szCs w:val="20"/>
        </w:rPr>
        <w:t>andlaşmalar</w:t>
      </w:r>
      <w:proofErr w:type="spellEnd"/>
      <w:r w:rsidRPr="00FB74ED">
        <w:rPr>
          <w:rFonts w:ascii="Times New Roman" w:hAnsi="Times New Roman" w:cs="Times New Roman"/>
          <w:sz w:val="20"/>
          <w:szCs w:val="20"/>
        </w:rPr>
        <w:t xml:space="preserve"> veya ilgili mevzuat çerçevesinde bu Yönetmelik uyarınca yaptırılması gereken sorumluluk sigortasından muaf tutulan motorlu kara taşıtları ve kişilerin tâbi olduğu mevzuat hükümleri saklıdır.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Dayanak</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2 – </w:t>
      </w:r>
      <w:r w:rsidRPr="00FB74ED">
        <w:rPr>
          <w:rFonts w:ascii="Times New Roman" w:hAnsi="Times New Roman" w:cs="Times New Roman"/>
          <w:sz w:val="20"/>
          <w:szCs w:val="20"/>
        </w:rPr>
        <w:t xml:space="preserve">(1) Bu Yönetmelik </w:t>
      </w:r>
      <w:proofErr w:type="gramStart"/>
      <w:r w:rsidRPr="00FB74ED">
        <w:rPr>
          <w:rStyle w:val="grame"/>
          <w:rFonts w:ascii="Times New Roman" w:hAnsi="Times New Roman" w:cs="Times New Roman"/>
          <w:sz w:val="20"/>
          <w:szCs w:val="20"/>
        </w:rPr>
        <w:t>13/10/1983</w:t>
      </w:r>
      <w:proofErr w:type="gramEnd"/>
      <w:r w:rsidRPr="00FB74ED">
        <w:rPr>
          <w:rFonts w:ascii="Times New Roman" w:hAnsi="Times New Roman" w:cs="Times New Roman"/>
          <w:sz w:val="20"/>
          <w:szCs w:val="20"/>
        </w:rPr>
        <w:t xml:space="preserve"> tarihli ve 2918 sayılı Karayolları Trafik Kanununun 91 inci maddesine dayanılarak hazırlanmıştır.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Tanımlar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3 – </w:t>
      </w:r>
      <w:r w:rsidRPr="00FB74ED">
        <w:rPr>
          <w:rFonts w:ascii="Times New Roman" w:hAnsi="Times New Roman" w:cs="Times New Roman"/>
          <w:sz w:val="20"/>
          <w:szCs w:val="20"/>
        </w:rPr>
        <w:t>(1) Bu Yönetmelikte yer alan,</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xml:space="preserve">a) Büro: </w:t>
      </w:r>
      <w:proofErr w:type="gramStart"/>
      <w:r w:rsidRPr="00FB74ED">
        <w:rPr>
          <w:rStyle w:val="grame"/>
          <w:rFonts w:ascii="Times New Roman" w:hAnsi="Times New Roman" w:cs="Times New Roman"/>
          <w:sz w:val="20"/>
          <w:szCs w:val="20"/>
        </w:rPr>
        <w:t>28/6/2008</w:t>
      </w:r>
      <w:proofErr w:type="gramEnd"/>
      <w:r w:rsidRPr="00FB74ED">
        <w:rPr>
          <w:rFonts w:ascii="Times New Roman" w:hAnsi="Times New Roman" w:cs="Times New Roman"/>
          <w:sz w:val="20"/>
          <w:szCs w:val="20"/>
        </w:rPr>
        <w:t xml:space="preserve"> tarihli ve 26920 sayılı Resmî Gazete’de yayımlanan </w:t>
      </w:r>
      <w:hyperlink r:id="rId4" w:history="1">
        <w:r w:rsidRPr="00FB74ED">
          <w:rPr>
            <w:rStyle w:val="Kpr"/>
            <w:rFonts w:ascii="Times New Roman" w:hAnsi="Times New Roman" w:cs="Times New Roman"/>
            <w:color w:val="auto"/>
            <w:sz w:val="20"/>
            <w:szCs w:val="20"/>
            <w:u w:val="single"/>
          </w:rPr>
          <w:t>Türkiye Motorlu Taşıt Bürosunun Çalışma Usul ve Esasları Hakkında Yönetmelik</w:t>
        </w:r>
      </w:hyperlink>
      <w:r w:rsidRPr="00FB74ED">
        <w:rPr>
          <w:rFonts w:ascii="Times New Roman" w:hAnsi="Times New Roman" w:cs="Times New Roman"/>
          <w:sz w:val="20"/>
          <w:szCs w:val="20"/>
        </w:rPr>
        <w:t xml:space="preserve"> ile kurulan ve söz konusu Yönetmelik çerçevesinde faaliyette bulunan Türkiye Motorlu Taşıt Bürosunu,</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lastRenderedPageBreak/>
        <w:t>b) Motorlu Kara Taşıtı: Karayollarında insan, hayvan ve yük taşımaya yarayan ve makine gücü ile işletilen taşıtı,</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c) Müsteşarlık: Hazine Müsteşarlığını,</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ç) Zorunlu Trafik Sigortası: 2918 sayılı Karayolları Trafik Kanunu gereği ülkemizde kayıtlı motorlu kara taşıtlarının işletilmesinden kaynaklanan hukuki sorumluluk için düzenlenen sorumluluk sigortasını,</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proofErr w:type="gramStart"/>
      <w:r w:rsidRPr="00FB74ED">
        <w:rPr>
          <w:rStyle w:val="grame"/>
          <w:rFonts w:ascii="Times New Roman" w:hAnsi="Times New Roman" w:cs="Times New Roman"/>
          <w:sz w:val="20"/>
          <w:szCs w:val="20"/>
        </w:rPr>
        <w:t>ifade</w:t>
      </w:r>
      <w:proofErr w:type="gramEnd"/>
      <w:r w:rsidRPr="00FB74ED">
        <w:rPr>
          <w:rFonts w:ascii="Times New Roman" w:hAnsi="Times New Roman" w:cs="Times New Roman"/>
          <w:sz w:val="20"/>
          <w:szCs w:val="20"/>
        </w:rPr>
        <w:t xml:space="preserve"> eder.</w:t>
      </w:r>
    </w:p>
    <w:p w:rsidR="00FB74ED" w:rsidRPr="00FB74ED" w:rsidRDefault="00FB74ED" w:rsidP="00FB74ED">
      <w:pPr>
        <w:pStyle w:val="2-ortabaslk"/>
        <w:spacing w:before="0" w:beforeAutospacing="0" w:after="0" w:afterAutospacing="0" w:line="276" w:lineRule="auto"/>
        <w:rPr>
          <w:color w:val="auto"/>
          <w:sz w:val="20"/>
          <w:szCs w:val="20"/>
        </w:rPr>
      </w:pPr>
      <w:r w:rsidRPr="00FB74ED">
        <w:rPr>
          <w:color w:val="auto"/>
          <w:sz w:val="20"/>
          <w:szCs w:val="20"/>
        </w:rPr>
        <w:t> </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İKİNCİ BÖLÜM</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Genel Esaslar</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Sigorta zorunluluğu</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4 – </w:t>
      </w:r>
      <w:r w:rsidRPr="00FB74ED">
        <w:rPr>
          <w:rFonts w:ascii="Times New Roman" w:hAnsi="Times New Roman" w:cs="Times New Roman"/>
          <w:sz w:val="20"/>
          <w:szCs w:val="20"/>
        </w:rPr>
        <w:t>(1) Ülkemize girecek yabancı plakalı motorlu kara taşıtlarının işletilmesi nedeniyle üçüncü şahıslara verilecek zararlardan kaynaklanan hukuki sorumluluk için, bu Yönetmelikle belirlenen usul ve esaslar çerçevesinde, zorunlu trafik sigortası veya bu sigortayla eşdeğer bir sigorta teminatının bulunması zorunludur.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Sigorta kontrolü</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5 – </w:t>
      </w:r>
      <w:r w:rsidRPr="00FB74ED">
        <w:rPr>
          <w:rFonts w:ascii="Times New Roman" w:hAnsi="Times New Roman" w:cs="Times New Roman"/>
          <w:sz w:val="20"/>
          <w:szCs w:val="20"/>
        </w:rPr>
        <w:t>(1) Yabancı plakalı motorlu kara taşıtlarının bu Yönetmelik kapsamında bir sigorta teminatına sahip olup olmadıkları ülkemize girişleri esnasında ilgili mevzuat ile yetkilendirilen personel tarafından kontrol edilir.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(2) Bu Yönetmelik kapsamında sigorta teminatı sağlamak üzere ülkemiz sınırında poliçe düzenlenme esasları Müsteşarlıkça düzenlenir.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(3) Bu madde kapsamında bir sigorta teminatı bulunmayan motorlu kara taşıtlarının ülkemize girmelerine izin verilmez.</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Sigorta zorunluluğunun aranmayacağı durumlar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6 – </w:t>
      </w:r>
      <w:r w:rsidRPr="00FB74ED">
        <w:rPr>
          <w:rFonts w:ascii="Times New Roman" w:hAnsi="Times New Roman" w:cs="Times New Roman"/>
          <w:sz w:val="20"/>
          <w:szCs w:val="20"/>
        </w:rPr>
        <w:t>(1) Aşağıdaki motorlu kara taşıtlarının ülkemize girişleri esnasında zorunlu trafik sigortası yaptırma zorunluluğu aranmaz:</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lastRenderedPageBreak/>
        <w:t xml:space="preserve">a) Ülkemizin taraf olduğu uluslararası </w:t>
      </w:r>
      <w:proofErr w:type="spellStart"/>
      <w:r w:rsidRPr="00FB74ED">
        <w:rPr>
          <w:rStyle w:val="spelle"/>
          <w:rFonts w:ascii="Times New Roman" w:hAnsi="Times New Roman" w:cs="Times New Roman"/>
          <w:sz w:val="20"/>
          <w:szCs w:val="20"/>
        </w:rPr>
        <w:t>andlaşmalar</w:t>
      </w:r>
      <w:proofErr w:type="spellEnd"/>
      <w:r w:rsidRPr="00FB74ED">
        <w:rPr>
          <w:rFonts w:ascii="Times New Roman" w:hAnsi="Times New Roman" w:cs="Times New Roman"/>
          <w:sz w:val="20"/>
          <w:szCs w:val="20"/>
        </w:rPr>
        <w:t xml:space="preserve"> çerçevesinde bu Yönetmelik kapsamındaki sigorta teminatına sahip olduğu belgelenen motorlu kara taşıtları,</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xml:space="preserve">b) Bu Yönetmelik ile aranan sigorta teminatını sağlamak üzere Büro tarafından ilgili yabancı ülke yetkili </w:t>
      </w:r>
      <w:proofErr w:type="spellStart"/>
      <w:r w:rsidRPr="00FB74ED">
        <w:rPr>
          <w:rFonts w:ascii="Times New Roman" w:hAnsi="Times New Roman" w:cs="Times New Roman"/>
          <w:sz w:val="20"/>
          <w:szCs w:val="20"/>
        </w:rPr>
        <w:t>ma</w:t>
      </w:r>
      <w:proofErr w:type="spellEnd"/>
      <w:r w:rsidRPr="00FB74ED">
        <w:rPr>
          <w:rFonts w:ascii="Times New Roman" w:hAnsi="Times New Roman" w:cs="Times New Roman"/>
          <w:sz w:val="20"/>
          <w:szCs w:val="20"/>
        </w:rPr>
        <w:t>(Ş.abacı)kamlarıyla akdedilen ve Müsteşarlıkça onaylanan anlaşmalar çerçevesinde sigorta teminatına sahip olduğu belgelenen motorlu kara taşıtları.</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xml:space="preserve">(2) Ülkemizin taraf olduğu uluslararası </w:t>
      </w:r>
      <w:proofErr w:type="spellStart"/>
      <w:r w:rsidRPr="00FB74ED">
        <w:rPr>
          <w:rStyle w:val="spelle"/>
          <w:rFonts w:ascii="Times New Roman" w:hAnsi="Times New Roman" w:cs="Times New Roman"/>
          <w:sz w:val="20"/>
          <w:szCs w:val="20"/>
        </w:rPr>
        <w:t>andlaşmalar</w:t>
      </w:r>
      <w:proofErr w:type="spellEnd"/>
      <w:r w:rsidRPr="00FB74ED">
        <w:rPr>
          <w:rFonts w:ascii="Times New Roman" w:hAnsi="Times New Roman" w:cs="Times New Roman"/>
          <w:sz w:val="20"/>
          <w:szCs w:val="20"/>
        </w:rPr>
        <w:t xml:space="preserve"> veya ilgili mevzuat çerçevesinde bu Yönetmelik uyarınca yaptırılması gereken sorumluluk sigortasından muaf tutulan motorlu kara taşıtları ve kişilerin tâbi olduğu mevzuat hükümleri saklıdır.</w:t>
      </w:r>
    </w:p>
    <w:p w:rsidR="00FB74ED" w:rsidRPr="00FB74ED" w:rsidRDefault="00FB74ED" w:rsidP="00FB74ED">
      <w:pPr>
        <w:pStyle w:val="2-ortabaslk"/>
        <w:spacing w:before="0" w:beforeAutospacing="0" w:after="0" w:afterAutospacing="0" w:line="276" w:lineRule="auto"/>
        <w:rPr>
          <w:color w:val="auto"/>
          <w:sz w:val="20"/>
          <w:szCs w:val="20"/>
        </w:rPr>
      </w:pPr>
      <w:r w:rsidRPr="00FB74ED">
        <w:rPr>
          <w:color w:val="auto"/>
          <w:sz w:val="20"/>
          <w:szCs w:val="20"/>
        </w:rPr>
        <w:t> </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ÜÇÜNCÜ BÖLÜM</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Özel Hükümler</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Büro tarafından akdedilen anlaşmalar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7 – </w:t>
      </w:r>
      <w:r w:rsidRPr="00FB74ED">
        <w:rPr>
          <w:rFonts w:ascii="Times New Roman" w:hAnsi="Times New Roman" w:cs="Times New Roman"/>
          <w:sz w:val="20"/>
          <w:szCs w:val="20"/>
        </w:rPr>
        <w:t>(1) Büro bu Yönetmelik ile aranan sigorta teminatını sunmak üzere ilgili yabancı ülke yetkili kurumlarıyla her türlü anlaşmayı yapmaya yetkilidir.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(2) Büro tarafından bu amaçla akdedilen anlaşmalar Müsteşarlığın onayı ile geçerlik kazanır ve anlaşma uyarınca gerekli işlemlerin yapılması için keyfiyet ilgili kurumlara Müsteşarlıkça iletilir.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Büro tarafından akdedilen anlaşmaların asgari içeriği</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8 – </w:t>
      </w:r>
      <w:r w:rsidRPr="00FB74ED">
        <w:rPr>
          <w:rFonts w:ascii="Times New Roman" w:hAnsi="Times New Roman" w:cs="Times New Roman"/>
          <w:sz w:val="20"/>
          <w:szCs w:val="20"/>
        </w:rPr>
        <w:t>(1) Büro tarafından bu Yönetmelik çerçevesinde akdedilen anlaşmalarda karşılıklı olarak sigorta yükümlülüğünün kaldırılması, tazminat ödemelerinin garanti altına alınması, hasar tedvir ve tasfiyesi, tazminat bedellerinin transferi ve bu bağlamda tazminat bedellerinin serbest transfer edilebilirliğini tevsik eden ilgili kurumların taahhütleri ve gerekli görülen diğer hususlar yer alır.</w:t>
      </w:r>
    </w:p>
    <w:p w:rsidR="00FB74ED" w:rsidRPr="00FB74ED" w:rsidRDefault="00FB74ED" w:rsidP="00FB74ED">
      <w:pPr>
        <w:pStyle w:val="2-ortabaslk"/>
        <w:spacing w:before="0" w:beforeAutospacing="0" w:after="0" w:afterAutospacing="0" w:line="276" w:lineRule="auto"/>
        <w:rPr>
          <w:color w:val="auto"/>
          <w:sz w:val="20"/>
          <w:szCs w:val="20"/>
        </w:rPr>
      </w:pPr>
      <w:r w:rsidRPr="00FB74ED">
        <w:rPr>
          <w:color w:val="auto"/>
          <w:sz w:val="20"/>
          <w:szCs w:val="20"/>
        </w:rPr>
        <w:t> </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DÖRDÜNCÜ BÖLÜM</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Geçici ve Son Hükümler</w:t>
      </w:r>
    </w:p>
    <w:p w:rsidR="00FB74ED" w:rsidRPr="00FB74ED" w:rsidRDefault="00FB74ED" w:rsidP="00FB74ED">
      <w:pPr>
        <w:pStyle w:val="2-ortabaslk"/>
        <w:spacing w:before="0" w:beforeAutospacing="0" w:after="0" w:afterAutospacing="0" w:line="276" w:lineRule="auto"/>
        <w:jc w:val="center"/>
        <w:rPr>
          <w:color w:val="auto"/>
          <w:sz w:val="20"/>
          <w:szCs w:val="20"/>
        </w:rPr>
      </w:pPr>
      <w:r w:rsidRPr="00FB74ED">
        <w:rPr>
          <w:b/>
          <w:bCs/>
          <w:color w:val="auto"/>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Yönetmelikten önce akdedilen anlaşmalar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GEÇİCİ MADDE 1 – </w:t>
      </w:r>
      <w:r w:rsidRPr="00FB74ED">
        <w:rPr>
          <w:rFonts w:ascii="Times New Roman" w:hAnsi="Times New Roman" w:cs="Times New Roman"/>
          <w:sz w:val="20"/>
          <w:szCs w:val="20"/>
        </w:rPr>
        <w:t xml:space="preserve">(1) Büro tarafından müzakereleri sürdürülen bu Yönetmelik konusuna </w:t>
      </w:r>
      <w:proofErr w:type="gramStart"/>
      <w:r w:rsidRPr="00FB74ED">
        <w:rPr>
          <w:rStyle w:val="grame"/>
          <w:rFonts w:ascii="Times New Roman" w:hAnsi="Times New Roman" w:cs="Times New Roman"/>
          <w:sz w:val="20"/>
          <w:szCs w:val="20"/>
        </w:rPr>
        <w:t>dahil</w:t>
      </w:r>
      <w:proofErr w:type="gramEnd"/>
      <w:r w:rsidRPr="00FB74ED">
        <w:rPr>
          <w:rFonts w:ascii="Times New Roman" w:hAnsi="Times New Roman" w:cs="Times New Roman"/>
          <w:sz w:val="20"/>
          <w:szCs w:val="20"/>
        </w:rPr>
        <w:t xml:space="preserve"> anlaşmalar bu Yönetmelikteki usul ve esaslara tabiidir.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Yürürlük</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lastRenderedPageBreak/>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9 – </w:t>
      </w:r>
      <w:r w:rsidRPr="00FB74ED">
        <w:rPr>
          <w:rFonts w:ascii="Times New Roman" w:hAnsi="Times New Roman" w:cs="Times New Roman"/>
          <w:sz w:val="20"/>
          <w:szCs w:val="20"/>
        </w:rPr>
        <w:t>(1) Bu Yönetmelik yayımı tarihinde yürürlüğe girer.</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Yürütme</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sz w:val="20"/>
          <w:szCs w:val="20"/>
        </w:rPr>
        <w:t> </w:t>
      </w:r>
    </w:p>
    <w:p w:rsidR="00FB74ED" w:rsidRPr="00FB74ED" w:rsidRDefault="00FB74ED" w:rsidP="00FB74ED">
      <w:pPr>
        <w:jc w:val="both"/>
        <w:rPr>
          <w:rFonts w:ascii="Times New Roman" w:hAnsi="Times New Roman" w:cs="Times New Roman"/>
          <w:sz w:val="20"/>
          <w:szCs w:val="20"/>
        </w:rPr>
      </w:pPr>
      <w:r w:rsidRPr="00FB74ED">
        <w:rPr>
          <w:rFonts w:ascii="Times New Roman" w:hAnsi="Times New Roman" w:cs="Times New Roman"/>
          <w:b/>
          <w:sz w:val="20"/>
          <w:szCs w:val="20"/>
        </w:rPr>
        <w:t xml:space="preserve">MADDE 10 – </w:t>
      </w:r>
      <w:r w:rsidRPr="00FB74ED">
        <w:rPr>
          <w:rFonts w:ascii="Times New Roman" w:hAnsi="Times New Roman" w:cs="Times New Roman"/>
          <w:sz w:val="20"/>
          <w:szCs w:val="20"/>
        </w:rPr>
        <w:t>(1) Bu Yönetmelik hükümlerini Hazine Müsteşarlığının bağlı olduğu Bakan yürütür.</w:t>
      </w:r>
    </w:p>
    <w:p w:rsidR="00FB74ED" w:rsidRPr="00FB74ED" w:rsidRDefault="00FB74ED" w:rsidP="00A256DC">
      <w:pPr>
        <w:pStyle w:val="NormalWeb"/>
        <w:spacing w:before="0" w:beforeAutospacing="0" w:after="0" w:afterAutospacing="0" w:line="276" w:lineRule="auto"/>
        <w:rPr>
          <w:b/>
          <w:color w:val="auto"/>
          <w:sz w:val="20"/>
          <w:szCs w:val="20"/>
          <w:u w:val="single"/>
        </w:rPr>
      </w:pPr>
    </w:p>
    <w:sectPr w:rsidR="00FB74ED" w:rsidRPr="00FB74E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40367"/>
    <w:rsid w:val="00487ADF"/>
    <w:rsid w:val="004B1FB5"/>
    <w:rsid w:val="00627628"/>
    <w:rsid w:val="006864B7"/>
    <w:rsid w:val="006B16F2"/>
    <w:rsid w:val="00741B89"/>
    <w:rsid w:val="007F0B4B"/>
    <w:rsid w:val="00854231"/>
    <w:rsid w:val="00917B47"/>
    <w:rsid w:val="00920EFE"/>
    <w:rsid w:val="00985E37"/>
    <w:rsid w:val="009D2E87"/>
    <w:rsid w:val="009F6B64"/>
    <w:rsid w:val="00A256DC"/>
    <w:rsid w:val="00AF5CA9"/>
    <w:rsid w:val="00B7286A"/>
    <w:rsid w:val="00D241B1"/>
    <w:rsid w:val="00DE5DFB"/>
    <w:rsid w:val="00E24DC4"/>
    <w:rsid w:val="00F669EC"/>
    <w:rsid w:val="00FB74E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08/turkiye_motorlu.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710</Words>
  <Characters>4048</Characters>
  <Application>Microsoft Office Word</Application>
  <DocSecurity>0</DocSecurity>
  <Lines>33</Lines>
  <Paragraphs>9</Paragraphs>
  <ScaleCrop>false</ScaleCrop>
  <Company>TURMOB</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cp:revision>
  <dcterms:created xsi:type="dcterms:W3CDTF">2011-07-01T05:43:00Z</dcterms:created>
  <dcterms:modified xsi:type="dcterms:W3CDTF">2011-07-13T05:26:00Z</dcterms:modified>
</cp:coreProperties>
</file>