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4114C2" w:rsidRDefault="009F6B64">
      <w:pPr>
        <w:rPr>
          <w:rFonts w:ascii="Times New Roman" w:hAnsi="Times New Roman" w:cs="Times New Roman"/>
          <w:sz w:val="20"/>
          <w:szCs w:val="20"/>
        </w:rPr>
      </w:pPr>
    </w:p>
    <w:p w:rsidR="00A256DC" w:rsidRPr="004114C2" w:rsidRDefault="004114C2" w:rsidP="00A256DC">
      <w:pPr>
        <w:pStyle w:val="NormalWeb"/>
        <w:spacing w:before="0" w:beforeAutospacing="0" w:after="0" w:afterAutospacing="0" w:line="276" w:lineRule="auto"/>
        <w:rPr>
          <w:b/>
          <w:color w:val="auto"/>
          <w:sz w:val="20"/>
          <w:szCs w:val="20"/>
          <w:u w:val="single"/>
        </w:rPr>
      </w:pPr>
      <w:r w:rsidRPr="004114C2">
        <w:rPr>
          <w:b/>
          <w:color w:val="auto"/>
          <w:sz w:val="20"/>
          <w:szCs w:val="20"/>
          <w:u w:val="single"/>
        </w:rPr>
        <w:t xml:space="preserve">03 Ağustos </w:t>
      </w:r>
      <w:r w:rsidR="009F6B64" w:rsidRPr="004114C2">
        <w:rPr>
          <w:b/>
          <w:color w:val="auto"/>
          <w:sz w:val="20"/>
          <w:szCs w:val="20"/>
          <w:u w:val="single"/>
        </w:rPr>
        <w:t>2011 Tarih,</w:t>
      </w:r>
      <w:r w:rsidR="009F6B64" w:rsidRPr="004114C2">
        <w:rPr>
          <w:b/>
          <w:color w:val="auto"/>
          <w:sz w:val="20"/>
          <w:szCs w:val="20"/>
          <w:u w:val="single"/>
        </w:rPr>
        <w:tab/>
      </w:r>
      <w:r w:rsidR="009F6B64" w:rsidRPr="004114C2">
        <w:rPr>
          <w:b/>
          <w:color w:val="auto"/>
          <w:sz w:val="20"/>
          <w:szCs w:val="20"/>
          <w:u w:val="single"/>
        </w:rPr>
        <w:tab/>
      </w:r>
      <w:r w:rsidR="009F6B64" w:rsidRPr="004114C2">
        <w:rPr>
          <w:b/>
          <w:color w:val="auto"/>
          <w:sz w:val="20"/>
          <w:szCs w:val="20"/>
          <w:u w:val="single"/>
        </w:rPr>
        <w:tab/>
      </w:r>
      <w:r w:rsidR="009F6B64" w:rsidRPr="004114C2">
        <w:rPr>
          <w:b/>
          <w:color w:val="auto"/>
          <w:sz w:val="20"/>
          <w:szCs w:val="20"/>
          <w:u w:val="single"/>
        </w:rPr>
        <w:tab/>
      </w:r>
      <w:r w:rsidR="009F6B64" w:rsidRPr="004114C2">
        <w:rPr>
          <w:b/>
          <w:color w:val="auto"/>
          <w:sz w:val="20"/>
          <w:szCs w:val="20"/>
          <w:u w:val="single"/>
        </w:rPr>
        <w:tab/>
      </w:r>
      <w:r w:rsidR="009F6B64" w:rsidRPr="004114C2">
        <w:rPr>
          <w:b/>
          <w:color w:val="auto"/>
          <w:sz w:val="20"/>
          <w:szCs w:val="20"/>
          <w:u w:val="single"/>
        </w:rPr>
        <w:tab/>
      </w:r>
      <w:r w:rsidR="00127623" w:rsidRPr="004114C2">
        <w:rPr>
          <w:b/>
          <w:color w:val="auto"/>
          <w:sz w:val="20"/>
          <w:szCs w:val="20"/>
          <w:u w:val="single"/>
        </w:rPr>
        <w:tab/>
      </w:r>
      <w:r w:rsidR="00127623" w:rsidRPr="004114C2">
        <w:rPr>
          <w:b/>
          <w:color w:val="auto"/>
          <w:sz w:val="20"/>
          <w:szCs w:val="20"/>
          <w:u w:val="single"/>
        </w:rPr>
        <w:tab/>
      </w:r>
      <w:r w:rsidR="00A256DC" w:rsidRPr="004114C2">
        <w:rPr>
          <w:b/>
          <w:color w:val="auto"/>
          <w:sz w:val="20"/>
          <w:szCs w:val="20"/>
          <w:u w:val="single"/>
        </w:rPr>
        <w:tab/>
      </w:r>
      <w:r w:rsidR="00FF555D" w:rsidRPr="004114C2">
        <w:rPr>
          <w:b/>
          <w:color w:val="auto"/>
          <w:sz w:val="20"/>
          <w:szCs w:val="20"/>
          <w:u w:val="single"/>
        </w:rPr>
        <w:t>S</w:t>
      </w:r>
      <w:r w:rsidR="00487223" w:rsidRPr="004114C2">
        <w:rPr>
          <w:b/>
          <w:color w:val="auto"/>
          <w:sz w:val="20"/>
          <w:szCs w:val="20"/>
          <w:u w:val="single"/>
        </w:rPr>
        <w:t>ayı: 280</w:t>
      </w:r>
      <w:r w:rsidRPr="004114C2">
        <w:rPr>
          <w:b/>
          <w:color w:val="auto"/>
          <w:sz w:val="20"/>
          <w:szCs w:val="20"/>
          <w:u w:val="single"/>
        </w:rPr>
        <w:t>14</w:t>
      </w:r>
    </w:p>
    <w:p w:rsidR="002D679F" w:rsidRPr="004114C2" w:rsidRDefault="002D679F" w:rsidP="002D679F">
      <w:pPr>
        <w:pStyle w:val="NormalWeb"/>
        <w:spacing w:before="0" w:beforeAutospacing="0" w:after="0" w:afterAutospacing="0" w:line="276" w:lineRule="auto"/>
        <w:rPr>
          <w:b/>
          <w:color w:val="auto"/>
          <w:sz w:val="20"/>
          <w:szCs w:val="20"/>
        </w:rPr>
      </w:pPr>
    </w:p>
    <w:p w:rsidR="004114C2" w:rsidRPr="004114C2" w:rsidRDefault="004114C2" w:rsidP="004114C2">
      <w:pPr>
        <w:pStyle w:val="NormalWeb"/>
        <w:spacing w:before="0" w:beforeAutospacing="0" w:after="0" w:afterAutospacing="0" w:line="276" w:lineRule="auto"/>
        <w:rPr>
          <w:b/>
          <w:color w:val="auto"/>
          <w:sz w:val="20"/>
          <w:szCs w:val="20"/>
        </w:rPr>
      </w:pPr>
      <w:r w:rsidRPr="004114C2">
        <w:rPr>
          <w:b/>
          <w:color w:val="auto"/>
          <w:sz w:val="20"/>
          <w:szCs w:val="20"/>
        </w:rPr>
        <w:t>Sağlık Bakanlığından:</w:t>
      </w:r>
    </w:p>
    <w:p w:rsidR="004114C2" w:rsidRPr="004114C2" w:rsidRDefault="004114C2" w:rsidP="004114C2">
      <w:pPr>
        <w:pStyle w:val="2-ortabaslk"/>
        <w:spacing w:before="0" w:beforeAutospacing="0" w:after="0" w:afterAutospacing="0" w:line="276" w:lineRule="auto"/>
        <w:rPr>
          <w:color w:val="auto"/>
          <w:sz w:val="20"/>
          <w:szCs w:val="20"/>
        </w:rPr>
      </w:pPr>
      <w:r w:rsidRPr="004114C2">
        <w:rPr>
          <w:color w:val="auto"/>
          <w:sz w:val="20"/>
          <w:szCs w:val="20"/>
        </w:rPr>
        <w:t> </w:t>
      </w:r>
    </w:p>
    <w:p w:rsidR="004114C2" w:rsidRPr="004114C2" w:rsidRDefault="004114C2" w:rsidP="004114C2">
      <w:pPr>
        <w:pStyle w:val="2-ortabaslk"/>
        <w:spacing w:before="0" w:beforeAutospacing="0" w:after="0" w:afterAutospacing="0" w:line="276" w:lineRule="auto"/>
        <w:jc w:val="center"/>
        <w:rPr>
          <w:color w:val="auto"/>
          <w:sz w:val="20"/>
          <w:szCs w:val="20"/>
        </w:rPr>
      </w:pPr>
      <w:r w:rsidRPr="004114C2">
        <w:rPr>
          <w:b/>
          <w:bCs/>
          <w:color w:val="auto"/>
          <w:sz w:val="20"/>
          <w:szCs w:val="20"/>
        </w:rPr>
        <w:t>AYAKTA TEŞHİS VE TEDAVİ YAPILAN ÖZEL SAĞLIK KURULUŞLARI</w:t>
      </w:r>
    </w:p>
    <w:p w:rsidR="004114C2" w:rsidRPr="004114C2" w:rsidRDefault="004114C2" w:rsidP="004114C2">
      <w:pPr>
        <w:pStyle w:val="2-ortabaslk"/>
        <w:spacing w:before="0" w:beforeAutospacing="0" w:after="0" w:afterAutospacing="0" w:line="276" w:lineRule="auto"/>
        <w:jc w:val="center"/>
        <w:rPr>
          <w:color w:val="auto"/>
          <w:sz w:val="20"/>
          <w:szCs w:val="20"/>
        </w:rPr>
      </w:pPr>
      <w:r w:rsidRPr="004114C2">
        <w:rPr>
          <w:b/>
          <w:bCs/>
          <w:color w:val="auto"/>
          <w:sz w:val="20"/>
          <w:szCs w:val="20"/>
        </w:rPr>
        <w:t>HAKKINDA YÖNETMELİKTE DEĞİŞİKLİK YAPILMASINA</w:t>
      </w:r>
    </w:p>
    <w:p w:rsidR="004114C2" w:rsidRPr="004114C2" w:rsidRDefault="004114C2" w:rsidP="004114C2">
      <w:pPr>
        <w:pStyle w:val="2-ortabaslk"/>
        <w:spacing w:before="0" w:beforeAutospacing="0" w:after="0" w:afterAutospacing="0" w:line="276" w:lineRule="auto"/>
        <w:jc w:val="center"/>
        <w:rPr>
          <w:color w:val="auto"/>
          <w:sz w:val="20"/>
          <w:szCs w:val="20"/>
        </w:rPr>
      </w:pPr>
      <w:r w:rsidRPr="004114C2">
        <w:rPr>
          <w:b/>
          <w:bCs/>
          <w:color w:val="auto"/>
          <w:sz w:val="20"/>
          <w:szCs w:val="20"/>
        </w:rPr>
        <w:t>DAİR YÖNETMELİK</w:t>
      </w:r>
    </w:p>
    <w:p w:rsidR="004114C2" w:rsidRPr="004114C2" w:rsidRDefault="004114C2" w:rsidP="004114C2">
      <w:pPr>
        <w:pStyle w:val="2-ortabaslk"/>
        <w:spacing w:before="0" w:beforeAutospacing="0" w:after="0" w:afterAutospacing="0" w:line="276" w:lineRule="auto"/>
        <w:jc w:val="center"/>
        <w:rPr>
          <w:color w:val="auto"/>
          <w:sz w:val="20"/>
          <w:szCs w:val="20"/>
        </w:rPr>
      </w:pPr>
      <w:r w:rsidRPr="004114C2">
        <w:rPr>
          <w:b/>
          <w:bCs/>
          <w:color w:val="auto"/>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b/>
          <w:bCs/>
          <w:sz w:val="20"/>
          <w:szCs w:val="20"/>
        </w:rPr>
        <w:t>MADDE 1 –</w:t>
      </w:r>
      <w:r w:rsidRPr="004114C2">
        <w:rPr>
          <w:rFonts w:ascii="Times New Roman" w:hAnsi="Times New Roman" w:cs="Times New Roman"/>
          <w:sz w:val="20"/>
          <w:szCs w:val="20"/>
        </w:rPr>
        <w:t xml:space="preserve"> </w:t>
      </w:r>
      <w:proofErr w:type="gramStart"/>
      <w:r w:rsidRPr="004114C2">
        <w:rPr>
          <w:rStyle w:val="grame"/>
          <w:rFonts w:ascii="Times New Roman" w:hAnsi="Times New Roman" w:cs="Times New Roman"/>
          <w:sz w:val="20"/>
          <w:szCs w:val="20"/>
        </w:rPr>
        <w:t>15/2/2008</w:t>
      </w:r>
      <w:proofErr w:type="gramEnd"/>
      <w:r w:rsidRPr="004114C2">
        <w:rPr>
          <w:rFonts w:ascii="Times New Roman" w:hAnsi="Times New Roman" w:cs="Times New Roman"/>
          <w:sz w:val="20"/>
          <w:szCs w:val="20"/>
        </w:rPr>
        <w:t xml:space="preserve"> tarihli ve 26788 sayılı Resmî Gazete’de yayımlanan Ayakta Teşhis ve Tedavi Yapılan Özel Sağlık Kuruluşları Hakkında Yönetmeliğin 12/D maddesinin birinci fıkrası aşağıdaki şekilde değiştirilmiş ve aynı maddeye aşağıdaki fıkra eklenmiştir.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“(1) Muayenehanelerin; hastaların, yaşlıların ve özürlü bireylerin sağlık hizmeti taleplerinin ve beklentilerinin, ulaşılabilir ve durumlarına uygun ortamlarda, hızlı, verimli ve mağdur edilmeden karşılanması amacıyla taşıyacakları şartlar aşağıda belirtilmiştir.</w:t>
      </w:r>
      <w:r w:rsidRPr="004114C2">
        <w:rPr>
          <w:rFonts w:ascii="Times New Roman" w:hAnsi="Times New Roman" w:cs="Times New Roman"/>
          <w:sz w:val="20"/>
          <w:szCs w:val="20"/>
        </w:rPr>
        <w:tab/>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xml:space="preserve">a) Muayene odası: Yeterli şekilde aydınlatılan ve havalandırılan, en az 16 m² kullanım alanına sahip muayene odası bulunur. Muayene odasının birbiri ile bağlantılı iki oda biçiminde düzenlenmesi halinde, odalar en az 8 m² hekim çalışma alanı ve en az 8 m² hasta muayene alanı olarak düzenlenir. Hasta muayene odalarında, hasta mahremiyetinin korunması ve uygun şartlarda muayenenin sağlanması için ses, görüntü ve gürültü açısından gerekli düzenlemeler, uzmanlık dalına uygun araç, gereç ve donanım ile hasta muayene masası, soyunma bölümü ve lavabo bulunur. Ruh sağlığı ve hastalıkları uzmanlık dallarında muayene odasında lavabo istenmez. Ultrasonografi (USG) yapılan kadın hastalıkları ve doğum muayene odasının ve </w:t>
      </w:r>
      <w:proofErr w:type="spellStart"/>
      <w:r w:rsidRPr="004114C2">
        <w:rPr>
          <w:rStyle w:val="spelle"/>
          <w:rFonts w:ascii="Times New Roman" w:hAnsi="Times New Roman" w:cs="Times New Roman"/>
          <w:sz w:val="20"/>
          <w:szCs w:val="20"/>
        </w:rPr>
        <w:t>ürodinami</w:t>
      </w:r>
      <w:proofErr w:type="spellEnd"/>
      <w:r w:rsidRPr="004114C2">
        <w:rPr>
          <w:rFonts w:ascii="Times New Roman" w:hAnsi="Times New Roman" w:cs="Times New Roman"/>
          <w:sz w:val="20"/>
          <w:szCs w:val="20"/>
        </w:rPr>
        <w:t xml:space="preserve"> işlemi yapılan üroloji muayene odasının yakınında, içerisinde gerekli </w:t>
      </w:r>
      <w:proofErr w:type="gramStart"/>
      <w:r w:rsidRPr="004114C2">
        <w:rPr>
          <w:rStyle w:val="grame"/>
          <w:rFonts w:ascii="Times New Roman" w:hAnsi="Times New Roman" w:cs="Times New Roman"/>
          <w:sz w:val="20"/>
          <w:szCs w:val="20"/>
        </w:rPr>
        <w:t>hijyen</w:t>
      </w:r>
      <w:proofErr w:type="gramEnd"/>
      <w:r w:rsidRPr="004114C2">
        <w:rPr>
          <w:rFonts w:ascii="Times New Roman" w:hAnsi="Times New Roman" w:cs="Times New Roman"/>
          <w:sz w:val="20"/>
          <w:szCs w:val="20"/>
        </w:rPr>
        <w:t xml:space="preserve"> şartlarını sağlayacak malzemelerin olduğu ve hastaların mahremiyete uygun olarak bekleme salonundan ayrı bir bölümden geçişinin sağlandığı tuvalet bulunur.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b) Hasta bekleme salonu: Tek hekim için en az 12 m², iki hekim için 24 m², ikiden fazla her hekim için ilave 5 m² olmak üzere kullanım alanı ayrılır. Bekleme salonu sekreter hizmet alanı olarak da kullanılabilir.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xml:space="preserve">c) Pansuman odası: Cerrahi uzmanlık dallarındaki muayenehanelerde </w:t>
      </w:r>
      <w:proofErr w:type="gramStart"/>
      <w:r w:rsidRPr="004114C2">
        <w:rPr>
          <w:rStyle w:val="grame"/>
          <w:rFonts w:ascii="Times New Roman" w:hAnsi="Times New Roman" w:cs="Times New Roman"/>
          <w:sz w:val="20"/>
          <w:szCs w:val="20"/>
        </w:rPr>
        <w:t>enfeksiyon</w:t>
      </w:r>
      <w:proofErr w:type="gramEnd"/>
      <w:r w:rsidRPr="004114C2">
        <w:rPr>
          <w:rFonts w:ascii="Times New Roman" w:hAnsi="Times New Roman" w:cs="Times New Roman"/>
          <w:sz w:val="20"/>
          <w:szCs w:val="20"/>
        </w:rPr>
        <w:t xml:space="preserve"> bulaşma riskinin engellenmesi amacıyla en az 10 m² kullanım alanına sahip pansuman odası bulunur.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xml:space="preserve">ç) Bebek emzirme ve bakım odası: Kadın hastalıkları ve doğum ile çocuk hastalıkları uzmanlarının muayenehanelerinde içinde lavabosu bulunan asgari 5 m² </w:t>
      </w:r>
      <w:proofErr w:type="spellStart"/>
      <w:r w:rsidRPr="004114C2">
        <w:rPr>
          <w:rStyle w:val="spelle"/>
          <w:rFonts w:ascii="Times New Roman" w:hAnsi="Times New Roman" w:cs="Times New Roman"/>
          <w:sz w:val="20"/>
          <w:szCs w:val="20"/>
        </w:rPr>
        <w:t>lik</w:t>
      </w:r>
      <w:proofErr w:type="spellEnd"/>
      <w:r w:rsidRPr="004114C2">
        <w:rPr>
          <w:rFonts w:ascii="Times New Roman" w:hAnsi="Times New Roman" w:cs="Times New Roman"/>
          <w:sz w:val="20"/>
          <w:szCs w:val="20"/>
        </w:rPr>
        <w:t xml:space="preserve"> bebek emzirme ve bakım odası veya uygun araçla ayrılmış bölüm bulunur. Diğer uzmanlık dallarında aranmaz.</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d) Arşiv birimi: Sağlık kayıtlarının tutulacağı, dosyalama, verilerin toplanması ve istatistikî değerlendirmeler ile resmi kurum ve sigorta kurumlarına yapılacak bildirimlerin hazırlanması gibi çalışmaların güvenli bir şekilde yapılabileceği bir büro veya bölüm bulundurulur.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lastRenderedPageBreak/>
        <w:t xml:space="preserve">e) Tuvalet: Bekleme salonuna koridorla bağlantılı, içerisinde acil çağrı sistemi, el yıkama bölümü ve gerekli </w:t>
      </w:r>
      <w:proofErr w:type="gramStart"/>
      <w:r w:rsidRPr="004114C2">
        <w:rPr>
          <w:rStyle w:val="grame"/>
          <w:rFonts w:ascii="Times New Roman" w:hAnsi="Times New Roman" w:cs="Times New Roman"/>
          <w:sz w:val="20"/>
          <w:szCs w:val="20"/>
        </w:rPr>
        <w:t>hijyen</w:t>
      </w:r>
      <w:proofErr w:type="gramEnd"/>
      <w:r w:rsidRPr="004114C2">
        <w:rPr>
          <w:rFonts w:ascii="Times New Roman" w:hAnsi="Times New Roman" w:cs="Times New Roman"/>
          <w:sz w:val="20"/>
          <w:szCs w:val="20"/>
        </w:rPr>
        <w:t xml:space="preserve"> şartlarını sağlayacak malzemeler bulunan tuvalet düzenlenir.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xml:space="preserve">f) Muayenehanelerde yer alan giriş, kapı, asansör, merdiven, tuvalet ve lavabo gibi fiziki alanlar </w:t>
      </w:r>
      <w:proofErr w:type="gramStart"/>
      <w:r w:rsidRPr="004114C2">
        <w:rPr>
          <w:rStyle w:val="grame"/>
          <w:rFonts w:ascii="Times New Roman" w:hAnsi="Times New Roman" w:cs="Times New Roman"/>
          <w:sz w:val="20"/>
          <w:szCs w:val="20"/>
        </w:rPr>
        <w:t>3/5/1985</w:t>
      </w:r>
      <w:proofErr w:type="gramEnd"/>
      <w:r w:rsidRPr="004114C2">
        <w:rPr>
          <w:rFonts w:ascii="Times New Roman" w:hAnsi="Times New Roman" w:cs="Times New Roman"/>
          <w:sz w:val="20"/>
          <w:szCs w:val="20"/>
        </w:rPr>
        <w:t xml:space="preserve"> tarihli ve 3194 sayılı İmar Kanununun Ek 1 inci maddesi ve ilgili diğer mevzuat hükümlerine uygun olarak düzenlenir.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g) Aydınlatma ve ısıtma: Hastaların ve personelin kullandığı bütün alanlar, uygun bir şekilde havalandırılır ve yeterli gün ışığı ile birlikte enerji kaynaklarından yararlanılarak aydınlatılır. Bütün alanlar kullanım saatleri boyunca 22-24°C aralığında olacak şekilde ısıtılır/soğutulur. Muayenehane içerisinde ortama gaz ve duman verebilecek ısıtma araçları kullanılamaz.</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ğ) Personel: Muayenehanede gerekli görülmesi halinde sağlık personeli ve sekreter istihdam edilebilir.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xml:space="preserve">h) Atıklar: Tıbbî atıklar ve çöpler hakkında </w:t>
      </w:r>
      <w:proofErr w:type="gramStart"/>
      <w:r w:rsidRPr="004114C2">
        <w:rPr>
          <w:rStyle w:val="grame"/>
          <w:rFonts w:ascii="Times New Roman" w:hAnsi="Times New Roman" w:cs="Times New Roman"/>
          <w:sz w:val="20"/>
          <w:szCs w:val="20"/>
        </w:rPr>
        <w:t>22/7/2005</w:t>
      </w:r>
      <w:proofErr w:type="gramEnd"/>
      <w:r w:rsidRPr="004114C2">
        <w:rPr>
          <w:rFonts w:ascii="Times New Roman" w:hAnsi="Times New Roman" w:cs="Times New Roman"/>
          <w:sz w:val="20"/>
          <w:szCs w:val="20"/>
        </w:rPr>
        <w:t xml:space="preserve"> tarihli ve 25883 sayılı Resmî Gazete'de yayımlanan Tıbbî Atıkların Kontrolü Yönetmeliği hükümleri uygulanır.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ı) Hasta ve çalışan güvenliği: Muayenehanede teşhis ve tedavi edilenler ile çalışanlar için sağlık kurum ve kuruluşlarında hasta ve çalışan güvenliğinin sağlanması ve korunmasına ilişkin mevzuata uygun tedbirler alınır.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xml:space="preserve">i) Acil seti: Tüm uzmanlık dallarındaki muayenehanelerde, acil müdahaleler için gerekli olan acil seti bulundurulur. Acil setinde; </w:t>
      </w:r>
      <w:proofErr w:type="spellStart"/>
      <w:r w:rsidRPr="004114C2">
        <w:rPr>
          <w:rStyle w:val="spelle"/>
          <w:rFonts w:ascii="Times New Roman" w:hAnsi="Times New Roman" w:cs="Times New Roman"/>
          <w:sz w:val="20"/>
          <w:szCs w:val="20"/>
        </w:rPr>
        <w:t>ambu</w:t>
      </w:r>
      <w:proofErr w:type="spellEnd"/>
      <w:r w:rsidRPr="004114C2">
        <w:rPr>
          <w:rFonts w:ascii="Times New Roman" w:hAnsi="Times New Roman" w:cs="Times New Roman"/>
          <w:sz w:val="20"/>
          <w:szCs w:val="20"/>
        </w:rPr>
        <w:t xml:space="preserve">, </w:t>
      </w:r>
      <w:proofErr w:type="spellStart"/>
      <w:r w:rsidRPr="004114C2">
        <w:rPr>
          <w:rStyle w:val="spelle"/>
          <w:rFonts w:ascii="Times New Roman" w:hAnsi="Times New Roman" w:cs="Times New Roman"/>
          <w:sz w:val="20"/>
          <w:szCs w:val="20"/>
        </w:rPr>
        <w:t>laringoskop</w:t>
      </w:r>
      <w:proofErr w:type="spellEnd"/>
      <w:r w:rsidRPr="004114C2">
        <w:rPr>
          <w:rFonts w:ascii="Times New Roman" w:hAnsi="Times New Roman" w:cs="Times New Roman"/>
          <w:sz w:val="20"/>
          <w:szCs w:val="20"/>
        </w:rPr>
        <w:t xml:space="preserve"> ve </w:t>
      </w:r>
      <w:proofErr w:type="spellStart"/>
      <w:r w:rsidRPr="004114C2">
        <w:rPr>
          <w:rStyle w:val="spelle"/>
          <w:rFonts w:ascii="Times New Roman" w:hAnsi="Times New Roman" w:cs="Times New Roman"/>
          <w:sz w:val="20"/>
          <w:szCs w:val="20"/>
        </w:rPr>
        <w:t>endotrakeal</w:t>
      </w:r>
      <w:proofErr w:type="spellEnd"/>
      <w:r w:rsidRPr="004114C2">
        <w:rPr>
          <w:rFonts w:ascii="Times New Roman" w:hAnsi="Times New Roman" w:cs="Times New Roman"/>
          <w:sz w:val="20"/>
          <w:szCs w:val="20"/>
        </w:rPr>
        <w:t xml:space="preserve"> tüp bulundurulması gerekir. İlaçlar, muayenehane içinde sürekli hazır bulundurulur ve kolay ulaşılabilir bir yerde olur.”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“(4) Her hekim için birinci fıkranın (a) bendinde belirtilen şartlarda ayrı muayene odası bulunması ve uzmanlık dalının gerektirdiği şartların sağlanması kaydıyla, aynı dairede birden fazla hekim muayenehane faaliyeti gösterebilir. Bu durumda her bir hekim için ayrı uygunluk belgesi düzenlenir.”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b/>
          <w:sz w:val="20"/>
          <w:szCs w:val="20"/>
        </w:rPr>
        <w:t>MADDE 2 –</w:t>
      </w:r>
      <w:r w:rsidRPr="004114C2">
        <w:rPr>
          <w:rFonts w:ascii="Times New Roman" w:hAnsi="Times New Roman" w:cs="Times New Roman"/>
          <w:sz w:val="20"/>
          <w:szCs w:val="20"/>
        </w:rPr>
        <w:t xml:space="preserve"> Aynı Yönetmeliğin geçici 7 </w:t>
      </w:r>
      <w:proofErr w:type="spellStart"/>
      <w:r w:rsidRPr="004114C2">
        <w:rPr>
          <w:rStyle w:val="spelle"/>
          <w:rFonts w:ascii="Times New Roman" w:hAnsi="Times New Roman" w:cs="Times New Roman"/>
          <w:sz w:val="20"/>
          <w:szCs w:val="20"/>
        </w:rPr>
        <w:t>nci</w:t>
      </w:r>
      <w:proofErr w:type="spellEnd"/>
      <w:r w:rsidRPr="004114C2">
        <w:rPr>
          <w:rFonts w:ascii="Times New Roman" w:hAnsi="Times New Roman" w:cs="Times New Roman"/>
          <w:sz w:val="20"/>
          <w:szCs w:val="20"/>
        </w:rPr>
        <w:t xml:space="preserve"> maddesinin birinci fıkrasının ilk cümlesi aşağıdaki şekilde değiştirilmiş ve aynı maddeye aşağıdaki fıkra eklenmiştir.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w:t>
      </w:r>
      <w:proofErr w:type="gramStart"/>
      <w:r w:rsidRPr="004114C2">
        <w:rPr>
          <w:rStyle w:val="grame"/>
          <w:rFonts w:ascii="Times New Roman" w:hAnsi="Times New Roman" w:cs="Times New Roman"/>
          <w:sz w:val="20"/>
          <w:szCs w:val="20"/>
        </w:rPr>
        <w:t>3/8/2010</w:t>
      </w:r>
      <w:proofErr w:type="gramEnd"/>
      <w:r w:rsidRPr="004114C2">
        <w:rPr>
          <w:rFonts w:ascii="Times New Roman" w:hAnsi="Times New Roman" w:cs="Times New Roman"/>
          <w:sz w:val="20"/>
          <w:szCs w:val="20"/>
        </w:rPr>
        <w:t xml:space="preserve"> tarihine kadar açılmış olan muayenehanelerin, 12/D maddesi ile bu Yönetmeliğin ekinde yer alan Ek-1/d Muayenehane Açma Başvurusunda İstenecek </w:t>
      </w:r>
      <w:proofErr w:type="spellStart"/>
      <w:r w:rsidRPr="004114C2">
        <w:rPr>
          <w:rStyle w:val="spelle"/>
          <w:rFonts w:ascii="Times New Roman" w:hAnsi="Times New Roman" w:cs="Times New Roman"/>
          <w:sz w:val="20"/>
          <w:szCs w:val="20"/>
        </w:rPr>
        <w:t>Belgeler’de</w:t>
      </w:r>
      <w:proofErr w:type="spellEnd"/>
      <w:r w:rsidRPr="004114C2">
        <w:rPr>
          <w:rFonts w:ascii="Times New Roman" w:hAnsi="Times New Roman" w:cs="Times New Roman"/>
          <w:sz w:val="20"/>
          <w:szCs w:val="20"/>
        </w:rPr>
        <w:t xml:space="preserve"> yer alan depreme dayanıklılık raporu hariç diğer maddelerine 3/8/2015 tarihine kadar uygunlukları sağlanarak müdürlüğe başvurulur.”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xml:space="preserve">“(2) </w:t>
      </w:r>
      <w:proofErr w:type="gramStart"/>
      <w:r w:rsidRPr="004114C2">
        <w:rPr>
          <w:rStyle w:val="grame"/>
          <w:rFonts w:ascii="Times New Roman" w:hAnsi="Times New Roman" w:cs="Times New Roman"/>
          <w:sz w:val="20"/>
          <w:szCs w:val="20"/>
        </w:rPr>
        <w:t>3/8/2010</w:t>
      </w:r>
      <w:proofErr w:type="gramEnd"/>
      <w:r w:rsidRPr="004114C2">
        <w:rPr>
          <w:rFonts w:ascii="Times New Roman" w:hAnsi="Times New Roman" w:cs="Times New Roman"/>
          <w:sz w:val="20"/>
          <w:szCs w:val="20"/>
        </w:rPr>
        <w:t xml:space="preserve"> tarihine kadar açılmış olan muayenehanelerin, bu Yönetmeliğe uyum süresi içerisinde başka bir adrese taşınma talepleri halinde, taşınılacak mekanın; müşterek muayenehaneye dönüştürülmek istenmesi </w:t>
      </w:r>
      <w:r w:rsidRPr="004114C2">
        <w:rPr>
          <w:rFonts w:ascii="Times New Roman" w:hAnsi="Times New Roman" w:cs="Times New Roman"/>
          <w:sz w:val="20"/>
          <w:szCs w:val="20"/>
        </w:rPr>
        <w:lastRenderedPageBreak/>
        <w:t xml:space="preserve">halinde ise müşterek muayenehanenin 12/D maddesi ile bu Yönetmeliğin ekinde yer alan Ek-1/d Muayenehane Açma Başvurusunda İstenecek </w:t>
      </w:r>
      <w:proofErr w:type="spellStart"/>
      <w:r w:rsidRPr="004114C2">
        <w:rPr>
          <w:rStyle w:val="spelle"/>
          <w:rFonts w:ascii="Times New Roman" w:hAnsi="Times New Roman" w:cs="Times New Roman"/>
          <w:sz w:val="20"/>
          <w:szCs w:val="20"/>
        </w:rPr>
        <w:t>Belgeler’e</w:t>
      </w:r>
      <w:proofErr w:type="spellEnd"/>
      <w:r w:rsidRPr="004114C2">
        <w:rPr>
          <w:rFonts w:ascii="Times New Roman" w:hAnsi="Times New Roman" w:cs="Times New Roman"/>
          <w:sz w:val="20"/>
          <w:szCs w:val="20"/>
        </w:rPr>
        <w:t xml:space="preserve"> uygunluğu aranır.”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b/>
          <w:sz w:val="20"/>
          <w:szCs w:val="20"/>
        </w:rPr>
        <w:t>MADDE 3 –</w:t>
      </w:r>
      <w:r w:rsidRPr="004114C2">
        <w:rPr>
          <w:rFonts w:ascii="Times New Roman" w:hAnsi="Times New Roman" w:cs="Times New Roman"/>
          <w:sz w:val="20"/>
          <w:szCs w:val="20"/>
        </w:rPr>
        <w:t xml:space="preserve"> Aynı Yönetmeliğe aşağıdaki ek madde eklenmiştir.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b/>
          <w:sz w:val="20"/>
          <w:szCs w:val="20"/>
        </w:rPr>
        <w:t>“Konaklama tesislerinde kurulacak sağlık tesisleri</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b/>
          <w:sz w:val="20"/>
          <w:szCs w:val="20"/>
        </w:rPr>
        <w:t>EK MADDE 2 –</w:t>
      </w:r>
      <w:r w:rsidRPr="004114C2">
        <w:rPr>
          <w:rFonts w:ascii="Times New Roman" w:hAnsi="Times New Roman" w:cs="Times New Roman"/>
          <w:sz w:val="20"/>
          <w:szCs w:val="20"/>
        </w:rPr>
        <w:t xml:space="preserve"> (1) Kültür ve Turizm Bakanlığından belgeli konaklama tesislerinde kurulacak sağlık tesisleri ve bu konaklama tesisleri bünyesinde bulunan sağlık ünitesi ile ilgili olarak;</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a) Bu fıkranın (b) bendinde belirtilen konaklama tesisleri bünyesinde bulunan sağlık üniteleri hariç olmak üzere; özel sağlık kuruluşlarından biri veya birkaçının konaklama tesisleri bünyesinde kurulması halinde aşağıdaki hususlar dikkate alınır.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1) Konaklama tesislerinde hizmet sunulması düşünülen sağlık hizmetleri ve kurulması talep edilen sağlık kuruluşu için, işletmeci konaklama tesisi yatırımı için Kültür ve Turizm Bakanlığına müracaat ettiğine dair bir belgeyle birlikte Bakanlıktan izin talep eder.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2) Bakanlık planlanma kapsamında talep edilen sağlık kuruluşunu yatak kapasitesi ve personel sayısı açısından değerlendirir.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3) Konaklama tesisi bünyesinde yatırımı uygun görülen sağlık kuruluşunun (bölüm/ünitenin) izin belgesi müracaat sahibine en geç 30 gün içinde verilir.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4) İşletmeci mevzubahis sağlık kuruluşunu hazırlamasını takiben ilgili mevzuata göre ruhsatlandırılması için Bakanlığa müracaat eder. Sağlık kuruluşuna ruhsatname düzenlenmesini takiben yatırımcı, Kültür ve Turizm Bakanlığına bu sağlık kuruluşlarının turizm işletme belgesi kapasitesine alınması için başvurur. Kültür ve Turizm Bakanlığı ilgili mevzuat gereği bu başvuruyu değerlendirir.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xml:space="preserve">5) Konaklama tesisi bünyesinde kurulan sağlık kuruluşlarında, kuruldukları tesiste konaklayan kişilere yönelik günübirlik ayaktan tedavi ve </w:t>
      </w:r>
      <w:proofErr w:type="gramStart"/>
      <w:r w:rsidRPr="004114C2">
        <w:rPr>
          <w:rStyle w:val="grame"/>
          <w:rFonts w:ascii="Times New Roman" w:hAnsi="Times New Roman" w:cs="Times New Roman"/>
          <w:sz w:val="20"/>
          <w:szCs w:val="20"/>
        </w:rPr>
        <w:t>rehabilitasyon</w:t>
      </w:r>
      <w:proofErr w:type="gramEnd"/>
      <w:r w:rsidRPr="004114C2">
        <w:rPr>
          <w:rFonts w:ascii="Times New Roman" w:hAnsi="Times New Roman" w:cs="Times New Roman"/>
          <w:sz w:val="20"/>
          <w:szCs w:val="20"/>
        </w:rPr>
        <w:t xml:space="preserve"> hizmeti sunulabilir. Bu kuruluşların, konaklayan kişilerin dışındaki kişilere de günübirlik/ayaktan tedavi ve </w:t>
      </w:r>
      <w:proofErr w:type="gramStart"/>
      <w:r w:rsidRPr="004114C2">
        <w:rPr>
          <w:rStyle w:val="grame"/>
          <w:rFonts w:ascii="Times New Roman" w:hAnsi="Times New Roman" w:cs="Times New Roman"/>
          <w:sz w:val="20"/>
          <w:szCs w:val="20"/>
        </w:rPr>
        <w:t>rehabilitasyon</w:t>
      </w:r>
      <w:proofErr w:type="gramEnd"/>
      <w:r w:rsidRPr="004114C2">
        <w:rPr>
          <w:rFonts w:ascii="Times New Roman" w:hAnsi="Times New Roman" w:cs="Times New Roman"/>
          <w:sz w:val="20"/>
          <w:szCs w:val="20"/>
        </w:rPr>
        <w:t xml:space="preserve"> hizmeti sunma talepleri Bakanlıkça değerlendirilir.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6) Konaklama tesislerindeki sağlık kuruluşlarının çalışma saatleri, tesisin çalışma programı ve saatleriyle uyumlu olarak düzenlenir. Konaklama tesislerindeki sağlıkla ilgili bölüm veya ünitelerde, Bakanlığın ilgili mevzuatlarında yer alan bina standartları ile konaklama tesisinde müstakil bir girişe haiz olmalı ve acil durumlarda hasta nakline uygun düzenlemeler bulunmalıdır.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lastRenderedPageBreak/>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xml:space="preserve">b) Konaklama tesisleri bünyesinde bulunan sağlık üniteleri, konaklama tesislerinde konaklayan kişilerin ani gelişen sağlık problemlerinde ve acil durumlarda müdahale, muayene ve sevk işlemlerinin düzenlenmesi amacıyla kurulan ünitelerdir. Bu üniteler, konaklama tesisinde acil hasta transferine uygun, kolay erişilebilir bir bölümde kurulur. Ayrıca bu üniteler; asgari alanlar, ilaç, malzeme ve donanım açısından muayenehaneler için belirlenen asgari özellikleri taşır. </w:t>
      </w:r>
      <w:proofErr w:type="spellStart"/>
      <w:r w:rsidRPr="004114C2">
        <w:rPr>
          <w:rStyle w:val="spelle"/>
          <w:rFonts w:ascii="Times New Roman" w:hAnsi="Times New Roman" w:cs="Times New Roman"/>
          <w:sz w:val="20"/>
          <w:szCs w:val="20"/>
        </w:rPr>
        <w:t>Beşyüz</w:t>
      </w:r>
      <w:proofErr w:type="spellEnd"/>
      <w:r w:rsidRPr="004114C2">
        <w:rPr>
          <w:rFonts w:ascii="Times New Roman" w:hAnsi="Times New Roman" w:cs="Times New Roman"/>
          <w:sz w:val="20"/>
          <w:szCs w:val="20"/>
        </w:rPr>
        <w:t xml:space="preserve"> yataktan fazla yatağa sahip konaklama tesislerinde bu sağlık ünitelerinin kurulması zorunludur.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Konaklama tesislerinde de zorunlu olmamasına rağmen konaklama tesisi işleteninin talebi halinde asgari muayenehane şartlarını haiz bulunmak kaydı ile bu sağlık üniteleri kurulabilir.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c) Bulunduğu ilde sağlık kuruluşları ile koordineli veya sağlık kuruluşlarına bağlı kurulacak birimler bu kuruluşun kadro ve kapasitesi kullanılarak planlamadan istisna olarak açılabilir. Bir sağlık kuruluşuna bağlı olarak açılmak istenmeyen birimlerin kadroları Bakanlıkça planlama çerçevesinde belirlenir. Bağımsız olarak açılmak istenen birimler bir hekimin sorumluluğunda kurulup işletilir. Bu birimlerde çalışan hekim ilgili mevzuata uygun olmak kaydıyla aynı zamanda iş yeri hekimliği de yapabilir.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xml:space="preserve">ç) Hekim bulundurması zorunlu olmayan ancak hekim sorumluluğunda faaliyet göstermesine izin verilen konaklama tesisleri bünyesinde bulunan sağlık ünitelerinde asgari bir sağlık personeli bulunur. Bu hekimler en fazla üç birimin sorumluluğunu üstlenebilir. </w:t>
      </w:r>
      <w:proofErr w:type="spellStart"/>
      <w:r w:rsidRPr="004114C2">
        <w:rPr>
          <w:rStyle w:val="spelle"/>
          <w:rFonts w:ascii="Times New Roman" w:hAnsi="Times New Roman" w:cs="Times New Roman"/>
          <w:sz w:val="20"/>
          <w:szCs w:val="20"/>
        </w:rPr>
        <w:t>Beşyüz</w:t>
      </w:r>
      <w:proofErr w:type="spellEnd"/>
      <w:r w:rsidRPr="004114C2">
        <w:rPr>
          <w:rFonts w:ascii="Times New Roman" w:hAnsi="Times New Roman" w:cs="Times New Roman"/>
          <w:sz w:val="20"/>
          <w:szCs w:val="20"/>
        </w:rPr>
        <w:t xml:space="preserve"> yataktan fazla yatağa sahip konaklama tesislerinde bulunan sağlık birimlerinin sorumluluğunu alan hekim en fazla iki yerin sorumluluğunu alabilir. Bir sağlık kuruluşuna bağlı olarak faaliyet gösteren bu üniteler sağlık kuruluşunun faaliyetini aksatmamak ve asgari beş hekim kadrosu bulunan sağlık kuruluşları tarafından toplamda iki </w:t>
      </w:r>
      <w:proofErr w:type="spellStart"/>
      <w:r w:rsidRPr="004114C2">
        <w:rPr>
          <w:rStyle w:val="spelle"/>
          <w:rFonts w:ascii="Times New Roman" w:hAnsi="Times New Roman" w:cs="Times New Roman"/>
          <w:sz w:val="20"/>
          <w:szCs w:val="20"/>
        </w:rPr>
        <w:t>binbeşyüz</w:t>
      </w:r>
      <w:proofErr w:type="spellEnd"/>
      <w:r w:rsidRPr="004114C2">
        <w:rPr>
          <w:rFonts w:ascii="Times New Roman" w:hAnsi="Times New Roman" w:cs="Times New Roman"/>
          <w:sz w:val="20"/>
          <w:szCs w:val="20"/>
        </w:rPr>
        <w:t xml:space="preserve"> yatağa kadar birden fazla konaklama tesisine bu hizmeti sunabilir. Bu birimlerde çalışacak personelin isimleri ve çalışma programları ilgili sağlık müdürlüğüne bildirilir. Müdürlük tarafından, bildirilen personeller için çalışacakları birimlere göre ayrıca çalışma belgesi düzenlenir. Çalışma belgeleri her birimde görülecek bir yere asılır.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(2) Bu maddede hüküm bulunmayan hallerde öncelikle ilgili mevzuat hükümleri uygulanır. Bakanlık uygulamaya yönelik hususlarla ilgili alt düzenlemeler yapmaya yetkilidir.”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b/>
          <w:sz w:val="20"/>
          <w:szCs w:val="20"/>
        </w:rPr>
        <w:t>MADDE 4 –</w:t>
      </w:r>
      <w:r w:rsidRPr="004114C2">
        <w:rPr>
          <w:rFonts w:ascii="Times New Roman" w:hAnsi="Times New Roman" w:cs="Times New Roman"/>
          <w:sz w:val="20"/>
          <w:szCs w:val="20"/>
        </w:rPr>
        <w:t xml:space="preserve"> Aynı Yönetmeliğin ekinde yer alan EK-1/d Muayenehane Açma Başvurusunda İstenecek </w:t>
      </w:r>
      <w:proofErr w:type="spellStart"/>
      <w:r w:rsidRPr="004114C2">
        <w:rPr>
          <w:rStyle w:val="spelle"/>
          <w:rFonts w:ascii="Times New Roman" w:hAnsi="Times New Roman" w:cs="Times New Roman"/>
          <w:sz w:val="20"/>
          <w:szCs w:val="20"/>
        </w:rPr>
        <w:t>Belgeler’in</w:t>
      </w:r>
      <w:proofErr w:type="spellEnd"/>
      <w:r w:rsidRPr="004114C2">
        <w:rPr>
          <w:rFonts w:ascii="Times New Roman" w:hAnsi="Times New Roman" w:cs="Times New Roman"/>
          <w:sz w:val="20"/>
          <w:szCs w:val="20"/>
        </w:rPr>
        <w:t xml:space="preserve"> 5 inci, 6 </w:t>
      </w:r>
      <w:proofErr w:type="spellStart"/>
      <w:r w:rsidRPr="004114C2">
        <w:rPr>
          <w:rStyle w:val="spelle"/>
          <w:rFonts w:ascii="Times New Roman" w:hAnsi="Times New Roman" w:cs="Times New Roman"/>
          <w:sz w:val="20"/>
          <w:szCs w:val="20"/>
        </w:rPr>
        <w:t>ncı</w:t>
      </w:r>
      <w:proofErr w:type="spellEnd"/>
      <w:r w:rsidRPr="004114C2">
        <w:rPr>
          <w:rFonts w:ascii="Times New Roman" w:hAnsi="Times New Roman" w:cs="Times New Roman"/>
          <w:sz w:val="20"/>
          <w:szCs w:val="20"/>
        </w:rPr>
        <w:t xml:space="preserve"> ve 7 </w:t>
      </w:r>
      <w:proofErr w:type="spellStart"/>
      <w:r w:rsidRPr="004114C2">
        <w:rPr>
          <w:rStyle w:val="spelle"/>
          <w:rFonts w:ascii="Times New Roman" w:hAnsi="Times New Roman" w:cs="Times New Roman"/>
          <w:sz w:val="20"/>
          <w:szCs w:val="20"/>
        </w:rPr>
        <w:t>nci</w:t>
      </w:r>
      <w:proofErr w:type="spellEnd"/>
      <w:r w:rsidRPr="004114C2">
        <w:rPr>
          <w:rFonts w:ascii="Times New Roman" w:hAnsi="Times New Roman" w:cs="Times New Roman"/>
          <w:sz w:val="20"/>
          <w:szCs w:val="20"/>
        </w:rPr>
        <w:t xml:space="preserve"> maddeleri aşağıdaki şekilde değiştirilmiş ve EK-6/a Muayenehane Denetim Formu’nun birinci bölümünün 4 üncü satırı yürürlükten kaldırılmıştır.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“5) Binanın yapı kullanma izin belgesinin aslı ya da müdürlükçe onaylı sureti (Yapı kullanma izin belgesinde muayenehane olarak kullanılacak mekânın sağlık tesisi olma şartı aranmaz.),</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xml:space="preserve">6) Binanın, ilgili mevzuata göre alınmış depreme dayanıklılık raporu (Yapı ruhsatı ve yapı kullanma izin belgesi başvurusu, </w:t>
      </w:r>
      <w:proofErr w:type="gramStart"/>
      <w:r w:rsidRPr="004114C2">
        <w:rPr>
          <w:rStyle w:val="grame"/>
          <w:rFonts w:ascii="Times New Roman" w:hAnsi="Times New Roman" w:cs="Times New Roman"/>
          <w:sz w:val="20"/>
          <w:szCs w:val="20"/>
        </w:rPr>
        <w:t>2/11/1985</w:t>
      </w:r>
      <w:proofErr w:type="gramEnd"/>
      <w:r w:rsidRPr="004114C2">
        <w:rPr>
          <w:rFonts w:ascii="Times New Roman" w:hAnsi="Times New Roman" w:cs="Times New Roman"/>
          <w:sz w:val="20"/>
          <w:szCs w:val="20"/>
        </w:rPr>
        <w:t xml:space="preserve"> tarihli ve 18916 sayılı Resmî Gazete’de yayımlanan Planlı Alanlar Tip İmar Yönetmeliğine göre 19/8/2008 tarihinden sonra yapılmış binalarda istenmez.),</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lastRenderedPageBreak/>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xml:space="preserve">7) Binada, ilgili mevzuata uygun şekilde yangın için gerekli tedbirlerin alındığını, tesisatın kurulduğunu ve binanın bu açıdan uygunluğunu ayrıntılı olarak gösteren ve yetkili merciden alınan belgeyi (Yapı ruhsatı ve yapı kullanma izin belgesi başvurusu, </w:t>
      </w:r>
      <w:proofErr w:type="gramStart"/>
      <w:r w:rsidRPr="004114C2">
        <w:rPr>
          <w:rStyle w:val="grame"/>
          <w:rFonts w:ascii="Times New Roman" w:hAnsi="Times New Roman" w:cs="Times New Roman"/>
          <w:sz w:val="20"/>
          <w:szCs w:val="20"/>
        </w:rPr>
        <w:t>2/11/1985</w:t>
      </w:r>
      <w:proofErr w:type="gramEnd"/>
      <w:r w:rsidRPr="004114C2">
        <w:rPr>
          <w:rFonts w:ascii="Times New Roman" w:hAnsi="Times New Roman" w:cs="Times New Roman"/>
          <w:sz w:val="20"/>
          <w:szCs w:val="20"/>
        </w:rPr>
        <w:t xml:space="preserve"> tarihli ve 18916 sayılı Resmî Gazete’de yayımlanan Planlı Alanlar Tip İmar Yönetmeliğine göre 19/8/2008 tarihinden sonra yapılmış binalarda istenmez.),”</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b/>
          <w:sz w:val="20"/>
          <w:szCs w:val="20"/>
        </w:rPr>
        <w:t>MADDE 5 –</w:t>
      </w:r>
      <w:r w:rsidRPr="004114C2">
        <w:rPr>
          <w:rFonts w:ascii="Times New Roman" w:hAnsi="Times New Roman" w:cs="Times New Roman"/>
          <w:sz w:val="20"/>
          <w:szCs w:val="20"/>
        </w:rPr>
        <w:t xml:space="preserve"> Bu Yönetmelik yayımı tarihinde yürürlüğe girer.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b/>
          <w:sz w:val="20"/>
          <w:szCs w:val="20"/>
        </w:rPr>
        <w:t>MADDE 6 –</w:t>
      </w:r>
      <w:r w:rsidRPr="004114C2">
        <w:rPr>
          <w:rFonts w:ascii="Times New Roman" w:hAnsi="Times New Roman" w:cs="Times New Roman"/>
          <w:sz w:val="20"/>
          <w:szCs w:val="20"/>
        </w:rPr>
        <w:t xml:space="preserve"> Bu Yönetmelik hükümlerini Sağlık Bakanı yürütür.</w:t>
      </w:r>
    </w:p>
    <w:p w:rsidR="004114C2" w:rsidRPr="004114C2" w:rsidRDefault="004114C2" w:rsidP="004114C2">
      <w:pPr>
        <w:jc w:val="both"/>
        <w:rPr>
          <w:rFonts w:ascii="Times New Roman" w:hAnsi="Times New Roman" w:cs="Times New Roman"/>
          <w:sz w:val="20"/>
          <w:szCs w:val="20"/>
        </w:rPr>
      </w:pPr>
      <w:r w:rsidRPr="004114C2">
        <w:rPr>
          <w:rFonts w:ascii="Times New Roman" w:hAnsi="Times New Roman" w:cs="Times New Roman"/>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4114C2" w:rsidRPr="004114C2">
        <w:trPr>
          <w:jc w:val="center"/>
        </w:trPr>
        <w:tc>
          <w:tcPr>
            <w:tcW w:w="8505" w:type="dxa"/>
            <w:gridSpan w:val="3"/>
            <w:tcBorders>
              <w:top w:val="single" w:sz="4" w:space="0" w:color="auto"/>
              <w:left w:val="single" w:sz="4" w:space="0" w:color="auto"/>
              <w:bottom w:val="nil"/>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b/>
                <w:color w:val="auto"/>
                <w:sz w:val="20"/>
                <w:szCs w:val="20"/>
              </w:rPr>
              <w:t>Yönetmeliğin Yayımlandığı Resmî Gazete'nin</w:t>
            </w:r>
          </w:p>
        </w:tc>
      </w:tr>
      <w:tr w:rsidR="004114C2" w:rsidRPr="004114C2">
        <w:trPr>
          <w:jc w:val="center"/>
        </w:trPr>
        <w:tc>
          <w:tcPr>
            <w:tcW w:w="4254" w:type="dxa"/>
            <w:gridSpan w:val="2"/>
            <w:tcBorders>
              <w:top w:val="nil"/>
              <w:left w:val="single" w:sz="4" w:space="0" w:color="auto"/>
              <w:bottom w:val="single" w:sz="4" w:space="0" w:color="auto"/>
              <w:right w:val="nil"/>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b/>
                <w:color w:val="auto"/>
                <w:sz w:val="20"/>
                <w:szCs w:val="20"/>
              </w:rPr>
              <w:t>Tarihi</w:t>
            </w:r>
          </w:p>
        </w:tc>
        <w:tc>
          <w:tcPr>
            <w:tcW w:w="4251" w:type="dxa"/>
            <w:tcBorders>
              <w:top w:val="nil"/>
              <w:left w:val="nil"/>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b/>
                <w:color w:val="auto"/>
                <w:sz w:val="20"/>
                <w:szCs w:val="20"/>
              </w:rPr>
              <w:t>Sayısı</w:t>
            </w:r>
          </w:p>
        </w:tc>
      </w:tr>
      <w:tr w:rsidR="004114C2" w:rsidRPr="004114C2">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proofErr w:type="gramStart"/>
            <w:r w:rsidRPr="004114C2">
              <w:rPr>
                <w:rStyle w:val="grame"/>
                <w:color w:val="auto"/>
                <w:sz w:val="20"/>
                <w:szCs w:val="20"/>
              </w:rPr>
              <w:t>15/2/2008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26788</w:t>
            </w:r>
          </w:p>
        </w:tc>
      </w:tr>
      <w:tr w:rsidR="004114C2" w:rsidRPr="004114C2">
        <w:trPr>
          <w:jc w:val="center"/>
        </w:trPr>
        <w:tc>
          <w:tcPr>
            <w:tcW w:w="8505" w:type="dxa"/>
            <w:gridSpan w:val="3"/>
            <w:tcBorders>
              <w:top w:val="single" w:sz="4" w:space="0" w:color="auto"/>
              <w:left w:val="single" w:sz="4" w:space="0" w:color="auto"/>
              <w:bottom w:val="nil"/>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b/>
                <w:color w:val="auto"/>
                <w:sz w:val="20"/>
                <w:szCs w:val="20"/>
              </w:rPr>
              <w:t>Yönetmelikte Değişiklik Yapan Yönetmeliklerin Yayımlandığı Resmî Gazete'nin</w:t>
            </w:r>
          </w:p>
        </w:tc>
      </w:tr>
      <w:tr w:rsidR="004114C2" w:rsidRPr="004114C2">
        <w:trPr>
          <w:jc w:val="center"/>
        </w:trPr>
        <w:tc>
          <w:tcPr>
            <w:tcW w:w="4254" w:type="dxa"/>
            <w:gridSpan w:val="2"/>
            <w:tcBorders>
              <w:top w:val="nil"/>
              <w:left w:val="single" w:sz="4" w:space="0" w:color="auto"/>
              <w:bottom w:val="single" w:sz="4" w:space="0" w:color="auto"/>
              <w:right w:val="nil"/>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b/>
                <w:color w:val="auto"/>
                <w:sz w:val="20"/>
                <w:szCs w:val="20"/>
              </w:rPr>
              <w:t>Tarihi</w:t>
            </w:r>
          </w:p>
        </w:tc>
        <w:tc>
          <w:tcPr>
            <w:tcW w:w="4251" w:type="dxa"/>
            <w:tcBorders>
              <w:top w:val="nil"/>
              <w:left w:val="nil"/>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b/>
                <w:color w:val="auto"/>
                <w:sz w:val="20"/>
                <w:szCs w:val="20"/>
              </w:rPr>
              <w:t>Sayısı</w:t>
            </w:r>
          </w:p>
        </w:tc>
      </w:tr>
      <w:tr w:rsidR="004114C2" w:rsidRPr="004114C2">
        <w:trPr>
          <w:jc w:val="center"/>
        </w:trPr>
        <w:tc>
          <w:tcPr>
            <w:tcW w:w="43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1</w:t>
            </w:r>
          </w:p>
        </w:tc>
        <w:tc>
          <w:tcPr>
            <w:tcW w:w="381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tabs>
                <w:tab w:val="left" w:pos="708"/>
              </w:tabs>
              <w:spacing w:before="0" w:beforeAutospacing="0" w:after="0" w:afterAutospacing="0" w:line="276" w:lineRule="auto"/>
              <w:ind w:right="469"/>
              <w:jc w:val="center"/>
              <w:rPr>
                <w:color w:val="auto"/>
                <w:sz w:val="20"/>
                <w:szCs w:val="20"/>
              </w:rPr>
            </w:pPr>
            <w:proofErr w:type="gramStart"/>
            <w:r w:rsidRPr="004114C2">
              <w:rPr>
                <w:rStyle w:val="grame"/>
                <w:color w:val="auto"/>
                <w:sz w:val="20"/>
                <w:szCs w:val="20"/>
              </w:rPr>
              <w:t>23/7/2008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26945</w:t>
            </w:r>
          </w:p>
        </w:tc>
      </w:tr>
      <w:tr w:rsidR="004114C2" w:rsidRPr="004114C2">
        <w:trPr>
          <w:jc w:val="center"/>
        </w:trPr>
        <w:tc>
          <w:tcPr>
            <w:tcW w:w="43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2</w:t>
            </w:r>
          </w:p>
        </w:tc>
        <w:tc>
          <w:tcPr>
            <w:tcW w:w="381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tabs>
                <w:tab w:val="left" w:pos="708"/>
              </w:tabs>
              <w:spacing w:before="0" w:beforeAutospacing="0" w:after="0" w:afterAutospacing="0" w:line="276" w:lineRule="auto"/>
              <w:ind w:right="469"/>
              <w:jc w:val="center"/>
              <w:rPr>
                <w:color w:val="auto"/>
                <w:sz w:val="20"/>
                <w:szCs w:val="20"/>
              </w:rPr>
            </w:pPr>
            <w:proofErr w:type="gramStart"/>
            <w:r w:rsidRPr="004114C2">
              <w:rPr>
                <w:rStyle w:val="grame"/>
                <w:color w:val="auto"/>
                <w:sz w:val="20"/>
                <w:szCs w:val="20"/>
              </w:rPr>
              <w:t>11/3/2009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27166</w:t>
            </w:r>
          </w:p>
        </w:tc>
      </w:tr>
      <w:tr w:rsidR="004114C2" w:rsidRPr="004114C2">
        <w:trPr>
          <w:jc w:val="center"/>
        </w:trPr>
        <w:tc>
          <w:tcPr>
            <w:tcW w:w="43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3</w:t>
            </w:r>
          </w:p>
        </w:tc>
        <w:tc>
          <w:tcPr>
            <w:tcW w:w="381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tabs>
                <w:tab w:val="left" w:pos="708"/>
              </w:tabs>
              <w:spacing w:before="0" w:beforeAutospacing="0" w:after="0" w:afterAutospacing="0" w:line="276" w:lineRule="auto"/>
              <w:ind w:right="469"/>
              <w:jc w:val="center"/>
              <w:rPr>
                <w:color w:val="auto"/>
                <w:sz w:val="20"/>
                <w:szCs w:val="20"/>
              </w:rPr>
            </w:pPr>
            <w:proofErr w:type="gramStart"/>
            <w:r w:rsidRPr="004114C2">
              <w:rPr>
                <w:rStyle w:val="grame"/>
                <w:color w:val="auto"/>
                <w:sz w:val="20"/>
                <w:szCs w:val="20"/>
              </w:rPr>
              <w:t>31/12/2009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27449 5. Mükerrer</w:t>
            </w:r>
          </w:p>
        </w:tc>
      </w:tr>
      <w:tr w:rsidR="004114C2" w:rsidRPr="004114C2">
        <w:trPr>
          <w:jc w:val="center"/>
        </w:trPr>
        <w:tc>
          <w:tcPr>
            <w:tcW w:w="43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4</w:t>
            </w:r>
          </w:p>
        </w:tc>
        <w:tc>
          <w:tcPr>
            <w:tcW w:w="381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tabs>
                <w:tab w:val="left" w:pos="708"/>
              </w:tabs>
              <w:spacing w:before="0" w:beforeAutospacing="0" w:after="0" w:afterAutospacing="0" w:line="276" w:lineRule="auto"/>
              <w:ind w:right="469"/>
              <w:jc w:val="center"/>
              <w:rPr>
                <w:color w:val="auto"/>
                <w:sz w:val="20"/>
                <w:szCs w:val="20"/>
              </w:rPr>
            </w:pPr>
            <w:proofErr w:type="gramStart"/>
            <w:r w:rsidRPr="004114C2">
              <w:rPr>
                <w:rStyle w:val="grame"/>
                <w:color w:val="auto"/>
                <w:sz w:val="20"/>
                <w:szCs w:val="20"/>
              </w:rPr>
              <w:t>10/3/2010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27517</w:t>
            </w:r>
          </w:p>
        </w:tc>
      </w:tr>
      <w:tr w:rsidR="004114C2" w:rsidRPr="004114C2">
        <w:trPr>
          <w:jc w:val="center"/>
        </w:trPr>
        <w:tc>
          <w:tcPr>
            <w:tcW w:w="43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5</w:t>
            </w:r>
          </w:p>
        </w:tc>
        <w:tc>
          <w:tcPr>
            <w:tcW w:w="381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tabs>
                <w:tab w:val="left" w:pos="708"/>
              </w:tabs>
              <w:spacing w:before="0" w:beforeAutospacing="0" w:after="0" w:afterAutospacing="0" w:line="276" w:lineRule="auto"/>
              <w:ind w:right="469"/>
              <w:jc w:val="center"/>
              <w:rPr>
                <w:color w:val="auto"/>
                <w:sz w:val="20"/>
                <w:szCs w:val="20"/>
              </w:rPr>
            </w:pPr>
            <w:proofErr w:type="gramStart"/>
            <w:r w:rsidRPr="004114C2">
              <w:rPr>
                <w:rStyle w:val="grame"/>
                <w:color w:val="auto"/>
                <w:sz w:val="20"/>
                <w:szCs w:val="20"/>
              </w:rPr>
              <w:t>3/8/2010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27661</w:t>
            </w:r>
          </w:p>
        </w:tc>
      </w:tr>
      <w:tr w:rsidR="004114C2" w:rsidRPr="004114C2">
        <w:trPr>
          <w:jc w:val="center"/>
        </w:trPr>
        <w:tc>
          <w:tcPr>
            <w:tcW w:w="43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6</w:t>
            </w:r>
          </w:p>
        </w:tc>
        <w:tc>
          <w:tcPr>
            <w:tcW w:w="381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tabs>
                <w:tab w:val="left" w:pos="708"/>
              </w:tabs>
              <w:spacing w:before="0" w:beforeAutospacing="0" w:after="0" w:afterAutospacing="0" w:line="276" w:lineRule="auto"/>
              <w:ind w:right="469"/>
              <w:jc w:val="center"/>
              <w:rPr>
                <w:color w:val="auto"/>
                <w:sz w:val="20"/>
                <w:szCs w:val="20"/>
              </w:rPr>
            </w:pPr>
            <w:proofErr w:type="gramStart"/>
            <w:r w:rsidRPr="004114C2">
              <w:rPr>
                <w:rStyle w:val="grame"/>
                <w:color w:val="auto"/>
                <w:sz w:val="20"/>
                <w:szCs w:val="20"/>
              </w:rPr>
              <w:t>25/9/2010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27710</w:t>
            </w:r>
          </w:p>
        </w:tc>
      </w:tr>
      <w:tr w:rsidR="004114C2" w:rsidRPr="004114C2">
        <w:trPr>
          <w:jc w:val="center"/>
        </w:trPr>
        <w:tc>
          <w:tcPr>
            <w:tcW w:w="43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7</w:t>
            </w:r>
          </w:p>
        </w:tc>
        <w:tc>
          <w:tcPr>
            <w:tcW w:w="381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tabs>
                <w:tab w:val="left" w:pos="708"/>
              </w:tabs>
              <w:spacing w:before="0" w:beforeAutospacing="0" w:after="0" w:afterAutospacing="0" w:line="276" w:lineRule="auto"/>
              <w:ind w:right="469"/>
              <w:jc w:val="center"/>
              <w:rPr>
                <w:color w:val="auto"/>
                <w:sz w:val="20"/>
                <w:szCs w:val="20"/>
              </w:rPr>
            </w:pPr>
            <w:proofErr w:type="gramStart"/>
            <w:r w:rsidRPr="004114C2">
              <w:rPr>
                <w:rStyle w:val="grame"/>
                <w:color w:val="auto"/>
                <w:sz w:val="20"/>
                <w:szCs w:val="20"/>
              </w:rPr>
              <w:t>6/1/2011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27807</w:t>
            </w:r>
          </w:p>
        </w:tc>
      </w:tr>
      <w:tr w:rsidR="004114C2" w:rsidRPr="004114C2">
        <w:trPr>
          <w:jc w:val="center"/>
        </w:trPr>
        <w:tc>
          <w:tcPr>
            <w:tcW w:w="43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8</w:t>
            </w:r>
          </w:p>
        </w:tc>
        <w:tc>
          <w:tcPr>
            <w:tcW w:w="3817"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tabs>
                <w:tab w:val="left" w:pos="708"/>
              </w:tabs>
              <w:spacing w:before="0" w:beforeAutospacing="0" w:after="0" w:afterAutospacing="0" w:line="276" w:lineRule="auto"/>
              <w:ind w:right="469"/>
              <w:jc w:val="center"/>
              <w:rPr>
                <w:color w:val="auto"/>
                <w:sz w:val="20"/>
                <w:szCs w:val="20"/>
              </w:rPr>
            </w:pPr>
            <w:proofErr w:type="gramStart"/>
            <w:r w:rsidRPr="004114C2">
              <w:rPr>
                <w:rStyle w:val="grame"/>
                <w:color w:val="auto"/>
                <w:sz w:val="20"/>
                <w:szCs w:val="20"/>
              </w:rPr>
              <w:t>7/4/2011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114C2" w:rsidRPr="004114C2" w:rsidRDefault="004114C2">
            <w:pPr>
              <w:pStyle w:val="3-normalyaz"/>
              <w:spacing w:before="0" w:beforeAutospacing="0" w:after="0" w:afterAutospacing="0" w:line="276" w:lineRule="auto"/>
              <w:jc w:val="center"/>
              <w:rPr>
                <w:color w:val="auto"/>
                <w:sz w:val="20"/>
                <w:szCs w:val="20"/>
              </w:rPr>
            </w:pPr>
            <w:r w:rsidRPr="004114C2">
              <w:rPr>
                <w:color w:val="auto"/>
                <w:sz w:val="20"/>
                <w:szCs w:val="20"/>
              </w:rPr>
              <w:t>27898</w:t>
            </w:r>
          </w:p>
        </w:tc>
      </w:tr>
    </w:tbl>
    <w:p w:rsidR="004114C2" w:rsidRPr="004114C2" w:rsidRDefault="004114C2" w:rsidP="002D679F">
      <w:pPr>
        <w:pStyle w:val="NormalWeb"/>
        <w:spacing w:before="0" w:beforeAutospacing="0" w:after="0" w:afterAutospacing="0" w:line="276" w:lineRule="auto"/>
        <w:rPr>
          <w:b/>
          <w:color w:val="auto"/>
          <w:sz w:val="20"/>
          <w:szCs w:val="20"/>
        </w:rPr>
      </w:pPr>
    </w:p>
    <w:sectPr w:rsidR="004114C2" w:rsidRPr="004114C2"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C9" w:rsidRDefault="00642DC9" w:rsidP="003A1052">
      <w:pPr>
        <w:spacing w:after="0" w:line="240" w:lineRule="auto"/>
      </w:pPr>
      <w:r>
        <w:separator/>
      </w:r>
    </w:p>
  </w:endnote>
  <w:endnote w:type="continuationSeparator" w:id="0">
    <w:p w:rsidR="00642DC9" w:rsidRDefault="00642DC9"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C9" w:rsidRDefault="00642DC9" w:rsidP="003A1052">
      <w:pPr>
        <w:spacing w:after="0" w:line="240" w:lineRule="auto"/>
      </w:pPr>
      <w:r>
        <w:separator/>
      </w:r>
    </w:p>
  </w:footnote>
  <w:footnote w:type="continuationSeparator" w:id="0">
    <w:p w:rsidR="00642DC9" w:rsidRDefault="00642DC9"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725EB"/>
    <w:rsid w:val="00092337"/>
    <w:rsid w:val="00093F73"/>
    <w:rsid w:val="000951FD"/>
    <w:rsid w:val="00096132"/>
    <w:rsid w:val="000C6EDD"/>
    <w:rsid w:val="000D2DDD"/>
    <w:rsid w:val="0010278A"/>
    <w:rsid w:val="00104625"/>
    <w:rsid w:val="00124838"/>
    <w:rsid w:val="00127623"/>
    <w:rsid w:val="00175B14"/>
    <w:rsid w:val="00183A59"/>
    <w:rsid w:val="00185A3C"/>
    <w:rsid w:val="00191580"/>
    <w:rsid w:val="0019666D"/>
    <w:rsid w:val="001B7BAB"/>
    <w:rsid w:val="001D6B85"/>
    <w:rsid w:val="001E4506"/>
    <w:rsid w:val="00221B09"/>
    <w:rsid w:val="0026000D"/>
    <w:rsid w:val="00262291"/>
    <w:rsid w:val="002977C1"/>
    <w:rsid w:val="002B13F3"/>
    <w:rsid w:val="002C52C2"/>
    <w:rsid w:val="002D4761"/>
    <w:rsid w:val="002D679F"/>
    <w:rsid w:val="002F5DD8"/>
    <w:rsid w:val="00387118"/>
    <w:rsid w:val="003A1052"/>
    <w:rsid w:val="003D5023"/>
    <w:rsid w:val="003E7E22"/>
    <w:rsid w:val="004114C2"/>
    <w:rsid w:val="004349E9"/>
    <w:rsid w:val="00440367"/>
    <w:rsid w:val="00482025"/>
    <w:rsid w:val="00487223"/>
    <w:rsid w:val="00487ADF"/>
    <w:rsid w:val="004B1FB5"/>
    <w:rsid w:val="004E33F1"/>
    <w:rsid w:val="004F0094"/>
    <w:rsid w:val="0057318F"/>
    <w:rsid w:val="005E5275"/>
    <w:rsid w:val="00627628"/>
    <w:rsid w:val="00642DC9"/>
    <w:rsid w:val="006864B7"/>
    <w:rsid w:val="00687BCB"/>
    <w:rsid w:val="006938DD"/>
    <w:rsid w:val="006B16F2"/>
    <w:rsid w:val="006C2D9D"/>
    <w:rsid w:val="00741B89"/>
    <w:rsid w:val="00764A2F"/>
    <w:rsid w:val="0077547F"/>
    <w:rsid w:val="00796882"/>
    <w:rsid w:val="007A5B45"/>
    <w:rsid w:val="007A614F"/>
    <w:rsid w:val="007F0B4B"/>
    <w:rsid w:val="00853C7D"/>
    <w:rsid w:val="00854231"/>
    <w:rsid w:val="00871C61"/>
    <w:rsid w:val="008961C8"/>
    <w:rsid w:val="008C3907"/>
    <w:rsid w:val="0090669C"/>
    <w:rsid w:val="00917B47"/>
    <w:rsid w:val="00920EFE"/>
    <w:rsid w:val="00985E37"/>
    <w:rsid w:val="009D2E87"/>
    <w:rsid w:val="009F6B64"/>
    <w:rsid w:val="00A2154C"/>
    <w:rsid w:val="00A2531A"/>
    <w:rsid w:val="00A256DC"/>
    <w:rsid w:val="00A50F85"/>
    <w:rsid w:val="00AF5538"/>
    <w:rsid w:val="00AF5CA9"/>
    <w:rsid w:val="00B7286A"/>
    <w:rsid w:val="00BE395A"/>
    <w:rsid w:val="00C01829"/>
    <w:rsid w:val="00C25FDE"/>
    <w:rsid w:val="00C67928"/>
    <w:rsid w:val="00C71342"/>
    <w:rsid w:val="00CB3FDE"/>
    <w:rsid w:val="00CE5D2E"/>
    <w:rsid w:val="00D241B1"/>
    <w:rsid w:val="00DD29D1"/>
    <w:rsid w:val="00DE5DFB"/>
    <w:rsid w:val="00DF17A9"/>
    <w:rsid w:val="00E01239"/>
    <w:rsid w:val="00E24DC4"/>
    <w:rsid w:val="00E8213C"/>
    <w:rsid w:val="00EB2764"/>
    <w:rsid w:val="00EB77CA"/>
    <w:rsid w:val="00ED45B3"/>
    <w:rsid w:val="00F1435A"/>
    <w:rsid w:val="00F171C7"/>
    <w:rsid w:val="00F669EC"/>
    <w:rsid w:val="00F71BFD"/>
    <w:rsid w:val="00F83A24"/>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1719</Words>
  <Characters>9799</Characters>
  <Application>Microsoft Office Word</Application>
  <DocSecurity>0</DocSecurity>
  <Lines>81</Lines>
  <Paragraphs>22</Paragraphs>
  <ScaleCrop>false</ScaleCrop>
  <Company>TURMOB</Company>
  <LinksUpToDate>false</LinksUpToDate>
  <CharactersWithSpaces>11496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89</cp:revision>
  <dcterms:created xsi:type="dcterms:W3CDTF">2011-07-01T05:43:00Z</dcterms:created>
  <dcterms:modified xsi:type="dcterms:W3CDTF">2011-08-03T05:18:00Z</dcterms:modified>
</cp:coreProperties>
</file>