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860109" w:rsidRDefault="009F6B64">
      <w:pPr>
        <w:rPr>
          <w:rFonts w:ascii="Times New Roman" w:hAnsi="Times New Roman" w:cs="Times New Roman"/>
          <w:sz w:val="20"/>
          <w:szCs w:val="20"/>
        </w:rPr>
      </w:pPr>
    </w:p>
    <w:p w:rsidR="00A256DC" w:rsidRPr="00860109" w:rsidRDefault="00623CBF" w:rsidP="00A256DC">
      <w:pPr>
        <w:pStyle w:val="NormalWeb"/>
        <w:spacing w:before="0" w:beforeAutospacing="0" w:after="0" w:afterAutospacing="0" w:line="276" w:lineRule="auto"/>
        <w:rPr>
          <w:b/>
          <w:color w:val="auto"/>
          <w:sz w:val="20"/>
          <w:szCs w:val="20"/>
          <w:u w:val="single"/>
        </w:rPr>
      </w:pPr>
      <w:r w:rsidRPr="00860109">
        <w:rPr>
          <w:b/>
          <w:color w:val="auto"/>
          <w:sz w:val="20"/>
          <w:szCs w:val="20"/>
          <w:u w:val="single"/>
        </w:rPr>
        <w:t>9</w:t>
      </w:r>
      <w:r w:rsidR="00E11270" w:rsidRPr="00860109">
        <w:rPr>
          <w:b/>
          <w:color w:val="auto"/>
          <w:sz w:val="20"/>
          <w:szCs w:val="20"/>
          <w:u w:val="single"/>
        </w:rPr>
        <w:t xml:space="preserve"> Eylül</w:t>
      </w:r>
      <w:r w:rsidR="004114C2" w:rsidRPr="00860109">
        <w:rPr>
          <w:b/>
          <w:color w:val="auto"/>
          <w:sz w:val="20"/>
          <w:szCs w:val="20"/>
          <w:u w:val="single"/>
        </w:rPr>
        <w:t xml:space="preserve"> </w:t>
      </w:r>
      <w:r w:rsidR="009F6B64" w:rsidRPr="00860109">
        <w:rPr>
          <w:b/>
          <w:color w:val="auto"/>
          <w:sz w:val="20"/>
          <w:szCs w:val="20"/>
          <w:u w:val="single"/>
        </w:rPr>
        <w:t>2011 Tarih,</w:t>
      </w:r>
      <w:r w:rsidR="009F6B64" w:rsidRPr="00860109">
        <w:rPr>
          <w:b/>
          <w:color w:val="auto"/>
          <w:sz w:val="20"/>
          <w:szCs w:val="20"/>
          <w:u w:val="single"/>
        </w:rPr>
        <w:tab/>
      </w:r>
      <w:r w:rsidR="009F6B64" w:rsidRPr="00860109">
        <w:rPr>
          <w:b/>
          <w:color w:val="auto"/>
          <w:sz w:val="20"/>
          <w:szCs w:val="20"/>
          <w:u w:val="single"/>
        </w:rPr>
        <w:tab/>
      </w:r>
      <w:r w:rsidR="009F6B64" w:rsidRPr="00860109">
        <w:rPr>
          <w:b/>
          <w:color w:val="auto"/>
          <w:sz w:val="20"/>
          <w:szCs w:val="20"/>
          <w:u w:val="single"/>
        </w:rPr>
        <w:tab/>
      </w:r>
      <w:r w:rsidR="009F6B64" w:rsidRPr="00860109">
        <w:rPr>
          <w:b/>
          <w:color w:val="auto"/>
          <w:sz w:val="20"/>
          <w:szCs w:val="20"/>
          <w:u w:val="single"/>
        </w:rPr>
        <w:tab/>
      </w:r>
      <w:r w:rsidR="009F6B64" w:rsidRPr="00860109">
        <w:rPr>
          <w:b/>
          <w:color w:val="auto"/>
          <w:sz w:val="20"/>
          <w:szCs w:val="20"/>
          <w:u w:val="single"/>
        </w:rPr>
        <w:tab/>
      </w:r>
      <w:r w:rsidR="009F6B64" w:rsidRPr="00860109">
        <w:rPr>
          <w:b/>
          <w:color w:val="auto"/>
          <w:sz w:val="20"/>
          <w:szCs w:val="20"/>
          <w:u w:val="single"/>
        </w:rPr>
        <w:tab/>
      </w:r>
      <w:r w:rsidR="00127623" w:rsidRPr="00860109">
        <w:rPr>
          <w:b/>
          <w:color w:val="auto"/>
          <w:sz w:val="20"/>
          <w:szCs w:val="20"/>
          <w:u w:val="single"/>
        </w:rPr>
        <w:tab/>
      </w:r>
      <w:r w:rsidR="00127623" w:rsidRPr="00860109">
        <w:rPr>
          <w:b/>
          <w:color w:val="auto"/>
          <w:sz w:val="20"/>
          <w:szCs w:val="20"/>
          <w:u w:val="single"/>
        </w:rPr>
        <w:tab/>
      </w:r>
      <w:r w:rsidR="00A256DC" w:rsidRPr="00860109">
        <w:rPr>
          <w:b/>
          <w:color w:val="auto"/>
          <w:sz w:val="20"/>
          <w:szCs w:val="20"/>
          <w:u w:val="single"/>
        </w:rPr>
        <w:tab/>
      </w:r>
      <w:r w:rsidR="00FF555D" w:rsidRPr="00860109">
        <w:rPr>
          <w:b/>
          <w:color w:val="auto"/>
          <w:sz w:val="20"/>
          <w:szCs w:val="20"/>
          <w:u w:val="single"/>
        </w:rPr>
        <w:t>S</w:t>
      </w:r>
      <w:r w:rsidR="00487223" w:rsidRPr="00860109">
        <w:rPr>
          <w:b/>
          <w:color w:val="auto"/>
          <w:sz w:val="20"/>
          <w:szCs w:val="20"/>
          <w:u w:val="single"/>
        </w:rPr>
        <w:t>ayı: 280</w:t>
      </w:r>
      <w:r w:rsidRPr="00860109">
        <w:rPr>
          <w:b/>
          <w:color w:val="auto"/>
          <w:sz w:val="20"/>
          <w:szCs w:val="20"/>
          <w:u w:val="single"/>
        </w:rPr>
        <w:t>49</w:t>
      </w:r>
    </w:p>
    <w:p w:rsidR="00011C71" w:rsidRPr="00860109" w:rsidRDefault="00011C71" w:rsidP="00A256DC">
      <w:pPr>
        <w:pStyle w:val="NormalWeb"/>
        <w:spacing w:before="0" w:beforeAutospacing="0" w:after="0" w:afterAutospacing="0" w:line="276" w:lineRule="auto"/>
        <w:rPr>
          <w:b/>
          <w:color w:val="auto"/>
          <w:sz w:val="20"/>
          <w:szCs w:val="20"/>
          <w:u w:val="single"/>
        </w:rPr>
      </w:pPr>
    </w:p>
    <w:p w:rsidR="00860109" w:rsidRPr="00860109" w:rsidRDefault="00860109" w:rsidP="00860109">
      <w:pPr>
        <w:pStyle w:val="NormalWeb"/>
        <w:spacing w:before="0" w:beforeAutospacing="0" w:after="0" w:afterAutospacing="0" w:line="276" w:lineRule="auto"/>
        <w:rPr>
          <w:b/>
          <w:color w:val="auto"/>
          <w:sz w:val="20"/>
          <w:szCs w:val="20"/>
        </w:rPr>
      </w:pPr>
      <w:r w:rsidRPr="00860109">
        <w:rPr>
          <w:b/>
          <w:color w:val="auto"/>
          <w:sz w:val="20"/>
          <w:szCs w:val="20"/>
        </w:rPr>
        <w:t>İçişleri Bakanlığından:</w:t>
      </w:r>
    </w:p>
    <w:p w:rsidR="00860109" w:rsidRPr="00860109" w:rsidRDefault="00860109" w:rsidP="00860109">
      <w:pPr>
        <w:pStyle w:val="2-ortabaslk"/>
        <w:spacing w:before="0" w:beforeAutospacing="0" w:after="0" w:afterAutospacing="0" w:line="276" w:lineRule="auto"/>
        <w:rPr>
          <w:color w:val="auto"/>
          <w:sz w:val="20"/>
          <w:szCs w:val="20"/>
        </w:rPr>
      </w:pPr>
      <w:r w:rsidRPr="00860109">
        <w:rPr>
          <w:color w:val="auto"/>
          <w:sz w:val="20"/>
          <w:szCs w:val="20"/>
        </w:rPr>
        <w:t> </w:t>
      </w:r>
    </w:p>
    <w:p w:rsidR="00860109" w:rsidRPr="00860109" w:rsidRDefault="00860109" w:rsidP="00860109">
      <w:pPr>
        <w:pStyle w:val="2-ortabaslk"/>
        <w:spacing w:before="0" w:beforeAutospacing="0" w:after="0" w:afterAutospacing="0" w:line="276" w:lineRule="auto"/>
        <w:jc w:val="center"/>
        <w:rPr>
          <w:color w:val="auto"/>
          <w:sz w:val="20"/>
          <w:szCs w:val="20"/>
        </w:rPr>
      </w:pPr>
      <w:r w:rsidRPr="00860109">
        <w:rPr>
          <w:b/>
          <w:bCs/>
          <w:color w:val="auto"/>
          <w:sz w:val="20"/>
          <w:szCs w:val="20"/>
        </w:rPr>
        <w:t xml:space="preserve">KARAYOLLARI TRAFİK YÖNETMELİĞİNDE DEĞİŞİKLİK </w:t>
      </w:r>
    </w:p>
    <w:p w:rsidR="00860109" w:rsidRPr="00860109" w:rsidRDefault="00860109" w:rsidP="00860109">
      <w:pPr>
        <w:pStyle w:val="2-ortabaslk"/>
        <w:spacing w:before="0" w:beforeAutospacing="0" w:after="0" w:afterAutospacing="0" w:line="276" w:lineRule="auto"/>
        <w:jc w:val="center"/>
        <w:rPr>
          <w:color w:val="auto"/>
          <w:sz w:val="20"/>
          <w:szCs w:val="20"/>
        </w:rPr>
      </w:pPr>
      <w:r w:rsidRPr="00860109">
        <w:rPr>
          <w:b/>
          <w:bCs/>
          <w:color w:val="auto"/>
          <w:sz w:val="20"/>
          <w:szCs w:val="20"/>
        </w:rPr>
        <w:t>YAPILMASINA DAİR YÖNETMELİK</w:t>
      </w:r>
    </w:p>
    <w:p w:rsidR="00860109" w:rsidRPr="00860109" w:rsidRDefault="00860109" w:rsidP="00860109">
      <w:pPr>
        <w:pStyle w:val="2-ortabaslk"/>
        <w:spacing w:before="0" w:beforeAutospacing="0" w:after="0" w:afterAutospacing="0" w:line="276" w:lineRule="auto"/>
        <w:jc w:val="center"/>
        <w:rPr>
          <w:color w:val="auto"/>
          <w:sz w:val="20"/>
          <w:szCs w:val="20"/>
        </w:rPr>
      </w:pPr>
      <w:r w:rsidRPr="00860109">
        <w:rPr>
          <w:color w:val="auto"/>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bCs/>
          <w:sz w:val="20"/>
          <w:szCs w:val="20"/>
        </w:rPr>
        <w:t>MADDE 1 –</w:t>
      </w:r>
      <w:r w:rsidRPr="00860109">
        <w:rPr>
          <w:rFonts w:ascii="Times New Roman" w:hAnsi="Times New Roman" w:cs="Times New Roman"/>
          <w:sz w:val="20"/>
          <w:szCs w:val="20"/>
        </w:rPr>
        <w:t xml:space="preserve"> </w:t>
      </w:r>
      <w:proofErr w:type="gramStart"/>
      <w:r w:rsidRPr="00860109">
        <w:rPr>
          <w:rFonts w:ascii="Times New Roman" w:hAnsi="Times New Roman" w:cs="Times New Roman"/>
          <w:sz w:val="20"/>
          <w:szCs w:val="20"/>
        </w:rPr>
        <w:t>18/7/1997</w:t>
      </w:r>
      <w:proofErr w:type="gramEnd"/>
      <w:r w:rsidRPr="00860109">
        <w:rPr>
          <w:rFonts w:ascii="Times New Roman" w:hAnsi="Times New Roman" w:cs="Times New Roman"/>
          <w:sz w:val="20"/>
          <w:szCs w:val="20"/>
        </w:rPr>
        <w:t xml:space="preserve"> tarihli ve 23053 mükerrer sayılı Resmî Gazete’de yayımlanan Karayolları Trafik Yönetmeliğinin 12 </w:t>
      </w:r>
      <w:proofErr w:type="spellStart"/>
      <w:r w:rsidRPr="00860109">
        <w:rPr>
          <w:rFonts w:ascii="Times New Roman" w:hAnsi="Times New Roman" w:cs="Times New Roman"/>
          <w:sz w:val="20"/>
          <w:szCs w:val="20"/>
        </w:rPr>
        <w:t>nci</w:t>
      </w:r>
      <w:proofErr w:type="spellEnd"/>
      <w:r w:rsidRPr="00860109">
        <w:rPr>
          <w:rFonts w:ascii="Times New Roman" w:hAnsi="Times New Roman" w:cs="Times New Roman"/>
          <w:sz w:val="20"/>
          <w:szCs w:val="20"/>
        </w:rPr>
        <w:t xml:space="preserve"> maddesi aşağıdaki şekilde değiştirilmiştir.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12 –</w:t>
      </w:r>
      <w:r w:rsidRPr="00860109">
        <w:rPr>
          <w:rFonts w:ascii="Times New Roman" w:hAnsi="Times New Roman" w:cs="Times New Roman"/>
          <w:sz w:val="20"/>
          <w:szCs w:val="20"/>
        </w:rPr>
        <w:t xml:space="preserve"> Sağlık Bakanlığının görev ve yetkileri aşağıda gösterilmiştir.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a) Karayollarında meydana gelen trafik kazaları ile ilgili ilk ve acil yardım hizmetlerini planlamak ve uygulamak.</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b) Trafik kazalarında yaralananların en kısa zamanda sağlık hizmetlerinden istifadelerini temin etmek üzere, İçişleri Bakanlığının ve Karayolları Genel Müdürlüğünün uygun görüşü de alınarak karayolları üzerinde ilk yardım istasyonları kurmak, bu istasyonlara gerekli personeli, araç ve gereci sağlamak.</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c) Her ilde trafik kazaları için eğitilmiş sağlık personeli ile birlikte yeteri kadar ilk ve acil yardım ambulansı bulundurmak.</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ç) 2918 sayılı Karayolları Trafik Kanunu ve mevzuatla verilen trafikle ilgili diğer görevleri yapmak.”</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2 –</w:t>
      </w:r>
      <w:r w:rsidRPr="00860109">
        <w:rPr>
          <w:rFonts w:ascii="Times New Roman" w:hAnsi="Times New Roman" w:cs="Times New Roman"/>
          <w:sz w:val="20"/>
          <w:szCs w:val="20"/>
        </w:rPr>
        <w:t xml:space="preserve"> Aynı Yönetmeliğin 29 uncu maddesinin birinci fıkrasının (B) bendinin giriş ibaresi ile (a) ve (b) alt bentleri aşağıdaki şekilde değiştirilmiştir.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“B) İlk defa tescili yapılacak araçlarla ilgili olarak;</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a) Araç sahipleri, tescili zorunlu ve ilk tescili yapılacak olan araçlarının tescili için satın alma veya gümrükten çekme tarihinden itibaren üç ay içinde ibrazı zorunlu belgelerle birlikte ilgili trafik tescil kuruluşuna veya Emniyet Genel Müdürlüğünün belirleyeceği kamu kurum veya kuruluşları ile gerçek veya özel hukuk tüzel kişilerine müracaat etmek zorundadırlar.</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b) Araçların giriş işlemini yapan gümrük idareleri, tescil işlemlerine esas olmak üzere düzenlediği Gümrük Trafik Şahadetnamesinin bir örneğini de tescilin yapılacağı beyan edilen trafik tescil kuruluşuna, gümrük işleminin tamamlandığı tarihten itibaren </w:t>
      </w:r>
      <w:proofErr w:type="spellStart"/>
      <w:r w:rsidRPr="00860109">
        <w:rPr>
          <w:rFonts w:ascii="Times New Roman" w:hAnsi="Times New Roman" w:cs="Times New Roman"/>
          <w:sz w:val="20"/>
          <w:szCs w:val="20"/>
        </w:rPr>
        <w:t>onbeş</w:t>
      </w:r>
      <w:proofErr w:type="spellEnd"/>
      <w:r w:rsidRPr="00860109">
        <w:rPr>
          <w:rFonts w:ascii="Times New Roman" w:hAnsi="Times New Roman" w:cs="Times New Roman"/>
          <w:sz w:val="20"/>
          <w:szCs w:val="20"/>
        </w:rPr>
        <w:t xml:space="preserve"> gün içinde göndermeye mecburdur. Gümrük Trafik </w:t>
      </w:r>
      <w:r w:rsidRPr="00860109">
        <w:rPr>
          <w:rFonts w:ascii="Times New Roman" w:hAnsi="Times New Roman" w:cs="Times New Roman"/>
          <w:sz w:val="20"/>
          <w:szCs w:val="20"/>
        </w:rPr>
        <w:lastRenderedPageBreak/>
        <w:t>Şahadetnamesindeki bilgilerin elektronik ortamda gönderilmesi halinde, şahadetname ayrıca yazılı olarak gönderilmez.”</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3 –</w:t>
      </w:r>
      <w:r w:rsidRPr="00860109">
        <w:rPr>
          <w:rFonts w:ascii="Times New Roman" w:hAnsi="Times New Roman" w:cs="Times New Roman"/>
          <w:sz w:val="20"/>
          <w:szCs w:val="20"/>
        </w:rPr>
        <w:t xml:space="preserve"> Aynı Yönetmeliğin 30 uncu maddesinin birinci fıkrası aşağıdaki şekilde değiştirilmiştir.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“Tescil işlemlerinin yapılmasında aşağıdaki usul ve esaslar uygulanır: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a) Araçların tescilleri, tescil edilen araçlara ait araç tescil belgesinin ve motorlu araç trafik belgesinin düzenlenmesi, kişiselleştirilmesi, kişiselleştirilen belgelerin basımı ve ilgililerine elden veya posta aracılığı ile teslimi işlemleri Emniyet Genel Müdürlüğü veya bağlı trafik tescil kuruluşlarınca yapılır.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b) Tescili yapılan araçlar için düzenlenen ve bu Yönetmeliğin ekinde yer alan ek-3'teki “Araç Tescil Belgesi” ile ek-4’teki “Motorlu Araç Trafik Belgesi”nin “Onaylayan” bölümleri yetkili personel tarafından sicil numarası yazılmak suretiyle imzalanır. Belgelerde yer alan bütün bilgiler silinti ve kazıntı olmaksızın bilgisayar ortamında doldurulur.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c) Araca ait kişiselleştirilen tescil belgesi ve motorlu araç trafik belgesinin basımı ve ilgililerine elden veya posta yoluyla teslimi Emniyet Genel Müdürlüğü tarafından belirlenen kamu kurum veya kuruluşları ile özel hukuk tüzel kişilerine de yaptırılabilir. Basılan bu belgeler gerçek kişiler için araç sahibinin Kimlik Paylaşımı Sisteminde yer alan yerleşim yeri adresine, tüzel kişiler için ticaret sicil gazetesi, tüzük veya diğer resmi kayıt belgelerinde belirtilen adreslerine posta aracılığı ile teslim edilir. Yabancılar için ise belgelerin gönderileceği adrese (ş.abacı) ilişkin hususlar Emniyet Genel Müdürlüğünce belirlenir. Bu şekilde basılan belgeler üzerinde yetkili personelin sicil ve imza şartı aranmaz. Düzenleme sırasında herhangi bir nedenle iptali gereken belgeler, iptal gerekçesi ve seri numarası belirtilerek bir tutanakla tespit edilir ve ilgili muhasebe birimine teslim edilir. Buna dair usul ve esaslar Maliye Bakanlığınca belirlenir.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ç) İlk defa tescili yapılan her araca bir tescil plaka numarası tahsis edilir. Satış veya devir işlemlerinde daha önce düzenlenerek bir önceki araç sahibine verilmiş olan motorlu araç trafik belgesi ile tescil plakaları yeni sahibine devredilir. Yerleşim yeri adresi dışındaki başka bir trafik tescil kuruluşunda kayıtlı araçları satın veya devir alanlar ile yerleşim yeri adresi değişenlerin araçlarına yerleşim yeri adresinin bulunduğu yerdeki trafik tescil kuruluşunun plakasını alabilmeleri isteklerine bağlıdır. </w:t>
      </w:r>
      <w:proofErr w:type="gramStart"/>
      <w:r w:rsidRPr="00860109">
        <w:rPr>
          <w:rFonts w:ascii="Times New Roman" w:hAnsi="Times New Roman" w:cs="Times New Roman"/>
          <w:sz w:val="20"/>
          <w:szCs w:val="20"/>
        </w:rPr>
        <w:t xml:space="preserve">İsteğe bağlı olarak tescil plaka numarasının değiştirilecek olması halinde bu değişiklik; araç sahiplerinin, kanuni temsilcilerinin, vekillerinin veya kamu kurum ve kuruluşları ile tüzel kişiliklerce yetkilendirilen kişilerin ibrazı zorunlu belgelerle birlikte yerleşim yeri adresinin bulunduğu yerdeki, yerleşim yeri adresi yurtdışında olan Türk vatandaşlarının ise Kimlik Paylaşımı Sisteminde yer alan diğer adresinin bulunduğu yerdeki trafik tescil kuruluşuna bir ay içerisinde müracaat etmeleri suretiyle yapılır. </w:t>
      </w:r>
      <w:proofErr w:type="gramEnd"/>
      <w:r w:rsidRPr="00860109">
        <w:rPr>
          <w:rFonts w:ascii="Times New Roman" w:hAnsi="Times New Roman" w:cs="Times New Roman"/>
          <w:sz w:val="20"/>
          <w:szCs w:val="20"/>
        </w:rPr>
        <w:t>Aracın tescil plaka numarası, can ve mal güvenliğinin gerekli kıldığı hallerde valiliğin talebi ve İçişleri Bakanlığının onayı ile aracın kayıtlı olduğu yer trafik tescil kuruluşunda başka bir tescil plaka numarası ile değiştirilebilir.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d) Emniyet Genel Müdürlüğünce araçlara ait bilgiler, manyetik veya elektronik sistemle Milli Savunma Bakanlığı Seferberlik Dairesi Başkanlığına gönderilir.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lastRenderedPageBreak/>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e) Tescili yapılarak bu Yönetmeliğin ekinde yer alan ek-4'teki Motorlu Araç Trafik Belgesi verilen ve müracaat formu bilgisi Milli Savunma Bakanlığı Seferberlik Dairesi Başkanlığına gönderilen araçlardan, Türk Silahlı Kuvvetlerinin ihtiyacına elverişli olanlara sefer görev emri verilir. Sefer görev emri verilen araçlara Türk Silahlı Kuvvetleri Motorlu Kara Nakil Araçları Sefer Görev Emri </w:t>
      </w:r>
      <w:proofErr w:type="gramStart"/>
      <w:r w:rsidRPr="00860109">
        <w:rPr>
          <w:rFonts w:ascii="Times New Roman" w:hAnsi="Times New Roman" w:cs="Times New Roman"/>
          <w:sz w:val="20"/>
          <w:szCs w:val="20"/>
        </w:rPr>
        <w:t>(</w:t>
      </w:r>
      <w:proofErr w:type="gramEnd"/>
      <w:r w:rsidRPr="00860109">
        <w:rPr>
          <w:rFonts w:ascii="Times New Roman" w:hAnsi="Times New Roman" w:cs="Times New Roman"/>
          <w:sz w:val="20"/>
          <w:szCs w:val="20"/>
        </w:rPr>
        <w:t xml:space="preserve">ARAÇ SEF. 3) (Ek-5) dört suret olarak Milli Savunma Bakanlığınca tanzim edilir. Milli Müdafaa Mükellefiyeti Komisyon kararı alınmak ve araç sahiplerine tebliğ edilmek üzere mülki makamlara gönderilir. Mülki idare makamlarınca da sefer görev emirleri araç sahiplerine tebliğ edilmek üzere trafik tescil şube ve bürolarına gönderilir. Sefer görev emirleri için </w:t>
      </w:r>
      <w:proofErr w:type="gramStart"/>
      <w:r w:rsidRPr="00860109">
        <w:rPr>
          <w:rFonts w:ascii="Times New Roman" w:hAnsi="Times New Roman" w:cs="Times New Roman"/>
          <w:sz w:val="20"/>
          <w:szCs w:val="20"/>
        </w:rPr>
        <w:t>4/11/1983</w:t>
      </w:r>
      <w:proofErr w:type="gramEnd"/>
      <w:r w:rsidRPr="00860109">
        <w:rPr>
          <w:rFonts w:ascii="Times New Roman" w:hAnsi="Times New Roman" w:cs="Times New Roman"/>
          <w:sz w:val="20"/>
          <w:szCs w:val="20"/>
        </w:rPr>
        <w:t xml:space="preserve"> tarihli ve 2941 sayılı Seferberlik ve Savaş Hali Kanunu ile 24/5/1990 tarihli ve 90/500 sayılı Bakanlar Kurulu Kararıyla yürürlüğe konulan Seferberlik ve Savaş Hali Tüzüğü ve ilgili diğer mevzuat hükümlerine göre işlem yapılır.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f) Sefer görev emirlerine tabi araçlara, trafik tescil şube veya bürolarınca yapılacak işlemler bu Yönetmeliğin ekinde yer alan ek-5'teki talimata göre yapılır.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g) Tescili yapılan araçlar ve sahiplerine ilişkin bilgiler ile sonradan araç üzerinde yapılan her türlü işlem ve değişiklikler trafik tescil kuruluşlarınca derhal bilgisayar ortamına aktarılır. Ayrıca, yapılan işlem ve değişikliğe dair bilgi ve belgelerden Emniyet Genel Müdürlüğünce gerekli görülenler tescil dosyasına konulmak üzere aracın kaydının bulunduğu trafik tescil kuruluşuna postayla veya elektronik sistemle gönderilir.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ğ) Tescil edilen araçlara ve sahiplerine ilişkin bilgiler ile sonradan araç üzerinde yapılan her türlü işlem ve değişiklikler elektronik sistemle Gelir İdaresi Başkanlığına, bunun mümkün olmaması halinde ise en geç </w:t>
      </w:r>
      <w:proofErr w:type="spellStart"/>
      <w:r w:rsidRPr="00860109">
        <w:rPr>
          <w:rFonts w:ascii="Times New Roman" w:hAnsi="Times New Roman" w:cs="Times New Roman"/>
          <w:sz w:val="20"/>
          <w:szCs w:val="20"/>
        </w:rPr>
        <w:t>onbeş</w:t>
      </w:r>
      <w:proofErr w:type="spellEnd"/>
      <w:r w:rsidRPr="00860109">
        <w:rPr>
          <w:rFonts w:ascii="Times New Roman" w:hAnsi="Times New Roman" w:cs="Times New Roman"/>
          <w:sz w:val="20"/>
          <w:szCs w:val="20"/>
        </w:rPr>
        <w:t xml:space="preserve"> iş günü içinde yazılı olarak ilgili vergi dairesine bildirilir.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h) Tescil plakalarında, plaka basım işlemini gerçekleştiren kuruluşun mührü bulunur. Tescile yetkili kuruluşlar ile Emniyet Genel Müdürlüğünce yetkilendirilen kurum veya kuruluşlar tarafından düzenlenen plaka basım talep belgesi (Ek-45) yazılı veya elektronik ortamda ibraz edilmeden plaka basımı yapılmaz. Plaka basım talep belgesi veya buna ilişkin elektronik bildirim plakayı basan kuruluş tarafından en az üç yıl süre ile muhafaza edilir.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ı) Tüzel kişiler veya yabancılar adına yapılacak araç tescillerinde istenilecek bilgi ve belgeler ile diğer hususlar Emniyet Genel Müdürlüğünce belirlenir.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i) Ambulans ve acil sağlık araçlarının tescillerinde il sağlık müdürlüğünün ambulans/acil sağlık aracı uygunluk yazısının ibraz edilmesi zorunludur.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j) Ülkemizde belirli bir süre kullanıldıktan sonra tekrar yurt dışına çıkarılmak üzere geçici ithal yoluyla getirilenler ile iş amacına göre üzerine çeşitli </w:t>
      </w:r>
      <w:proofErr w:type="gramStart"/>
      <w:r w:rsidRPr="00860109">
        <w:rPr>
          <w:rFonts w:ascii="Times New Roman" w:hAnsi="Times New Roman" w:cs="Times New Roman"/>
          <w:sz w:val="20"/>
          <w:szCs w:val="20"/>
        </w:rPr>
        <w:t>ekipmanlar</w:t>
      </w:r>
      <w:proofErr w:type="gramEnd"/>
      <w:r w:rsidRPr="00860109">
        <w:rPr>
          <w:rFonts w:ascii="Times New Roman" w:hAnsi="Times New Roman" w:cs="Times New Roman"/>
          <w:sz w:val="20"/>
          <w:szCs w:val="20"/>
        </w:rPr>
        <w:t xml:space="preserve"> monte edilmiş ve karayolunda insan, hayvan ve yük taşımasında kullanılamayan araçlar hariç olmak üzere, direksiyonu sağda olan araçların tescili yapılmaz.</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lastRenderedPageBreak/>
        <w:t xml:space="preserve">k) Araçlar üzerinde </w:t>
      </w:r>
      <w:proofErr w:type="gramStart"/>
      <w:r w:rsidRPr="00860109">
        <w:rPr>
          <w:rFonts w:ascii="Times New Roman" w:hAnsi="Times New Roman" w:cs="Times New Roman"/>
          <w:sz w:val="20"/>
          <w:szCs w:val="20"/>
        </w:rPr>
        <w:t>28/11/2008</w:t>
      </w:r>
      <w:proofErr w:type="gramEnd"/>
      <w:r w:rsidRPr="00860109">
        <w:rPr>
          <w:rFonts w:ascii="Times New Roman" w:hAnsi="Times New Roman" w:cs="Times New Roman"/>
          <w:sz w:val="20"/>
          <w:szCs w:val="20"/>
        </w:rPr>
        <w:t xml:space="preserve"> tarihli ve 27068 sayılı Resmî Gazete’de yayımlanan Araçların İmal, Tadil ve Montajı Hakkında Yönetmelikte belirtilen şekillerde değişiklik yapılmış olması halinde, aracın muayenesinin yeniden yaptırılması zorunludur.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l) Başka bir trafik tescil kuruluşuna nakil giden araçların tescil dosyaları bir yıl geçmedikçe imha edilemez.”</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4 –</w:t>
      </w:r>
      <w:r w:rsidRPr="00860109">
        <w:rPr>
          <w:rFonts w:ascii="Times New Roman" w:hAnsi="Times New Roman" w:cs="Times New Roman"/>
          <w:sz w:val="20"/>
          <w:szCs w:val="20"/>
        </w:rPr>
        <w:t xml:space="preserve"> Aynı Yönetmeliğin 31 inci maddesi aşağıdaki şekilde değiştirilmiştir.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31 –</w:t>
      </w:r>
      <w:r w:rsidRPr="00860109">
        <w:rPr>
          <w:rFonts w:ascii="Times New Roman" w:hAnsi="Times New Roman" w:cs="Times New Roman"/>
          <w:sz w:val="20"/>
          <w:szCs w:val="20"/>
        </w:rPr>
        <w:t xml:space="preserve"> Tescili zorunlu ve ilk tescili yapılacak olan araçların tescil işlemleri; aracın satın alınma veya gümrükten çekilme tarihinden itibaren üç ay içinde araç sahibinin ilgili trafik tescil kuruluşuna veya Emniyet Genel Müdürlüğünün belirleyeceği kamu kurum veya kuruluşları ile gerçek veya özel hukuk tüzel kişilerine müracaat etmeleri suretiyle yapılır.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Tescil işleminin yapılabilmesi için sahiplik belgesi, uygunluk belgesi, zorunlu mali sorumluluk sigortası poliçesi ve özel tüketim vergisi ödeme belgesinin aslının ibraz edilmesi zorunludur. Ancak, bu belgelere ait bilgilerin Emniyet Genel Müdürlüğünce ilgili kamu kurum veya kuruluşları ile gerçek veya diğer özel hukuk tüzel kişilerinden elektronik sistemle alınabilmesi halinde, ibraz zorunluluğu aranmaz.</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Tescile tabi ve Türkiye’de tescil edilecek olan araçları imal veya ithal edenler; bu araçların uygunluk belgesi bilgileri ile Emniyet Genel Müdürlüğünce gerekli görülen diğer bilgilerini, güvenli elektronik imza kullanarak Emniyet Genel Müdürlüğü bünyesindeki bilgi sistemine elektronik ortamda kaydetmek zorundadırlar. Emniyet Genel Müdürlüğünce belirlenecek tarihten itibaren bilgi sistemine kayıtlı olmayan araçların tescil işlemi yapılmaz.</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İthalatçı veya imalatçı tarafından Emniyet Genel Müdürlüğü bünyesindeki bilgi sistemine elektronik ortamda kaydedilen araçların, tescil edileceği safhaya kadar el değiştirmesi veya üzerinde tadilat yapılması halinde, bu değişikliklerin bilgi sistemine işlenmesi amacıyla bildirim zorunluluğu getirmeye ve bu şekilde yapılacak bildirimlerin usul ve esaslarını tespit etmeye, Maliye Bakanlığının görüşünü almak suretiyle Emniyet Genel Müdürlüğü yetkilidir.</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Araç imal veya ithalatçıları, kamu kurum veya kuruluşları ile gerçek veya özel hukuk kişileri, içeriği Emniyet Genel Müdürlüğü tarafından belirlenerek bilgi sisteminde oluşturulan taahhütnameleri güvenli elektronik imzaları ile imzalamaları halinde yetkilendirilmiş sayılırlar. Buna ilişkin diğer usul ve esaslar Emniyet Genel Müdürlüğünün resmi internet sitesinde yayımlanır.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 xml:space="preserve">Emniyet Genel Müdürlüğü; ilk tescili yapılacak araçların tesciline esas teşkil edecek işlemleri elektronik ortamda bilgi paylaşımı yoluyla yapmak üzere, elektronik ortamda oluşturduğu bir ay süreyle geçerli Ek-46’daki tescile ilişkin geçici belgeyi basmak ve araç sahibine vermek üzere kamu kurum veya kuruluşları ile gerçek veya özel hukuk tüzel kişilerini, belirleyeceği usul ve esaslar doğrultusunda yetkilendirebilir. </w:t>
      </w:r>
      <w:proofErr w:type="gramEnd"/>
      <w:r w:rsidRPr="00860109">
        <w:rPr>
          <w:rFonts w:ascii="Times New Roman" w:hAnsi="Times New Roman" w:cs="Times New Roman"/>
          <w:sz w:val="20"/>
          <w:szCs w:val="20"/>
        </w:rPr>
        <w:t xml:space="preserve">Yetkilendirilen gerçek veya özel hukuk tüzel kişileri, yapacakları işlemleri, kendi aralarında noterde düzenleyecekleri protokol çerçevesinde </w:t>
      </w:r>
      <w:r w:rsidRPr="00860109">
        <w:rPr>
          <w:rFonts w:ascii="Times New Roman" w:hAnsi="Times New Roman" w:cs="Times New Roman"/>
          <w:sz w:val="20"/>
          <w:szCs w:val="20"/>
        </w:rPr>
        <w:lastRenderedPageBreak/>
        <w:t xml:space="preserve">başka gerçek veya özel hukuk tüzel kişilerine de yaptırabilirler. Düzenlenen protokolün bir nüshası Emniyet Genel Müdürlüğüne gönderilir. Elektronik ortamda gönderilmesi halinde, protokol ayrıca yazılı olarak gönderilmez.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Emniyet Genel Müdürlüğünce yetkilendirilen gerçek veya özel hukuk tüzel kişilerinin, yapacakları işlemler için başka gerçek veya özel hukuk tüzel kişilerine yetki vermeleri halinde, yetki verilecek gerçek veya tüzel kişinin oda sicil kaydı (ticaret odası, sanayi ve ticaret odası, ilgili esnaf odası ve benzeri) ve vergi kaydının bulunması gerekir. </w:t>
      </w:r>
      <w:proofErr w:type="gramStart"/>
      <w:r w:rsidRPr="00860109">
        <w:rPr>
          <w:rFonts w:ascii="Times New Roman" w:hAnsi="Times New Roman" w:cs="Times New Roman"/>
          <w:sz w:val="20"/>
          <w:szCs w:val="20"/>
        </w:rPr>
        <w:t xml:space="preserve">Ayrıca, yetki verilecek kişinin gerçek kişi olması halinde ilgili kişinin, tüzel kişilik olması halinde ise, şirketi temsile yetkili olan kişi ile bilgi sistemi üzerinde işlem yapmaya yetki verecekleri kişinin; malvarlığına, topluma, kamu güvenliğine, kamunun sağlığına, kamu barışına, ulaşım araçları veya sabit platforma, genel ahlaka, millete ve devlete, devletin güvenliğine, anayasal düzen ve bu düzenin işleyişine karşı suçlardan hüküm giymemiş olmaları şarttır. </w:t>
      </w:r>
      <w:proofErr w:type="gramEnd"/>
      <w:r w:rsidRPr="00860109">
        <w:rPr>
          <w:rFonts w:ascii="Times New Roman" w:hAnsi="Times New Roman" w:cs="Times New Roman"/>
          <w:sz w:val="20"/>
          <w:szCs w:val="20"/>
        </w:rPr>
        <w:t>Buna ilişkin diğer usul ve esaslar Emniyet Genel Müdürlüğünün resmi internet sitesinde yayımlanır.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Tescil işlemlerinde; gerçek kişiler için Kimlik Paylaşımı Sisteminde yer alan yerleşim yeri adresi, yerleşim yeri adresi yurtdışında olan Türk vatandaşlarının Kimlik Paylaşımı Sisteminde yer alan diğer adresi, tüzel kişiler için ise ticaret sicil gazetesi, tüzük veya diğer resmi kayıt belgelerinde belirtilen adresi esas alınır. Yabancılar için tescile esas adres bilgisi ise Emniyet Genel Müdürlüğünce belirlenir.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Tescil edilen her araca, sahibinin tescile esas adresinin bulunduğu yerdeki trafik tescil kuruluşunun il kodu, harf ve rakam grubunu içeren bir tescil plakası tahsis edilir. Kamu kurum veya kuruluşlarınca finansal kiralama yoluyla kiralanan ve ilk defa tescili yapılacak araçlara, kiracının tescile esas adresinin bulunduğu yerdeki trafik tescil kuruluşunun il kodu, harf ve rakam grubunu içeren tescil plakası da tahsis edilebilir.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23/9/2004</w:t>
      </w:r>
      <w:proofErr w:type="gramEnd"/>
      <w:r w:rsidRPr="00860109">
        <w:rPr>
          <w:rFonts w:ascii="Times New Roman" w:hAnsi="Times New Roman" w:cs="Times New Roman"/>
          <w:sz w:val="20"/>
          <w:szCs w:val="20"/>
        </w:rPr>
        <w:t xml:space="preserve"> tarihli ve 25592 sayılı Resmî Gazete’de yayımlanan Araç Muayene İstasyonlarının Açılması, İşletilmesi ve Araç Muayenesi Hakkında Yönetmelikte belirtilen ilk muayene süresini geçirmiş araçlar, bir aylık muayene süresi verilmek suretiyle tescil edilir.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Tescil müracaatının;</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a) Trafik tescil kuruluşlarına yapılması halinde;</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1) Tescil işlemi, araç sahibinin tescile esas adresinin bulunduğu yerdeki trafik tescil şube veya bürosunda yapılır.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2) Araçların ilk tescilleri, araç sahiplerinin, kanuni temsilcilerinin, vekillerinin veya kamu kurum veya kuruluşları ile tüzel kişiliklerce yetkilendirilen kişilerin ibrazı mecburi belgeleri göstererek üzerindeki bilgiler tam, okunaklı, örneğine uygun olarak doldurulmuş, bu Yönetmeliğin ekinde yer alan "Araç Trafik Tescil Müracaat ve İşlem Formu” (Ek-1)’nu veya işlemi yapan trafik tescil kuruluşunca elektronik ortamda düzenlenen “Araç Tescil İşlem Formu” (Ek-43/A-B)’nu trafik tescil şube veya bürolarında yetkili memurun önünde imzalaması suretiyle yapılır.</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lastRenderedPageBreak/>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3) Araç sahibince beyan edilen bilgilerden araca ait olanlar ibraz edilen belgelerle, kişiye ait olanlar ise nüfus hüviyet cüzdanı ve Nüfus ve Vatandaşlık İşleri Genel Müdürlüğü Merkezi Nüfus İdaresi Sistemi kayıtlarından karşılaştırılarak yetkili memurca tasdik edilir.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4) Araca ait ibraz edilen belgelere "</w:t>
      </w:r>
      <w:proofErr w:type="gramStart"/>
      <w:r w:rsidRPr="00860109">
        <w:rPr>
          <w:rFonts w:ascii="Times New Roman" w:hAnsi="Times New Roman" w:cs="Times New Roman"/>
          <w:sz w:val="20"/>
          <w:szCs w:val="20"/>
        </w:rPr>
        <w:t>...............</w:t>
      </w:r>
      <w:proofErr w:type="gramEnd"/>
      <w:r w:rsidRPr="00860109">
        <w:rPr>
          <w:rFonts w:ascii="Times New Roman" w:hAnsi="Times New Roman" w:cs="Times New Roman"/>
          <w:sz w:val="20"/>
          <w:szCs w:val="20"/>
        </w:rPr>
        <w:t xml:space="preserve"> </w:t>
      </w:r>
      <w:proofErr w:type="gramStart"/>
      <w:r w:rsidRPr="00860109">
        <w:rPr>
          <w:rFonts w:ascii="Times New Roman" w:hAnsi="Times New Roman" w:cs="Times New Roman"/>
          <w:sz w:val="20"/>
          <w:szCs w:val="20"/>
        </w:rPr>
        <w:t>plakaya</w:t>
      </w:r>
      <w:proofErr w:type="gramEnd"/>
      <w:r w:rsidRPr="00860109">
        <w:rPr>
          <w:rFonts w:ascii="Times New Roman" w:hAnsi="Times New Roman" w:cs="Times New Roman"/>
          <w:sz w:val="20"/>
          <w:szCs w:val="20"/>
        </w:rPr>
        <w:t xml:space="preserve"> tescil yapılmıştır" kaşesi vurulur ve bu belgelerden gerekli görülenler muhafaza edilmek üzere araç sahibine iade edilir.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5) Araca ve tesciline dair bilgiler Emniyet Genel Müdürlüğünce elektronik ortamda tutulur. Ayrıca, tescile dair müracaat formları (Ek-1, Ek-43/A-B) ve gerekli diğer belgelerin saklanacağı dosya oluşturularak, tescil plaka numarasına göre arşivlenir. Araç dosyasına konulacak belgeler Emniyet Genel Müdürlüğünce belirlenir.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6) Tescili yapılan araçların tescille birlikte aynı anda trafikten çekilmesi talebinde bulunulması halinde, öncelikle tescil işlemi yapılır, ancak motorlu araç trafik belgesi düzenlenmez ve tescil plakası bastırılmaz. Tescil işlemini takiben 41 inci madde hükümleri doğrultusunda trafikten çekme işlemi yapılır.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b) Emniyet Genel Müdürlüğü tarafından yetkilendirilen kamu kurum veya kuruluşları ile gerçek veya özel hukuk tüzel kişilerine yapılması halinde;</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1) Yetki verilenler, satışı yapılan aracın tescili amacıyla, araca ve sahibine ait bilgiler ile gerekli görülen diğer bilgileri, Emniyet Genel Müdürlüğü bünyesindeki bilgi sistemine güvenli elektronik imzalı olarak bildirirler.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2) Bu bildirim üzerine, aracın tescilinde herhangi bir sakınca olmadığının anlaşılması halinde tescil işlemi elektronik ortamda gerçekleştirilir.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3) Tescil işleminin gerçekleşmesiyle birlikte Emniyet Genel Müdürlüğünce elektronik ortamda bir ay süreyle geçerli tescile ilişkin geçici belge ve plaka basım talep belgesi oluşturulur. Belgeler, tescil bildiriminde bulunanlarca iki suret olarak basılır. Belgelere kaşe veya mühür basılarak yetkilendirilen kişi tarafından imzalanır. Belgelerin birer sureti araç sahibine verilir, birer sureti ise, diğer belgelerle birlikte beş yıl süreyle muhafaza edilir.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4) Araç sahibi adına yapılacak tescil nedeniyle düzenlenmesi gereken değerli kâğıtların bedelleri, yetki verilenlerce tahsil edilebilir. Buna dair usul ve esaslar Maliye Bakanlığı ve Emniyet Genel Müdürlüğünce belirlenir.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5) Araç tescil belgesi ve motorlu araç trafik belgesinin bir ay içerisinde teslim edilememesi halinde, araç sahibine sorumluluk yüklenemez.</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lastRenderedPageBreak/>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6) Araç tescil belgesinin araç sahibine teslim edilmesi ile birlikte tescile ilişkin geçici belge hükümsüz sayılır.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7) Araç imal veya ithal edenler ile tescile ilişkin geçici belgeyi basmak ve araç sahibine vermek üzere yetkilendirilen gerçek veya özel hukuk tüzel kişilerinin, araçların tesciline ilişkin olarak yapacakları işlemler, müracaat sırasında ibraz edilmesi zorunlu belgeler, tescile ilişkin geçici belgenin basılmasına ve araç sahiplerine teslim edilmesine ilişkin usul ve esaslar ile muhafaza edilmesi gereken belgeler Emniyet Genel Müdürlüğünce belirlenir.</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8) Yetkilendirilen gerçek veya özel hukuk tüzel kişileri, yapacakları işlemleri, aralarında yapacakları protokol çerçevesinde başka gerçek veya özel hukuk tüzel kişilerine yaptırmaları halinde; muhafaza edilmesi gereken belgeler protokolün taraflarınca beş yıl süreyle muhafaza edilmek üzere yeterli sayıda düzenlenir.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Emniyet Genel Müdürlüğü, araç imal veya ithal edenler ile yetki verilenlerin, araçların tesciline ilişkin olarak yaptıkları işlemleri, belirlenen usul ve esaslara uygun olarak yapıp yapmadığını denetlemeye yetkilidir.”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5 –</w:t>
      </w:r>
      <w:r w:rsidRPr="00860109">
        <w:rPr>
          <w:rFonts w:ascii="Times New Roman" w:hAnsi="Times New Roman" w:cs="Times New Roman"/>
          <w:sz w:val="20"/>
          <w:szCs w:val="20"/>
        </w:rPr>
        <w:t xml:space="preserve"> Aynı Yönetmeliğin 33 üncü maddesi başlığı ile birlikte aşağıdaki şekilde değiştirilmiştir.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“Motorlu araç trafik belgesi ve geçerliliği</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33 –</w:t>
      </w:r>
      <w:r w:rsidRPr="00860109">
        <w:rPr>
          <w:rFonts w:ascii="Times New Roman" w:hAnsi="Times New Roman" w:cs="Times New Roman"/>
          <w:sz w:val="20"/>
          <w:szCs w:val="20"/>
        </w:rPr>
        <w:t xml:space="preserve"> Motorlu araç trafik belgesi, tescil işlemleri tamamlanmış araçların trafiğe çıkarılmasına müsaade edilen ve muayene sürelerini belirleyen bir belgedir.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Motorlu araç trafik belgesi, veriliş tarihinden itibaren Ulaştırma Bakanlığınca araç muayenesi ile ilgili olarak çıkartılan Yönetmeliğin öngörmüş olduğu muayene süresi içerisinde geçerlidir.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İlk tescili yapılan araçlar için düzenlenen tescile ilişkin geçici belgelerin geçerlilik süresi içinde, motorlu araç trafik belgesi alma zorunluluğu aranmaz.</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Motorlu araç trafik belgesi, her muayene süresi sonunda yetkili kılınmış muayene istasyonu görevlilerince, taşıt cinslerine göre yönetmelikte belirtilen süre kadar uzatılır ve trafik belgesinin muayeneye ait bölümüne gerekli kayıtlar işlenerek tasdik ve imza edilir.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Motorlu araç trafik belgesi, yıpranması, kaybolması veya muayene bölümlerinin bitmiş olması halinde, herhangi bir tescil biriminde yenilenir. Bu değiştirmelerde tescil belgesindeki bilgiler esas alınır.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lastRenderedPageBreak/>
        <w:t>Yenilenen belgelerin eskileri alınarak iptal edilir.”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6 –</w:t>
      </w:r>
      <w:r w:rsidRPr="00860109">
        <w:rPr>
          <w:rFonts w:ascii="Times New Roman" w:hAnsi="Times New Roman" w:cs="Times New Roman"/>
          <w:sz w:val="20"/>
          <w:szCs w:val="20"/>
        </w:rPr>
        <w:t xml:space="preserve"> Aynı Yönetmeliğin 39 uncu maddesinin birinci fıkrası aşağıdaki şekilde değiştirilmiş ve maddeye bu fıkradan sonra gelmek üzere aşağıdaki fıkra eklenmiştir.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“Ekonomik ömrünü doldurma, eskime, yıpranma, kaza, yanma, tahrip edilme ve benzeri nedenlerle kullanılamaz duruma gelen araçlar; sahiplerinin, kanuni temsilcilerinin, vekillerinin veya tüzel kişiliklerce yetkilendirilen kişilerin dilekçesi üzerine, muayeneye tabi tutulmadan; ilgili vergi dairesinden alınmış motorlu taşıtlar vergisi, gecikme faizi, gecikme zammı, vergi cezası, trafik idari para cezası ile </w:t>
      </w:r>
      <w:proofErr w:type="gramStart"/>
      <w:r w:rsidRPr="00860109">
        <w:rPr>
          <w:rFonts w:ascii="Times New Roman" w:hAnsi="Times New Roman" w:cs="Times New Roman"/>
          <w:sz w:val="20"/>
          <w:szCs w:val="20"/>
        </w:rPr>
        <w:t>25/6/2010</w:t>
      </w:r>
      <w:proofErr w:type="gramEnd"/>
      <w:r w:rsidRPr="00860109">
        <w:rPr>
          <w:rFonts w:ascii="Times New Roman" w:hAnsi="Times New Roman" w:cs="Times New Roman"/>
          <w:sz w:val="20"/>
          <w:szCs w:val="20"/>
        </w:rPr>
        <w:t xml:space="preserve"> tarihli ve 6001 sayılı Karayolları Genel Müdürlüğünün Teşkilat ve Görevleri Hakkında Kanunun 30 uncu maddesine göre verilen idari para cezaları ile geçiş ücreti borcu bulunmadığına dair ilişik kesme belgesinin veya hurdaya ayrılmasında sakınca bulunmadığına dair belgenin ibrazı ve kayıtlarında haciz, rehin, tedbir gibi kısıtlayıcı şerhler bulunmaması halinde, müracaat tarihi itibariyle herhangi bir trafik tescil şube veya bürosunda hurdaya çıkarılır. Hurdaya çıkarılacak araçtan dolayı yukarıda sayılan hususlarla ilgili borcu bulunmadığının Gelir İdaresi Başkanlığından elektronik sistemle tespit edilebilmesi halinde, belge ibrazı zorunluluğu aranmaz.”</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“M1, N1 kategorisindeki araçlar ile motosiklet ve motorlu bisiklet haricindeki üç tekerlekli araçların hurdaya ayrılması işlemleri sırasında </w:t>
      </w:r>
      <w:proofErr w:type="gramStart"/>
      <w:r w:rsidRPr="00860109">
        <w:rPr>
          <w:rFonts w:ascii="Times New Roman" w:hAnsi="Times New Roman" w:cs="Times New Roman"/>
          <w:sz w:val="20"/>
          <w:szCs w:val="20"/>
        </w:rPr>
        <w:t>30/12/2009</w:t>
      </w:r>
      <w:proofErr w:type="gramEnd"/>
      <w:r w:rsidRPr="00860109">
        <w:rPr>
          <w:rFonts w:ascii="Times New Roman" w:hAnsi="Times New Roman" w:cs="Times New Roman"/>
          <w:sz w:val="20"/>
          <w:szCs w:val="20"/>
        </w:rPr>
        <w:t xml:space="preserve"> tarihli ve 27448 sayılı Resmî Gazete’de yayımlanan Ömrünü Tamamlamış Araçların Kontrolü Hakkında Yönetmeliğin ek-3’ünde örneği yer alan “Araç Kayıttan Düşme ve Bertaraf Formu”nun ibrazı zorunludur.”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7 –</w:t>
      </w:r>
      <w:r w:rsidRPr="00860109">
        <w:rPr>
          <w:rFonts w:ascii="Times New Roman" w:hAnsi="Times New Roman" w:cs="Times New Roman"/>
          <w:sz w:val="20"/>
          <w:szCs w:val="20"/>
        </w:rPr>
        <w:t xml:space="preserve"> Aynı Yönetmeliğin 53 üncü maddesi aşağıdaki şekilde değiştirilmiştir.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53 –</w:t>
      </w:r>
      <w:r w:rsidRPr="00860109">
        <w:rPr>
          <w:rFonts w:ascii="Times New Roman" w:hAnsi="Times New Roman" w:cs="Times New Roman"/>
          <w:sz w:val="20"/>
          <w:szCs w:val="20"/>
        </w:rPr>
        <w:t xml:space="preserve"> Tescil plakalarının niteliklerine ve ölçülerine ait esaslar aşağıda gösterilmiştir.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a) Nitelikleri</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Tescil plakaları, 0.97 mm. kalınlığında DIN 1745 standardına uygun AL 99,5 F11 ½ sertlikte, gerilme kuvveti 100-150 N/mm, % </w:t>
      </w:r>
      <w:proofErr w:type="gramStart"/>
      <w:r w:rsidRPr="00860109">
        <w:rPr>
          <w:rFonts w:ascii="Times New Roman" w:hAnsi="Times New Roman" w:cs="Times New Roman"/>
          <w:sz w:val="20"/>
          <w:szCs w:val="20"/>
        </w:rPr>
        <w:t>0.2</w:t>
      </w:r>
      <w:proofErr w:type="gramEnd"/>
      <w:r w:rsidRPr="00860109">
        <w:rPr>
          <w:rFonts w:ascii="Times New Roman" w:hAnsi="Times New Roman" w:cs="Times New Roman"/>
          <w:sz w:val="20"/>
          <w:szCs w:val="20"/>
        </w:rPr>
        <w:t xml:space="preserve"> akıcılık sınırı, en az 90 N/mm, uzama direnci en az % 6 (a 10) standardında dikdörtgen biçiminde alüminyumdan yapılır.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Harf ve rakamlar ile plaka kenarları </w:t>
      </w:r>
      <w:proofErr w:type="gramStart"/>
      <w:r w:rsidRPr="00860109">
        <w:rPr>
          <w:rFonts w:ascii="Times New Roman" w:hAnsi="Times New Roman" w:cs="Times New Roman"/>
          <w:sz w:val="20"/>
          <w:szCs w:val="20"/>
        </w:rPr>
        <w:t>preste</w:t>
      </w:r>
      <w:proofErr w:type="gramEnd"/>
      <w:r w:rsidRPr="00860109">
        <w:rPr>
          <w:rFonts w:ascii="Times New Roman" w:hAnsi="Times New Roman" w:cs="Times New Roman"/>
          <w:sz w:val="20"/>
          <w:szCs w:val="20"/>
        </w:rPr>
        <w:t xml:space="preserve"> en az 1, en çok 3 milimetre kabartılır ve köşeleri 1 santimetre yarıçapla yuvarlatılır. Plaka kenarları (bordürü) genişliği 5 milimetre olur.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Geçici plakalardan gümrük plakaları ile altı güne kadar verilen plakalar, plastik veya karton kâğıttan yapılabilir. Bunların üzerinde ayrıca sol üst köşeden sağ alt köşeye doğru 2 santimetre genişlikte beyaz renkli bir bant bulunur.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lastRenderedPageBreak/>
        <w:t>b) Ölçüleri</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1) Motorlu bisiklet, motosiklet, yük motosikleti ve lastik tekerlekli traktörlerde 15x24 santimetre,</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2) Otomobil, kamyonet, minibüs, kamyon, çekici ve otobüslerde ön plaka 11x52, arka plaka 21x32 santimetre; ithal araçlarda plaka yerlerinin bu ölçülere uymaması halinde ölçüler 15x30 santimetre, </w:t>
      </w:r>
    </w:p>
    <w:p w:rsidR="00860109" w:rsidRPr="00860109" w:rsidRDefault="00860109" w:rsidP="00860109">
      <w:pPr>
        <w:pStyle w:val="3-normalyaz"/>
        <w:spacing w:before="0" w:beforeAutospacing="0" w:after="0" w:afterAutospacing="0" w:line="276" w:lineRule="auto"/>
        <w:rPr>
          <w:color w:val="auto"/>
          <w:sz w:val="20"/>
          <w:szCs w:val="20"/>
        </w:rPr>
      </w:pPr>
      <w:proofErr w:type="gramStart"/>
      <w:r w:rsidRPr="00860109">
        <w:rPr>
          <w:color w:val="auto"/>
          <w:sz w:val="20"/>
          <w:szCs w:val="20"/>
        </w:rPr>
        <w:t>en</w:t>
      </w:r>
      <w:proofErr w:type="gramEnd"/>
      <w:r w:rsidRPr="00860109">
        <w:rPr>
          <w:color w:val="auto"/>
          <w:sz w:val="20"/>
          <w:szCs w:val="20"/>
        </w:rPr>
        <w:t xml:space="preserve"> ve boyda olur.</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 </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3) Harf ve rakam gruplarının plaka üzerindeki yerleri ile genişlik, yükseklik, çizgi kalınlığı ve aralıklarına ait</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ölçüler</w:t>
      </w:r>
      <w:proofErr w:type="gramEnd"/>
      <w:r w:rsidRPr="00860109">
        <w:rPr>
          <w:rFonts w:ascii="Times New Roman" w:hAnsi="Times New Roman" w:cs="Times New Roman"/>
          <w:sz w:val="20"/>
          <w:szCs w:val="20"/>
        </w:rPr>
        <w:t>; 12, 12/A, 12/A-1, 12/B, 12/B-1, 12/C, 12/C-1, 12/G, 12/G-1, 12/H, 12/H-1, 12/J, 12/J-1, 12/K, 12/K-1, 12/L, 12/L-1, 12/M, 12/M-1, 12/N, 12/N-1, 12/N-2, 12/P, 12/P-1, 12/P-2, 12/R, 12/R-1, 12/R-2, 12/S, 12/S-1, 12/S-2, 12/T, 12/U, 12/V eklerdeki şekillerde gösterilmiştir.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Özürlülere ait araçların trafik tescil kuruluşlarınca tescil işlemlerinin yapılması sırasında;</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 xml:space="preserve">a) Bizzat kullanım amacıyla özürlüler tarafından ithal edilen özel tertibatlı otomobiller ile motosikletlerin tescil belgelerine ve bilgisayar kayıtlarına, "Araç sahibi tarafından kullanılması zorunlu olup, ilgili gümrük müdürlüğünün izni olmadan devri, satışı, hibesi, intifasının mülkiyeti muhafaza kaydıyla veya sair şekillerde </w:t>
      </w:r>
      <w:proofErr w:type="spellStart"/>
      <w:r w:rsidRPr="00860109">
        <w:rPr>
          <w:rFonts w:ascii="Times New Roman" w:hAnsi="Times New Roman" w:cs="Times New Roman"/>
          <w:sz w:val="20"/>
          <w:szCs w:val="20"/>
        </w:rPr>
        <w:t>akden</w:t>
      </w:r>
      <w:proofErr w:type="spellEnd"/>
      <w:r w:rsidRPr="00860109">
        <w:rPr>
          <w:rFonts w:ascii="Times New Roman" w:hAnsi="Times New Roman" w:cs="Times New Roman"/>
          <w:sz w:val="20"/>
          <w:szCs w:val="20"/>
        </w:rPr>
        <w:t xml:space="preserve"> devri, tasarruf hakkının vekâletname ile devredilmesi, kiralanması, ödünç verilmesi, özel tertibatının kaldırılması veya değiştirilmesi yasaktır." şeklinde şerh konulur. </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 xml:space="preserve">b) Özürlüler tarafından ithal edilen özel tertibatlı minibüslerin tescil belgelerine ve bilgisayar kayıtlarına "Araç sahibinin üçüncü dereceye kadar kan ve sihri hısımlarından bir sürücü veya noterce düzenlenmiş iş akdine bağlı olarak istihdam edilen bir sürücü tarafından kullanılması zorunlu olup, ilgili gümrük müdürlüğünün izni olmadan devri, satışı, hibesi, intifasının mülkiyeti muhafaza kaydıyla veya sair şekillerde </w:t>
      </w:r>
      <w:proofErr w:type="spellStart"/>
      <w:r w:rsidRPr="00860109">
        <w:rPr>
          <w:rFonts w:ascii="Times New Roman" w:hAnsi="Times New Roman" w:cs="Times New Roman"/>
          <w:sz w:val="20"/>
          <w:szCs w:val="20"/>
        </w:rPr>
        <w:t>akden</w:t>
      </w:r>
      <w:proofErr w:type="spellEnd"/>
      <w:r w:rsidRPr="00860109">
        <w:rPr>
          <w:rFonts w:ascii="Times New Roman" w:hAnsi="Times New Roman" w:cs="Times New Roman"/>
          <w:sz w:val="20"/>
          <w:szCs w:val="20"/>
        </w:rPr>
        <w:t xml:space="preserve"> devri, tasarruf hakkının vekâletname ile devredilmesi, kiralanması ödünç verilmesi, özel tertibatının kaldırılması veya değiştirilmesi yasaktır." şeklinde şerh konulur.</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 xml:space="preserve">c) Özürlülük derecesi % 90’ın altında olan özürlüler tarafından bizzat kullanılmak amacıyla özel tertibatlı araçların Özel Tüketim Vergisinden muaf olarak yurt içinden ilk iktisabında tescil belgelerine, "İlk iktisap tarihinden itibaren beş yıl geçmedikçe Özel Tüketim Vergisi ödenmeden devri, satışı, hibesi, intifasının mülkiyeti muhafaza kaydıyla veya sair şekillerde </w:t>
      </w:r>
      <w:proofErr w:type="spellStart"/>
      <w:r w:rsidRPr="00860109">
        <w:rPr>
          <w:rFonts w:ascii="Times New Roman" w:hAnsi="Times New Roman" w:cs="Times New Roman"/>
          <w:sz w:val="20"/>
          <w:szCs w:val="20"/>
        </w:rPr>
        <w:t>akden</w:t>
      </w:r>
      <w:proofErr w:type="spellEnd"/>
      <w:r w:rsidRPr="00860109">
        <w:rPr>
          <w:rFonts w:ascii="Times New Roman" w:hAnsi="Times New Roman" w:cs="Times New Roman"/>
          <w:sz w:val="20"/>
          <w:szCs w:val="20"/>
        </w:rPr>
        <w:t xml:space="preserve"> devri, tasarruf hakkının vekâletname ile devredilmesi, özel tertibatının kaldırılması veya değiştirilmesi yasaktır." şeklinde şerh konulur.</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 xml:space="preserve">ç) Özel tertibatı olmayıp, özürlülük derecesi % 90 ve üzeri olan malul ve engelliler tarafından Özel Tüketim Vergisinden muaf olarak bizzat ithal edilen araçların tescil belgelerine ve bilgisayar kayıtlarına, "Araç sahibi özürlü kişinin kanuni mümessili ile üçüncü dereceye kadar kan ve sihri hısımlarından bir sürücü veya noterce düzenlenmiş iş akdine bağlı olarak istihdam edilen bir sürücü tarafından kullanılması zorunlu olup, beş yıl içerisinde Özel Tüketim Vergisi ödenmeden devri, satışı, hibesi, intifasının mülkiyeti muhafaza kaydıyla veya sair şekillerde </w:t>
      </w:r>
      <w:proofErr w:type="spellStart"/>
      <w:r w:rsidRPr="00860109">
        <w:rPr>
          <w:rFonts w:ascii="Times New Roman" w:hAnsi="Times New Roman" w:cs="Times New Roman"/>
          <w:sz w:val="20"/>
          <w:szCs w:val="20"/>
        </w:rPr>
        <w:t>akden</w:t>
      </w:r>
      <w:proofErr w:type="spellEnd"/>
      <w:r w:rsidRPr="00860109">
        <w:rPr>
          <w:rFonts w:ascii="Times New Roman" w:hAnsi="Times New Roman" w:cs="Times New Roman"/>
          <w:sz w:val="20"/>
          <w:szCs w:val="20"/>
        </w:rPr>
        <w:t xml:space="preserve"> devri, tasarruf hakkının vekâletname ile devredilmesi, kiralanması, ödünç verilmesi </w:t>
      </w:r>
      <w:r w:rsidRPr="00860109">
        <w:rPr>
          <w:rFonts w:ascii="Times New Roman" w:hAnsi="Times New Roman" w:cs="Times New Roman"/>
          <w:sz w:val="20"/>
          <w:szCs w:val="20"/>
        </w:rPr>
        <w:lastRenderedPageBreak/>
        <w:t xml:space="preserve">yasaktır." şeklinde şerh konulur. </w:t>
      </w:r>
      <w:proofErr w:type="gramEnd"/>
      <w:r w:rsidRPr="00860109">
        <w:rPr>
          <w:rFonts w:ascii="Times New Roman" w:hAnsi="Times New Roman" w:cs="Times New Roman"/>
          <w:sz w:val="20"/>
          <w:szCs w:val="20"/>
        </w:rPr>
        <w:t xml:space="preserve">Ayrıca ithal araçların gümrük şahadetnamelerinde, yukarıda belirtilen şerh dışında varsa diğer şerhler de tescil belgesine işlenir.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d) Özürlüler tarafından ithal edilerek getirilen araçların, aynı durumdaki başka bir özürlüye devri veya bunların ölümü sonucunda varislerine intikali halinde, bu araçlar gümrük vergisinden muaf olup, devir ve tescil işlemi ilgili gümrük müdürlüğünün iznine bağlıdır.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sz w:val="20"/>
          <w:szCs w:val="20"/>
        </w:rPr>
        <w:t xml:space="preserve">e) Özel tertibatı olmayıp, özürlülük derecesi % 90 ve üzeri olan özürlüler tarafından Özel Tüketim Vergisinden muaf olarak yurt içinden satın alınıp ilk iktisabı yapılan araçların tescil belgelerine “İlk iktisap tarihinden itibaren beş yıl geçmedikçe Özel Tüketim Vergisi ödenmeden devri, satışı, hibesi, intifasının mülkiyeti muhafaza kaydıyla veya sair şekillerde </w:t>
      </w:r>
      <w:proofErr w:type="spellStart"/>
      <w:r w:rsidRPr="00860109">
        <w:rPr>
          <w:rFonts w:ascii="Times New Roman" w:hAnsi="Times New Roman" w:cs="Times New Roman"/>
          <w:sz w:val="20"/>
          <w:szCs w:val="20"/>
        </w:rPr>
        <w:t>akden</w:t>
      </w:r>
      <w:proofErr w:type="spellEnd"/>
      <w:r w:rsidRPr="00860109">
        <w:rPr>
          <w:rFonts w:ascii="Times New Roman" w:hAnsi="Times New Roman" w:cs="Times New Roman"/>
          <w:sz w:val="20"/>
          <w:szCs w:val="20"/>
        </w:rPr>
        <w:t xml:space="preserve"> devri, tasarruf hakkının vekâletname ile devredilmesi yasaktır." şeklinde şerh konulur.</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xml:space="preserve">f) Özürlülere ait yurt dışından ithal edilmiş olan özel tertibatlı araçların Yönetmelikte izin verilen kişiler dışında başkaları tarafından kullanıldığının tespiti halinde; araç trafikten men edilerek bu hususta düzenlenecek bir tutanakla </w:t>
      </w:r>
      <w:proofErr w:type="spellStart"/>
      <w:r w:rsidRPr="00860109">
        <w:rPr>
          <w:rFonts w:ascii="Times New Roman" w:hAnsi="Times New Roman" w:cs="Times New Roman"/>
          <w:sz w:val="20"/>
          <w:szCs w:val="20"/>
        </w:rPr>
        <w:t>mer'i</w:t>
      </w:r>
      <w:proofErr w:type="spellEnd"/>
      <w:r w:rsidRPr="00860109">
        <w:rPr>
          <w:rFonts w:ascii="Times New Roman" w:hAnsi="Times New Roman" w:cs="Times New Roman"/>
          <w:sz w:val="20"/>
          <w:szCs w:val="20"/>
        </w:rPr>
        <w:t xml:space="preserve"> mevzuat çerçevesinde işlem yapılmak üzere Gümrük Müsteşarlığının ilgili birimlerine intikal ettirilir.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Talep halinde, trafik tescil kuruluşları tarafından özürlülerin araçları için ayrılmış park yerlerinden istifade etmeleri amacıyla, özürlülere örneği Ek:47’de gösterilen park kartı verilir. Park kartlarının verilmesi, kullanılması ve iptaline dair usul ve esaslar Emniyet Genel Müdürlüğünce belirlenir.”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8 –</w:t>
      </w:r>
      <w:r w:rsidRPr="00860109">
        <w:rPr>
          <w:rFonts w:ascii="Times New Roman" w:hAnsi="Times New Roman" w:cs="Times New Roman"/>
          <w:sz w:val="20"/>
          <w:szCs w:val="20"/>
        </w:rPr>
        <w:t xml:space="preserve"> Aynı Yönetmeliğin 65 inci maddesi aşağıdaki şekilde değiştirilmiştir.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b/>
          <w:sz w:val="20"/>
          <w:szCs w:val="20"/>
        </w:rPr>
        <w:t>“MADDE 65 –</w:t>
      </w:r>
      <w:r w:rsidRPr="00860109">
        <w:rPr>
          <w:rFonts w:ascii="Times New Roman" w:hAnsi="Times New Roman" w:cs="Times New Roman"/>
          <w:sz w:val="20"/>
          <w:szCs w:val="20"/>
        </w:rPr>
        <w:t xml:space="preserve"> Araçların üzerinde, Araçların İmal, Tadil ve Montajı Hakkında Yönetmelikte belirtilen şekillerde yapılan her türlü teknik değişiklik ile aracın rengine ilişkin değişikliklerin, değişikliğin meydana geldiği tarihten itibaren otuz gün içinde herhangi bir trafik tescil şube veya bürosuna bildirilerek tescil kayıtları ile belgelerine işletilmesi, araç sahibinin adresine ilişkin değişikliklerin ise, otuz gün içinde herhangi bir trafik tescil kuruluşuna bildirilmesi zorunludur. </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Emniyet Genel Müdürlüğü, araçlar üzerinde teknik değişiklik yapan veya yapılan değişikliklere ilişkin belgeleri onaylayan kişi veya kuruluşlara, bu değişikliklerin aracın bilgisayar kayıtlarına işlenmesi amacıyla bildirim zorunluluğu getirmeye, bu bildirimlerin yapılmasına ilişkin usul ve esasları, Maliye Bakanlığının görüşünü almak suretiyle belirlemeye yetkilidir.</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Üzerinde değişiklik yapılıp da süresi içinde bildirilmeyen araçlar, değişiklik belgelendirilip trafik tescil kuruluşunda tescil edilinceye ve belgelerine işletilinceye kadar trafikten men edilir.”</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 </w:t>
      </w:r>
    </w:p>
    <w:p w:rsidR="00860109" w:rsidRPr="00860109" w:rsidRDefault="00860109" w:rsidP="00860109">
      <w:pPr>
        <w:pStyle w:val="3-normalyaz"/>
        <w:spacing w:before="0" w:beforeAutospacing="0" w:after="0" w:afterAutospacing="0" w:line="276" w:lineRule="auto"/>
        <w:rPr>
          <w:color w:val="auto"/>
          <w:sz w:val="20"/>
          <w:szCs w:val="20"/>
        </w:rPr>
      </w:pPr>
      <w:r w:rsidRPr="00860109">
        <w:rPr>
          <w:b/>
          <w:color w:val="auto"/>
          <w:sz w:val="20"/>
          <w:szCs w:val="20"/>
        </w:rPr>
        <w:t>MADDE 9 –</w:t>
      </w:r>
      <w:r w:rsidRPr="00860109">
        <w:rPr>
          <w:color w:val="auto"/>
          <w:sz w:val="20"/>
          <w:szCs w:val="20"/>
        </w:rPr>
        <w:t xml:space="preserve"> Aynı Yönetmeliğin 71 inci maddesinin üçüncü fıkrasının sonunda yer alan “istenir” ibaresi “istenebilir” şeklinde değiştirilmiştir.</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 </w:t>
      </w:r>
    </w:p>
    <w:p w:rsidR="00860109" w:rsidRPr="00860109" w:rsidRDefault="00860109" w:rsidP="00860109">
      <w:pPr>
        <w:pStyle w:val="3-normalyaz"/>
        <w:spacing w:before="0" w:beforeAutospacing="0" w:after="0" w:afterAutospacing="0" w:line="276" w:lineRule="auto"/>
        <w:rPr>
          <w:color w:val="auto"/>
          <w:sz w:val="20"/>
          <w:szCs w:val="20"/>
        </w:rPr>
      </w:pPr>
      <w:r w:rsidRPr="00860109">
        <w:rPr>
          <w:b/>
          <w:color w:val="auto"/>
          <w:sz w:val="20"/>
          <w:szCs w:val="20"/>
        </w:rPr>
        <w:lastRenderedPageBreak/>
        <w:t>MADDE 10 –</w:t>
      </w:r>
      <w:r w:rsidRPr="00860109">
        <w:rPr>
          <w:color w:val="auto"/>
          <w:sz w:val="20"/>
          <w:szCs w:val="20"/>
        </w:rPr>
        <w:t xml:space="preserve"> Aynı Yönetmeliğin ekinde yer alan ek-12/D, ek-12/D1, ek-12/E, ek-12/E1, ek-12/F, ek-12/F1 ve ek-12/Z yürürlükten kaldırılmıştır. </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 </w:t>
      </w:r>
    </w:p>
    <w:p w:rsidR="00860109" w:rsidRPr="00860109" w:rsidRDefault="00860109" w:rsidP="00860109">
      <w:pPr>
        <w:pStyle w:val="3-normalyaz"/>
        <w:spacing w:before="0" w:beforeAutospacing="0" w:after="0" w:afterAutospacing="0" w:line="276" w:lineRule="auto"/>
        <w:rPr>
          <w:color w:val="auto"/>
          <w:sz w:val="20"/>
          <w:szCs w:val="20"/>
        </w:rPr>
      </w:pPr>
      <w:r w:rsidRPr="00860109">
        <w:rPr>
          <w:b/>
          <w:color w:val="auto"/>
          <w:sz w:val="20"/>
          <w:szCs w:val="20"/>
        </w:rPr>
        <w:t>MADDE 11 –</w:t>
      </w:r>
      <w:r w:rsidRPr="00860109">
        <w:rPr>
          <w:color w:val="auto"/>
          <w:sz w:val="20"/>
          <w:szCs w:val="20"/>
        </w:rPr>
        <w:t xml:space="preserve"> Aynı Yönetmeliğe, ekteki ek- 45, ek- 46 ve ek- 47 eklenmiştir. </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 </w:t>
      </w:r>
    </w:p>
    <w:p w:rsidR="00860109" w:rsidRPr="00860109" w:rsidRDefault="00860109" w:rsidP="00860109">
      <w:pPr>
        <w:pStyle w:val="3-normalyaz"/>
        <w:spacing w:before="0" w:beforeAutospacing="0" w:after="0" w:afterAutospacing="0" w:line="276" w:lineRule="auto"/>
        <w:rPr>
          <w:color w:val="auto"/>
          <w:sz w:val="20"/>
          <w:szCs w:val="20"/>
        </w:rPr>
      </w:pPr>
      <w:r w:rsidRPr="00860109">
        <w:rPr>
          <w:b/>
          <w:color w:val="auto"/>
          <w:sz w:val="20"/>
          <w:szCs w:val="20"/>
        </w:rPr>
        <w:t>MADDE 12 –</w:t>
      </w:r>
      <w:r w:rsidRPr="00860109">
        <w:rPr>
          <w:color w:val="auto"/>
          <w:sz w:val="20"/>
          <w:szCs w:val="20"/>
        </w:rPr>
        <w:t xml:space="preserve"> Aynı Yönetmeliğe aşağıdaki ek madde eklenmiştir.</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 </w:t>
      </w:r>
    </w:p>
    <w:p w:rsidR="00860109" w:rsidRPr="00860109" w:rsidRDefault="00860109" w:rsidP="00860109">
      <w:pPr>
        <w:pStyle w:val="3-normalyaz"/>
        <w:spacing w:before="0" w:beforeAutospacing="0" w:after="0" w:afterAutospacing="0" w:line="276" w:lineRule="auto"/>
        <w:rPr>
          <w:color w:val="auto"/>
          <w:sz w:val="20"/>
          <w:szCs w:val="20"/>
        </w:rPr>
      </w:pPr>
      <w:r w:rsidRPr="00860109">
        <w:rPr>
          <w:b/>
          <w:color w:val="auto"/>
          <w:sz w:val="20"/>
          <w:szCs w:val="20"/>
        </w:rPr>
        <w:t>“Belediyelerce kurulan elektronik sistemlerin Emniyet Genel Müdürlüğünce kullanılması</w:t>
      </w:r>
    </w:p>
    <w:p w:rsidR="00860109" w:rsidRPr="00860109" w:rsidRDefault="00860109" w:rsidP="00860109">
      <w:pPr>
        <w:pStyle w:val="3-normalyaz"/>
        <w:spacing w:before="0" w:beforeAutospacing="0" w:after="0" w:afterAutospacing="0" w:line="276" w:lineRule="auto"/>
        <w:rPr>
          <w:color w:val="auto"/>
          <w:sz w:val="20"/>
          <w:szCs w:val="20"/>
        </w:rPr>
      </w:pPr>
      <w:r w:rsidRPr="00860109">
        <w:rPr>
          <w:color w:val="auto"/>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b/>
          <w:sz w:val="20"/>
          <w:szCs w:val="20"/>
        </w:rPr>
        <w:t>EK MADDE 2 –</w:t>
      </w:r>
      <w:r w:rsidRPr="00860109">
        <w:rPr>
          <w:rFonts w:ascii="Times New Roman" w:hAnsi="Times New Roman" w:cs="Times New Roman"/>
          <w:sz w:val="20"/>
          <w:szCs w:val="20"/>
        </w:rPr>
        <w:t xml:space="preserve"> Belediyelerce kendi bütçe kaynakları kullanılarak, karayollarında can ve mal güvenliğini sağlamak, düzenli ve güvenli trafik akışını temin etmek amaçlarına hizmet etmek üzere kurulmuş veya kurulacak elektronik sistemlerin Emniyet Genel Müdürlüğünce trafik ihlallerinin tespiti amacıyla kullanılması durumunda, bu sistemler üzerinden yapılan aylık tespitlere dayanılarak düzenlenen trafik idari yaptırım karar tutanaklarında yer alan trafik idari para cezasının % 30’u oranındaki tutar, izleyen ayın sonuna kadar Emniyet Genel Müdürlüğü bütçesinden ilgili belediyelere sistem kullanımı hizmet bedeli olarak ödenir.</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Bu madde kapsamında hizmetinden yararlanılacak elektronik sistemlerin taşıması gereken teknik özellikler, kurulması gereken yerler ve belediyelerle yapılacak protokollere ilişkin diğer şartlar ile uygulamaya ilişkin usul ve esaslar Maliye Bakanlığı ve İçişleri Bakanlığınca (Emniyet Genel Müdürlüğü) müştereken belirlenir.”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13 –</w:t>
      </w:r>
      <w:r w:rsidRPr="00860109">
        <w:rPr>
          <w:rFonts w:ascii="Times New Roman" w:hAnsi="Times New Roman" w:cs="Times New Roman"/>
          <w:sz w:val="20"/>
          <w:szCs w:val="20"/>
        </w:rPr>
        <w:t xml:space="preserve"> Aynı Yönetmeliğe aşağıdaki geçici madde eklenmiştir.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“Özürlü işaretinin plakalar üzerinden kaldırılması</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proofErr w:type="gramStart"/>
      <w:r w:rsidRPr="00860109">
        <w:rPr>
          <w:rFonts w:ascii="Times New Roman" w:hAnsi="Times New Roman" w:cs="Times New Roman"/>
          <w:b/>
          <w:sz w:val="20"/>
          <w:szCs w:val="20"/>
        </w:rPr>
        <w:t>GEÇİCİ MADDE 6 –</w:t>
      </w:r>
      <w:r w:rsidRPr="00860109">
        <w:rPr>
          <w:rFonts w:ascii="Times New Roman" w:hAnsi="Times New Roman" w:cs="Times New Roman"/>
          <w:sz w:val="20"/>
          <w:szCs w:val="20"/>
        </w:rPr>
        <w:t xml:space="preserve"> Bu Yönetmeliğin yürürlüğe girdiği tarihten önce, özürlülere ait özel tertibatlı araçlar ile özürlülük derecesi % 90 ve üzerinde olan özürlüler adına tescil edilmiş özel tertibatı olmayan araçlara verilmiş olan ve üzerinde özürlülere mahsus işaret bulunan tescil plakaları, araç sahiplerinin istemeleri halinde veya zayi, yıpranma ya da aracın bir başka tescil kuruluşuna nakli durumunda ek-12/U ve ek-12/</w:t>
      </w:r>
      <w:proofErr w:type="spellStart"/>
      <w:r w:rsidRPr="00860109">
        <w:rPr>
          <w:rFonts w:ascii="Times New Roman" w:hAnsi="Times New Roman" w:cs="Times New Roman"/>
          <w:sz w:val="20"/>
          <w:szCs w:val="20"/>
        </w:rPr>
        <w:t>V'de</w:t>
      </w:r>
      <w:proofErr w:type="spellEnd"/>
      <w:r w:rsidRPr="00860109">
        <w:rPr>
          <w:rFonts w:ascii="Times New Roman" w:hAnsi="Times New Roman" w:cs="Times New Roman"/>
          <w:sz w:val="20"/>
          <w:szCs w:val="20"/>
        </w:rPr>
        <w:t xml:space="preserve"> nitelik ve ölçüleri gösterilen tescil plakaları ile değiştirilir.”</w:t>
      </w:r>
      <w:proofErr w:type="gramEnd"/>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14 –</w:t>
      </w:r>
      <w:r w:rsidRPr="00860109">
        <w:rPr>
          <w:rFonts w:ascii="Times New Roman" w:hAnsi="Times New Roman" w:cs="Times New Roman"/>
          <w:sz w:val="20"/>
          <w:szCs w:val="20"/>
        </w:rPr>
        <w:t xml:space="preserve"> Bu Yönetmelik yayımı tarihinde yürürlüğe girer.</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sz w:val="20"/>
          <w:szCs w:val="20"/>
        </w:rPr>
        <w:t> </w:t>
      </w:r>
    </w:p>
    <w:p w:rsidR="00860109" w:rsidRPr="00860109" w:rsidRDefault="00860109" w:rsidP="00860109">
      <w:pPr>
        <w:jc w:val="both"/>
        <w:rPr>
          <w:rFonts w:ascii="Times New Roman" w:hAnsi="Times New Roman" w:cs="Times New Roman"/>
          <w:sz w:val="20"/>
          <w:szCs w:val="20"/>
        </w:rPr>
      </w:pPr>
      <w:r w:rsidRPr="00860109">
        <w:rPr>
          <w:rFonts w:ascii="Times New Roman" w:hAnsi="Times New Roman" w:cs="Times New Roman"/>
          <w:b/>
          <w:sz w:val="20"/>
          <w:szCs w:val="20"/>
        </w:rPr>
        <w:t>MADDE 15 –</w:t>
      </w:r>
      <w:r w:rsidRPr="00860109">
        <w:rPr>
          <w:rFonts w:ascii="Times New Roman" w:hAnsi="Times New Roman" w:cs="Times New Roman"/>
          <w:sz w:val="20"/>
          <w:szCs w:val="20"/>
        </w:rPr>
        <w:t xml:space="preserve"> Bu Yönetmelik hükümlerini İçişleri, Çevre ve Şehircilik ile Ulaştırma Bakanları yürütür.</w:t>
      </w:r>
    </w:p>
    <w:p w:rsidR="00860109" w:rsidRPr="00860109" w:rsidRDefault="00860109" w:rsidP="00860109">
      <w:pPr>
        <w:pStyle w:val="3-normalyaz"/>
        <w:spacing w:before="0" w:beforeAutospacing="0" w:after="0" w:afterAutospacing="0" w:line="276" w:lineRule="auto"/>
        <w:ind w:firstLine="566"/>
        <w:rPr>
          <w:color w:val="auto"/>
          <w:sz w:val="20"/>
          <w:szCs w:val="20"/>
        </w:rPr>
      </w:pPr>
      <w:r w:rsidRPr="00860109">
        <w:rPr>
          <w:color w:val="auto"/>
          <w:sz w:val="20"/>
          <w:szCs w:val="20"/>
        </w:rPr>
        <w:t> </w:t>
      </w:r>
    </w:p>
    <w:p w:rsidR="00860109" w:rsidRPr="00860109" w:rsidRDefault="00860109" w:rsidP="00860109">
      <w:pPr>
        <w:pStyle w:val="3-normalyaz"/>
        <w:spacing w:before="0" w:beforeAutospacing="0" w:after="0" w:afterAutospacing="0" w:line="276" w:lineRule="auto"/>
        <w:rPr>
          <w:color w:val="auto"/>
          <w:sz w:val="20"/>
          <w:szCs w:val="20"/>
        </w:rPr>
      </w:pPr>
      <w:hyperlink r:id="rId6" w:history="1">
        <w:r w:rsidRPr="00860109">
          <w:rPr>
            <w:rStyle w:val="Kpr"/>
            <w:color w:val="auto"/>
            <w:sz w:val="20"/>
            <w:szCs w:val="20"/>
            <w:u w:val="single"/>
          </w:rPr>
          <w:t>Yönetmeliğin eklerini görmek için tıklayınız</w:t>
        </w:r>
      </w:hyperlink>
    </w:p>
    <w:p w:rsidR="00860109" w:rsidRPr="00860109" w:rsidRDefault="00860109" w:rsidP="00A256DC">
      <w:pPr>
        <w:pStyle w:val="NormalWeb"/>
        <w:spacing w:before="0" w:beforeAutospacing="0" w:after="0" w:afterAutospacing="0" w:line="276" w:lineRule="auto"/>
        <w:rPr>
          <w:b/>
          <w:color w:val="auto"/>
          <w:sz w:val="20"/>
          <w:szCs w:val="20"/>
          <w:u w:val="single"/>
        </w:rPr>
      </w:pPr>
    </w:p>
    <w:sectPr w:rsidR="00860109" w:rsidRPr="00860109"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11B" w:rsidRDefault="0049211B" w:rsidP="003A1052">
      <w:pPr>
        <w:spacing w:after="0" w:line="240" w:lineRule="auto"/>
      </w:pPr>
      <w:r>
        <w:separator/>
      </w:r>
    </w:p>
  </w:endnote>
  <w:endnote w:type="continuationSeparator" w:id="0">
    <w:p w:rsidR="0049211B" w:rsidRDefault="0049211B"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11B" w:rsidRDefault="0049211B" w:rsidP="003A1052">
      <w:pPr>
        <w:spacing w:after="0" w:line="240" w:lineRule="auto"/>
      </w:pPr>
      <w:r>
        <w:separator/>
      </w:r>
    </w:p>
  </w:footnote>
  <w:footnote w:type="continuationSeparator" w:id="0">
    <w:p w:rsidR="0049211B" w:rsidRDefault="0049211B"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2477E"/>
    <w:rsid w:val="00242BB3"/>
    <w:rsid w:val="0026000D"/>
    <w:rsid w:val="00262291"/>
    <w:rsid w:val="002977C1"/>
    <w:rsid w:val="002A1EEE"/>
    <w:rsid w:val="002B13F3"/>
    <w:rsid w:val="002C52C2"/>
    <w:rsid w:val="002D4761"/>
    <w:rsid w:val="002D679F"/>
    <w:rsid w:val="002F5DD8"/>
    <w:rsid w:val="003817A3"/>
    <w:rsid w:val="00387118"/>
    <w:rsid w:val="003A1052"/>
    <w:rsid w:val="003A43C1"/>
    <w:rsid w:val="003D5023"/>
    <w:rsid w:val="003E7E22"/>
    <w:rsid w:val="004114C2"/>
    <w:rsid w:val="004349E9"/>
    <w:rsid w:val="00440367"/>
    <w:rsid w:val="00482025"/>
    <w:rsid w:val="00487223"/>
    <w:rsid w:val="00487ADF"/>
    <w:rsid w:val="0049211B"/>
    <w:rsid w:val="004B1FB5"/>
    <w:rsid w:val="004E33F1"/>
    <w:rsid w:val="004F0094"/>
    <w:rsid w:val="0053249B"/>
    <w:rsid w:val="0053328B"/>
    <w:rsid w:val="00551357"/>
    <w:rsid w:val="0057318F"/>
    <w:rsid w:val="005E5275"/>
    <w:rsid w:val="00623CBF"/>
    <w:rsid w:val="00627628"/>
    <w:rsid w:val="00642DC9"/>
    <w:rsid w:val="006864B7"/>
    <w:rsid w:val="00687BCB"/>
    <w:rsid w:val="006938DD"/>
    <w:rsid w:val="006B16F2"/>
    <w:rsid w:val="006C2D9D"/>
    <w:rsid w:val="00741B89"/>
    <w:rsid w:val="00762C8F"/>
    <w:rsid w:val="00764A2F"/>
    <w:rsid w:val="0077547F"/>
    <w:rsid w:val="00796882"/>
    <w:rsid w:val="007A5B45"/>
    <w:rsid w:val="007A614F"/>
    <w:rsid w:val="007F0B4B"/>
    <w:rsid w:val="00825713"/>
    <w:rsid w:val="00853C7D"/>
    <w:rsid w:val="00854231"/>
    <w:rsid w:val="00860109"/>
    <w:rsid w:val="00871C61"/>
    <w:rsid w:val="00885739"/>
    <w:rsid w:val="008961C8"/>
    <w:rsid w:val="008C3907"/>
    <w:rsid w:val="008E2061"/>
    <w:rsid w:val="0090669C"/>
    <w:rsid w:val="00917B47"/>
    <w:rsid w:val="00920EFE"/>
    <w:rsid w:val="00985E37"/>
    <w:rsid w:val="009B3906"/>
    <w:rsid w:val="009D2E87"/>
    <w:rsid w:val="009F6B64"/>
    <w:rsid w:val="00A2154C"/>
    <w:rsid w:val="00A2531A"/>
    <w:rsid w:val="00A256DC"/>
    <w:rsid w:val="00A50F85"/>
    <w:rsid w:val="00AF5538"/>
    <w:rsid w:val="00AF5CA9"/>
    <w:rsid w:val="00B7286A"/>
    <w:rsid w:val="00B83D4A"/>
    <w:rsid w:val="00BE395A"/>
    <w:rsid w:val="00C01829"/>
    <w:rsid w:val="00C25FDE"/>
    <w:rsid w:val="00C54042"/>
    <w:rsid w:val="00C67928"/>
    <w:rsid w:val="00C71342"/>
    <w:rsid w:val="00CA1B6D"/>
    <w:rsid w:val="00CB3FDE"/>
    <w:rsid w:val="00CC4493"/>
    <w:rsid w:val="00CE4354"/>
    <w:rsid w:val="00CE5D2E"/>
    <w:rsid w:val="00D241B1"/>
    <w:rsid w:val="00DD29D1"/>
    <w:rsid w:val="00DE5DFB"/>
    <w:rsid w:val="00DF17A9"/>
    <w:rsid w:val="00E01239"/>
    <w:rsid w:val="00E11270"/>
    <w:rsid w:val="00E24DC4"/>
    <w:rsid w:val="00E8213C"/>
    <w:rsid w:val="00EB2764"/>
    <w:rsid w:val="00EB5B90"/>
    <w:rsid w:val="00EB77CA"/>
    <w:rsid w:val="00ED45B3"/>
    <w:rsid w:val="00F1435A"/>
    <w:rsid w:val="00F171C7"/>
    <w:rsid w:val="00F32154"/>
    <w:rsid w:val="00F669EC"/>
    <w:rsid w:val="00F71BFD"/>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9/20110909-8-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4443</Words>
  <Characters>25329</Characters>
  <Application>Microsoft Office Word</Application>
  <DocSecurity>0</DocSecurity>
  <Lines>211</Lines>
  <Paragraphs>59</Paragraphs>
  <ScaleCrop>false</ScaleCrop>
  <Company>TURMOB</Company>
  <LinksUpToDate>false</LinksUpToDate>
  <CharactersWithSpaces>29713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108</cp:revision>
  <dcterms:created xsi:type="dcterms:W3CDTF">2011-07-01T05:43:00Z</dcterms:created>
  <dcterms:modified xsi:type="dcterms:W3CDTF">2011-09-09T05:30:00Z</dcterms:modified>
</cp:coreProperties>
</file>