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A01ED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FA01ED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FA01ED">
        <w:rPr>
          <w:b/>
          <w:color w:val="auto"/>
          <w:sz w:val="20"/>
          <w:szCs w:val="20"/>
          <w:u w:val="single"/>
        </w:rPr>
        <w:t>1</w:t>
      </w:r>
      <w:r w:rsidR="00FA01ED" w:rsidRPr="00FA01ED">
        <w:rPr>
          <w:b/>
          <w:color w:val="auto"/>
          <w:sz w:val="20"/>
          <w:szCs w:val="20"/>
          <w:u w:val="single"/>
        </w:rPr>
        <w:t>6</w:t>
      </w:r>
      <w:r w:rsidR="00E11270" w:rsidRPr="00FA01ED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FA01ED">
        <w:rPr>
          <w:b/>
          <w:color w:val="auto"/>
          <w:sz w:val="20"/>
          <w:szCs w:val="20"/>
          <w:u w:val="single"/>
        </w:rPr>
        <w:t xml:space="preserve"> </w:t>
      </w:r>
      <w:r w:rsidR="009F6B64" w:rsidRPr="00FA01ED">
        <w:rPr>
          <w:b/>
          <w:color w:val="auto"/>
          <w:sz w:val="20"/>
          <w:szCs w:val="20"/>
          <w:u w:val="single"/>
        </w:rPr>
        <w:t>2011 Tarih,</w:t>
      </w:r>
      <w:r w:rsidR="009F6B64" w:rsidRPr="00FA01ED">
        <w:rPr>
          <w:b/>
          <w:color w:val="auto"/>
          <w:sz w:val="20"/>
          <w:szCs w:val="20"/>
          <w:u w:val="single"/>
        </w:rPr>
        <w:tab/>
      </w:r>
      <w:r w:rsidR="009F6B64" w:rsidRPr="00FA01ED">
        <w:rPr>
          <w:b/>
          <w:color w:val="auto"/>
          <w:sz w:val="20"/>
          <w:szCs w:val="20"/>
          <w:u w:val="single"/>
        </w:rPr>
        <w:tab/>
      </w:r>
      <w:r w:rsidR="009F6B64" w:rsidRPr="00FA01ED">
        <w:rPr>
          <w:b/>
          <w:color w:val="auto"/>
          <w:sz w:val="20"/>
          <w:szCs w:val="20"/>
          <w:u w:val="single"/>
        </w:rPr>
        <w:tab/>
      </w:r>
      <w:r w:rsidR="009F6B64" w:rsidRPr="00FA01ED">
        <w:rPr>
          <w:b/>
          <w:color w:val="auto"/>
          <w:sz w:val="20"/>
          <w:szCs w:val="20"/>
          <w:u w:val="single"/>
        </w:rPr>
        <w:tab/>
      </w:r>
      <w:r w:rsidR="009F6B64" w:rsidRPr="00FA01ED">
        <w:rPr>
          <w:b/>
          <w:color w:val="auto"/>
          <w:sz w:val="20"/>
          <w:szCs w:val="20"/>
          <w:u w:val="single"/>
        </w:rPr>
        <w:tab/>
      </w:r>
      <w:r w:rsidR="009F6B64" w:rsidRPr="00FA01ED">
        <w:rPr>
          <w:b/>
          <w:color w:val="auto"/>
          <w:sz w:val="20"/>
          <w:szCs w:val="20"/>
          <w:u w:val="single"/>
        </w:rPr>
        <w:tab/>
      </w:r>
      <w:r w:rsidR="00127623" w:rsidRPr="00FA01ED">
        <w:rPr>
          <w:b/>
          <w:color w:val="auto"/>
          <w:sz w:val="20"/>
          <w:szCs w:val="20"/>
          <w:u w:val="single"/>
        </w:rPr>
        <w:tab/>
      </w:r>
      <w:r w:rsidR="00127623" w:rsidRPr="00FA01ED">
        <w:rPr>
          <w:b/>
          <w:color w:val="auto"/>
          <w:sz w:val="20"/>
          <w:szCs w:val="20"/>
          <w:u w:val="single"/>
        </w:rPr>
        <w:tab/>
      </w:r>
      <w:r w:rsidR="00A256DC" w:rsidRPr="00FA01ED">
        <w:rPr>
          <w:b/>
          <w:color w:val="auto"/>
          <w:sz w:val="20"/>
          <w:szCs w:val="20"/>
          <w:u w:val="single"/>
        </w:rPr>
        <w:tab/>
      </w:r>
      <w:r w:rsidR="00FF555D" w:rsidRPr="00FA01ED">
        <w:rPr>
          <w:b/>
          <w:color w:val="auto"/>
          <w:sz w:val="20"/>
          <w:szCs w:val="20"/>
          <w:u w:val="single"/>
        </w:rPr>
        <w:t>S</w:t>
      </w:r>
      <w:r w:rsidR="00487223" w:rsidRPr="00FA01ED">
        <w:rPr>
          <w:b/>
          <w:color w:val="auto"/>
          <w:sz w:val="20"/>
          <w:szCs w:val="20"/>
          <w:u w:val="single"/>
        </w:rPr>
        <w:t>ayı: 280</w:t>
      </w:r>
      <w:r w:rsidR="00FA01ED" w:rsidRPr="00FA01ED">
        <w:rPr>
          <w:b/>
          <w:color w:val="auto"/>
          <w:sz w:val="20"/>
          <w:szCs w:val="20"/>
          <w:u w:val="single"/>
        </w:rPr>
        <w:t>56</w:t>
      </w:r>
    </w:p>
    <w:p w:rsidR="002D4B37" w:rsidRPr="00FA01ED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p w:rsidR="00FA01ED" w:rsidRPr="00FA01ED" w:rsidRDefault="00FA01ED" w:rsidP="00FA01ED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FA01ED">
        <w:rPr>
          <w:b/>
          <w:color w:val="auto"/>
          <w:sz w:val="20"/>
          <w:szCs w:val="20"/>
        </w:rPr>
        <w:t>İçişleri Bakanlığından:</w:t>
      </w:r>
    </w:p>
    <w:p w:rsidR="00FA01ED" w:rsidRPr="00FA01ED" w:rsidRDefault="00FA01ED" w:rsidP="00FA01ED">
      <w:pPr>
        <w:pStyle w:val="2-ortabaslk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  <w:r w:rsidRPr="00FA01ED">
        <w:rPr>
          <w:b/>
          <w:color w:val="auto"/>
          <w:sz w:val="20"/>
          <w:szCs w:val="20"/>
        </w:rPr>
        <w:t> </w:t>
      </w:r>
    </w:p>
    <w:p w:rsidR="00FA01ED" w:rsidRPr="00FA01ED" w:rsidRDefault="00FA01ED" w:rsidP="00FA01ED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FA01ED">
        <w:rPr>
          <w:b/>
          <w:bCs/>
          <w:color w:val="auto"/>
          <w:sz w:val="20"/>
          <w:szCs w:val="20"/>
        </w:rPr>
        <w:t>BELEDİYE GELİRLERİ KANUNU GENEL TEBLİĞİ</w:t>
      </w:r>
    </w:p>
    <w:p w:rsidR="00FA01ED" w:rsidRPr="00FA01ED" w:rsidRDefault="00FA01ED" w:rsidP="00FA01ED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FA01ED">
        <w:rPr>
          <w:b/>
          <w:bCs/>
          <w:color w:val="auto"/>
          <w:sz w:val="20"/>
          <w:szCs w:val="20"/>
        </w:rPr>
        <w:t>(SERİ NO: 2011/1)</w:t>
      </w:r>
    </w:p>
    <w:p w:rsidR="00FA01ED" w:rsidRPr="00FA01ED" w:rsidRDefault="00FA01ED" w:rsidP="00FA01ED">
      <w:pPr>
        <w:pStyle w:val="3-normalyaz"/>
        <w:spacing w:before="0" w:beforeAutospacing="0" w:after="0" w:afterAutospacing="0" w:line="276" w:lineRule="auto"/>
        <w:ind w:firstLine="566"/>
        <w:rPr>
          <w:color w:val="auto"/>
          <w:sz w:val="20"/>
          <w:szCs w:val="20"/>
        </w:rPr>
      </w:pPr>
      <w:r w:rsidRPr="00FA01ED">
        <w:rPr>
          <w:color w:val="auto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b/>
          <w:sz w:val="20"/>
          <w:szCs w:val="20"/>
        </w:rPr>
        <w:t>MADDE 1 –</w:t>
      </w:r>
      <w:r w:rsidRPr="00FA01ED">
        <w:rPr>
          <w:rFonts w:ascii="Times New Roman" w:hAnsi="Times New Roman" w:cs="Times New Roman"/>
          <w:sz w:val="20"/>
          <w:szCs w:val="20"/>
        </w:rPr>
        <w:t xml:space="preserve"> (1) 2464 sayılı Belediye Gelirleri Kanununun 95 inci maddesi gereğince, Maliye Bakanlığı ile Kalkınma Bakanlığının görüşü alınarak hazırlanan belediye grupları ekli listede gösterilmiştir.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FA01ED">
        <w:rPr>
          <w:rFonts w:ascii="Times New Roman" w:hAnsi="Times New Roman" w:cs="Times New Roman"/>
          <w:sz w:val="20"/>
          <w:szCs w:val="20"/>
        </w:rPr>
        <w:t>(1) Nüfusları ile sosyal ve ekonomik gelişme durumlarına göre, belediyeler aşağıdaki gruplara ayrılmıştır: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a) Nüfusu 100.001 ve yukarı olan belediyeler 1. grup,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b) Nüfusu 50.001 - 100.000 arasında olan belediyeler ile nüfusu 50.001 den aşağı da olsa il merkezi belediyeleri 2. grup,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c) Nüfusu 20.001 - 50.000 arasında olan belediyeler 3. grup,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ç) Nüfusu 5.001 - 20.000 arasında olan belediyeler 4. grup,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d) Nüfusu 5.000 den aşağı olan belediyeler 5. grup.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b/>
          <w:sz w:val="20"/>
          <w:szCs w:val="20"/>
        </w:rPr>
        <w:t>MADDE 3 –</w:t>
      </w:r>
      <w:r w:rsidRPr="00FA01ED">
        <w:rPr>
          <w:rFonts w:ascii="Times New Roman" w:hAnsi="Times New Roman" w:cs="Times New Roman"/>
          <w:sz w:val="20"/>
          <w:szCs w:val="20"/>
        </w:rPr>
        <w:t xml:space="preserve"> (1) "Ticari ve/veya turistik yönden önem arz eden belediyeler" ile "il/ilçe merkezi olan belediyeler" mensup oldukları gruptan bir üst gruba yükseltilmiştir.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b/>
          <w:sz w:val="20"/>
          <w:szCs w:val="20"/>
        </w:rPr>
        <w:t xml:space="preserve">MADDE 4 – </w:t>
      </w:r>
      <w:r w:rsidRPr="00FA01ED">
        <w:rPr>
          <w:rFonts w:ascii="Times New Roman" w:hAnsi="Times New Roman" w:cs="Times New Roman"/>
          <w:sz w:val="20"/>
          <w:szCs w:val="20"/>
        </w:rPr>
        <w:t>(1) Belediyelerin nüfuslarının tespitinde, Türkiye İstatistik Kurumunun 2010 Yılı Nüfus Tespitleri esas alınmıştır.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b/>
          <w:sz w:val="20"/>
          <w:szCs w:val="20"/>
        </w:rPr>
        <w:t xml:space="preserve">MADDE 5 – </w:t>
      </w:r>
      <w:r w:rsidRPr="00FA01ED">
        <w:rPr>
          <w:rFonts w:ascii="Times New Roman" w:hAnsi="Times New Roman" w:cs="Times New Roman"/>
          <w:sz w:val="20"/>
          <w:szCs w:val="20"/>
        </w:rPr>
        <w:t xml:space="preserve">(1) </w:t>
      </w:r>
      <w:proofErr w:type="gramStart"/>
      <w:r w:rsidRPr="00FA01ED">
        <w:rPr>
          <w:rFonts w:ascii="Times New Roman" w:hAnsi="Times New Roman" w:cs="Times New Roman"/>
          <w:sz w:val="20"/>
          <w:szCs w:val="20"/>
        </w:rPr>
        <w:t>23/2/2007</w:t>
      </w:r>
      <w:proofErr w:type="gramEnd"/>
      <w:r w:rsidRPr="00FA01ED">
        <w:rPr>
          <w:rFonts w:ascii="Times New Roman" w:hAnsi="Times New Roman" w:cs="Times New Roman"/>
          <w:sz w:val="20"/>
          <w:szCs w:val="20"/>
        </w:rPr>
        <w:t xml:space="preserve"> tarihli ve 26443 sayılı Resmî Gazete’de yayımlanan 2007/1 Seri No.lu Belediye Gelirleri Kanunu Genel Tebliği yürürlükten kaldırılmıştır.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sz w:val="20"/>
          <w:szCs w:val="20"/>
        </w:rPr>
        <w:t> </w:t>
      </w:r>
    </w:p>
    <w:p w:rsidR="00FA01ED" w:rsidRPr="00FA01ED" w:rsidRDefault="00FA01ED" w:rsidP="00FA01ED">
      <w:pPr>
        <w:jc w:val="both"/>
        <w:rPr>
          <w:rFonts w:ascii="Times New Roman" w:hAnsi="Times New Roman" w:cs="Times New Roman"/>
          <w:sz w:val="20"/>
          <w:szCs w:val="20"/>
        </w:rPr>
      </w:pPr>
      <w:r w:rsidRPr="00FA01ED">
        <w:rPr>
          <w:rFonts w:ascii="Times New Roman" w:hAnsi="Times New Roman" w:cs="Times New Roman"/>
          <w:b/>
          <w:sz w:val="20"/>
          <w:szCs w:val="20"/>
        </w:rPr>
        <w:t xml:space="preserve">MADDE 6 – </w:t>
      </w:r>
      <w:r w:rsidRPr="00FA01ED">
        <w:rPr>
          <w:rFonts w:ascii="Times New Roman" w:hAnsi="Times New Roman" w:cs="Times New Roman"/>
          <w:sz w:val="20"/>
          <w:szCs w:val="20"/>
        </w:rPr>
        <w:t>(1) Bu Tebliğ hükümleri 3 yıl süre ile geçerli olmak üzere yayımı tarihinde yürürlüğe girer.</w:t>
      </w:r>
    </w:p>
    <w:p w:rsidR="00FA01ED" w:rsidRPr="00FA01ED" w:rsidRDefault="00FA01ED" w:rsidP="00FA01ED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FA01ED">
        <w:rPr>
          <w:color w:val="auto"/>
          <w:sz w:val="20"/>
          <w:szCs w:val="20"/>
        </w:rPr>
        <w:t> </w:t>
      </w:r>
    </w:p>
    <w:p w:rsidR="00FA01ED" w:rsidRPr="00FA01ED" w:rsidRDefault="00FA01ED" w:rsidP="00FA01ED">
      <w:pPr>
        <w:pStyle w:val="3-normalyaz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FA01ED">
        <w:rPr>
          <w:color w:val="auto"/>
          <w:sz w:val="20"/>
          <w:szCs w:val="20"/>
        </w:rPr>
        <w:lastRenderedPageBreak/>
        <w:t> </w:t>
      </w:r>
    </w:p>
    <w:p w:rsidR="00FA01ED" w:rsidRPr="00FA01ED" w:rsidRDefault="00FA01ED" w:rsidP="00FA01ED">
      <w:pPr>
        <w:pStyle w:val="3-normalyaz"/>
        <w:spacing w:before="0" w:beforeAutospacing="0" w:after="0" w:afterAutospacing="0" w:line="276" w:lineRule="auto"/>
        <w:rPr>
          <w:color w:val="auto"/>
          <w:sz w:val="20"/>
          <w:szCs w:val="20"/>
        </w:rPr>
      </w:pPr>
      <w:hyperlink r:id="rId6" w:history="1">
        <w:r w:rsidRPr="00FA01ED">
          <w:rPr>
            <w:rStyle w:val="Kpr"/>
            <w:color w:val="auto"/>
            <w:sz w:val="20"/>
            <w:szCs w:val="20"/>
            <w:u w:val="single"/>
          </w:rPr>
          <w:t>Liste için tıklayınız</w:t>
        </w:r>
      </w:hyperlink>
    </w:p>
    <w:p w:rsidR="00FA01ED" w:rsidRPr="00FA01ED" w:rsidRDefault="00FA01ED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FA01ED" w:rsidRPr="00FA01E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F3" w:rsidRDefault="00425FF3" w:rsidP="003A1052">
      <w:pPr>
        <w:spacing w:after="0" w:line="240" w:lineRule="auto"/>
      </w:pPr>
      <w:r>
        <w:separator/>
      </w:r>
    </w:p>
  </w:endnote>
  <w:endnote w:type="continuationSeparator" w:id="0">
    <w:p w:rsidR="00425FF3" w:rsidRDefault="00425FF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F3" w:rsidRDefault="00425FF3" w:rsidP="003A1052">
      <w:pPr>
        <w:spacing w:after="0" w:line="240" w:lineRule="auto"/>
      </w:pPr>
      <w:r>
        <w:separator/>
      </w:r>
    </w:p>
  </w:footnote>
  <w:footnote w:type="continuationSeparator" w:id="0">
    <w:p w:rsidR="00425FF3" w:rsidRDefault="00425FF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D6B85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817A3"/>
    <w:rsid w:val="00387118"/>
    <w:rsid w:val="003A1052"/>
    <w:rsid w:val="003A43C1"/>
    <w:rsid w:val="003D5023"/>
    <w:rsid w:val="003E7E22"/>
    <w:rsid w:val="004114C2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0983"/>
    <w:rsid w:val="005E5275"/>
    <w:rsid w:val="005E68DA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0215F"/>
    <w:rsid w:val="00824BA1"/>
    <w:rsid w:val="00825713"/>
    <w:rsid w:val="00840B08"/>
    <w:rsid w:val="00841E88"/>
    <w:rsid w:val="00853C7D"/>
    <w:rsid w:val="00854231"/>
    <w:rsid w:val="00860109"/>
    <w:rsid w:val="00871C61"/>
    <w:rsid w:val="00885739"/>
    <w:rsid w:val="00895061"/>
    <w:rsid w:val="008961C8"/>
    <w:rsid w:val="008C3907"/>
    <w:rsid w:val="008C5952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03CE4"/>
    <w:rsid w:val="00E11270"/>
    <w:rsid w:val="00E24DC4"/>
    <w:rsid w:val="00E54AB3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1/09/20110916-3-1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220</Words>
  <Characters>1258</Characters>
  <Application>Microsoft Office Word</Application>
  <DocSecurity>0</DocSecurity>
  <Lines>10</Lines>
  <Paragraphs>2</Paragraphs>
  <ScaleCrop>false</ScaleCrop>
  <Company>TURMOB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138</cp:revision>
  <dcterms:created xsi:type="dcterms:W3CDTF">2011-07-01T05:43:00Z</dcterms:created>
  <dcterms:modified xsi:type="dcterms:W3CDTF">2011-09-16T05:30:00Z</dcterms:modified>
</cp:coreProperties>
</file>