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64" w:rsidRPr="0055094A" w:rsidRDefault="009F6B64">
      <w:pPr>
        <w:rPr>
          <w:rFonts w:ascii="Times New Roman" w:hAnsi="Times New Roman" w:cs="Times New Roman"/>
          <w:color w:val="000000" w:themeColor="text1"/>
          <w:sz w:val="20"/>
          <w:szCs w:val="20"/>
        </w:rPr>
      </w:pPr>
    </w:p>
    <w:p w:rsidR="00A256DC" w:rsidRPr="0055094A" w:rsidRDefault="0055094A" w:rsidP="00A256DC">
      <w:pPr>
        <w:pStyle w:val="NormalWeb"/>
        <w:spacing w:before="0" w:beforeAutospacing="0" w:after="0" w:afterAutospacing="0" w:line="276" w:lineRule="auto"/>
        <w:rPr>
          <w:b/>
          <w:color w:val="000000" w:themeColor="text1"/>
          <w:sz w:val="20"/>
          <w:szCs w:val="20"/>
          <w:u w:val="single"/>
        </w:rPr>
      </w:pPr>
      <w:r w:rsidRPr="0055094A">
        <w:rPr>
          <w:b/>
          <w:color w:val="000000" w:themeColor="text1"/>
          <w:sz w:val="20"/>
          <w:szCs w:val="20"/>
          <w:u w:val="single"/>
        </w:rPr>
        <w:t>21</w:t>
      </w:r>
      <w:r w:rsidR="00E11270" w:rsidRPr="0055094A">
        <w:rPr>
          <w:b/>
          <w:color w:val="000000" w:themeColor="text1"/>
          <w:sz w:val="20"/>
          <w:szCs w:val="20"/>
          <w:u w:val="single"/>
        </w:rPr>
        <w:t xml:space="preserve"> Eylül</w:t>
      </w:r>
      <w:r w:rsidR="004114C2" w:rsidRPr="0055094A">
        <w:rPr>
          <w:b/>
          <w:color w:val="000000" w:themeColor="text1"/>
          <w:sz w:val="20"/>
          <w:szCs w:val="20"/>
          <w:u w:val="single"/>
        </w:rPr>
        <w:t xml:space="preserve"> </w:t>
      </w:r>
      <w:r w:rsidR="009F6B64" w:rsidRPr="0055094A">
        <w:rPr>
          <w:b/>
          <w:color w:val="000000" w:themeColor="text1"/>
          <w:sz w:val="20"/>
          <w:szCs w:val="20"/>
          <w:u w:val="single"/>
        </w:rPr>
        <w:t>2011 Tarih,</w:t>
      </w:r>
      <w:r w:rsidR="009F6B64" w:rsidRPr="0055094A">
        <w:rPr>
          <w:b/>
          <w:color w:val="000000" w:themeColor="text1"/>
          <w:sz w:val="20"/>
          <w:szCs w:val="20"/>
          <w:u w:val="single"/>
        </w:rPr>
        <w:tab/>
      </w:r>
      <w:r w:rsidR="009F6B64" w:rsidRPr="0055094A">
        <w:rPr>
          <w:b/>
          <w:color w:val="000000" w:themeColor="text1"/>
          <w:sz w:val="20"/>
          <w:szCs w:val="20"/>
          <w:u w:val="single"/>
        </w:rPr>
        <w:tab/>
      </w:r>
      <w:r w:rsidR="009F6B64" w:rsidRPr="0055094A">
        <w:rPr>
          <w:b/>
          <w:color w:val="000000" w:themeColor="text1"/>
          <w:sz w:val="20"/>
          <w:szCs w:val="20"/>
          <w:u w:val="single"/>
        </w:rPr>
        <w:tab/>
      </w:r>
      <w:r w:rsidR="009F6B64" w:rsidRPr="0055094A">
        <w:rPr>
          <w:b/>
          <w:color w:val="000000" w:themeColor="text1"/>
          <w:sz w:val="20"/>
          <w:szCs w:val="20"/>
          <w:u w:val="single"/>
        </w:rPr>
        <w:tab/>
      </w:r>
      <w:r w:rsidR="009F6B64" w:rsidRPr="0055094A">
        <w:rPr>
          <w:b/>
          <w:color w:val="000000" w:themeColor="text1"/>
          <w:sz w:val="20"/>
          <w:szCs w:val="20"/>
          <w:u w:val="single"/>
        </w:rPr>
        <w:tab/>
      </w:r>
      <w:r w:rsidR="009F6B64" w:rsidRPr="0055094A">
        <w:rPr>
          <w:b/>
          <w:color w:val="000000" w:themeColor="text1"/>
          <w:sz w:val="20"/>
          <w:szCs w:val="20"/>
          <w:u w:val="single"/>
        </w:rPr>
        <w:tab/>
      </w:r>
      <w:r w:rsidR="00127623" w:rsidRPr="0055094A">
        <w:rPr>
          <w:b/>
          <w:color w:val="000000" w:themeColor="text1"/>
          <w:sz w:val="20"/>
          <w:szCs w:val="20"/>
          <w:u w:val="single"/>
        </w:rPr>
        <w:tab/>
      </w:r>
      <w:r w:rsidR="00127623" w:rsidRPr="0055094A">
        <w:rPr>
          <w:b/>
          <w:color w:val="000000" w:themeColor="text1"/>
          <w:sz w:val="20"/>
          <w:szCs w:val="20"/>
          <w:u w:val="single"/>
        </w:rPr>
        <w:tab/>
      </w:r>
      <w:r w:rsidR="00A256DC" w:rsidRPr="0055094A">
        <w:rPr>
          <w:b/>
          <w:color w:val="000000" w:themeColor="text1"/>
          <w:sz w:val="20"/>
          <w:szCs w:val="20"/>
          <w:u w:val="single"/>
        </w:rPr>
        <w:tab/>
      </w:r>
      <w:r w:rsidR="00FF555D" w:rsidRPr="0055094A">
        <w:rPr>
          <w:b/>
          <w:color w:val="000000" w:themeColor="text1"/>
          <w:sz w:val="20"/>
          <w:szCs w:val="20"/>
          <w:u w:val="single"/>
        </w:rPr>
        <w:t>S</w:t>
      </w:r>
      <w:r w:rsidR="00487223" w:rsidRPr="0055094A">
        <w:rPr>
          <w:b/>
          <w:color w:val="000000" w:themeColor="text1"/>
          <w:sz w:val="20"/>
          <w:szCs w:val="20"/>
          <w:u w:val="single"/>
        </w:rPr>
        <w:t>ayı: 280</w:t>
      </w:r>
      <w:r w:rsidRPr="0055094A">
        <w:rPr>
          <w:b/>
          <w:color w:val="000000" w:themeColor="text1"/>
          <w:sz w:val="20"/>
          <w:szCs w:val="20"/>
          <w:u w:val="single"/>
        </w:rPr>
        <w:t>61</w:t>
      </w:r>
    </w:p>
    <w:p w:rsidR="002D4B37" w:rsidRPr="0055094A" w:rsidRDefault="002D4B37" w:rsidP="002D4B37">
      <w:pPr>
        <w:pStyle w:val="NormalWeb"/>
        <w:spacing w:before="0" w:beforeAutospacing="0" w:after="0" w:afterAutospacing="0" w:line="276" w:lineRule="auto"/>
        <w:rPr>
          <w:b/>
          <w:color w:val="000000" w:themeColor="text1"/>
          <w:sz w:val="20"/>
          <w:szCs w:val="20"/>
        </w:rPr>
      </w:pPr>
    </w:p>
    <w:p w:rsidR="0055094A" w:rsidRPr="0055094A" w:rsidRDefault="0055094A" w:rsidP="0055094A">
      <w:pPr>
        <w:pStyle w:val="NormalWeb"/>
        <w:spacing w:before="0" w:beforeAutospacing="0" w:after="0" w:afterAutospacing="0" w:line="276" w:lineRule="auto"/>
        <w:rPr>
          <w:b/>
          <w:color w:val="000000" w:themeColor="text1"/>
          <w:sz w:val="20"/>
          <w:szCs w:val="20"/>
        </w:rPr>
      </w:pPr>
      <w:r w:rsidRPr="0055094A">
        <w:rPr>
          <w:b/>
          <w:bCs/>
          <w:color w:val="000000" w:themeColor="text1"/>
          <w:sz w:val="20"/>
          <w:szCs w:val="20"/>
        </w:rPr>
        <w:t>Maliye Bakanlığından:</w:t>
      </w:r>
    </w:p>
    <w:p w:rsidR="0055094A" w:rsidRPr="0055094A" w:rsidRDefault="0055094A" w:rsidP="0055094A">
      <w:pPr>
        <w:ind w:firstLine="567"/>
        <w:jc w:val="center"/>
        <w:rPr>
          <w:rFonts w:ascii="Times New Roman" w:hAnsi="Times New Roman" w:cs="Times New Roman"/>
          <w:color w:val="000000" w:themeColor="text1"/>
          <w:sz w:val="20"/>
          <w:szCs w:val="20"/>
        </w:rPr>
      </w:pPr>
      <w:r w:rsidRPr="0055094A">
        <w:rPr>
          <w:rFonts w:ascii="Times New Roman" w:hAnsi="Times New Roman" w:cs="Times New Roman"/>
          <w:color w:val="000000" w:themeColor="text1"/>
          <w:sz w:val="20"/>
          <w:szCs w:val="20"/>
        </w:rPr>
        <w:t> </w:t>
      </w:r>
    </w:p>
    <w:p w:rsidR="0055094A" w:rsidRPr="0055094A" w:rsidRDefault="0055094A" w:rsidP="0055094A">
      <w:pPr>
        <w:ind w:firstLine="567"/>
        <w:jc w:val="center"/>
        <w:rPr>
          <w:rFonts w:ascii="Times New Roman" w:hAnsi="Times New Roman" w:cs="Times New Roman"/>
          <w:color w:val="000000" w:themeColor="text1"/>
          <w:sz w:val="20"/>
          <w:szCs w:val="20"/>
        </w:rPr>
      </w:pPr>
      <w:r w:rsidRPr="0055094A">
        <w:rPr>
          <w:rFonts w:ascii="Times New Roman" w:hAnsi="Times New Roman" w:cs="Times New Roman"/>
          <w:b/>
          <w:bCs/>
          <w:color w:val="000000" w:themeColor="text1"/>
          <w:sz w:val="20"/>
          <w:szCs w:val="20"/>
        </w:rPr>
        <w:t>ÖZEL TÜKETİM VERGİSİ GENEL TEBLİĞİ</w:t>
      </w:r>
    </w:p>
    <w:p w:rsidR="0055094A" w:rsidRPr="0055094A" w:rsidRDefault="0055094A" w:rsidP="0055094A">
      <w:pPr>
        <w:ind w:firstLine="567"/>
        <w:jc w:val="center"/>
        <w:rPr>
          <w:rFonts w:ascii="Times New Roman" w:hAnsi="Times New Roman" w:cs="Times New Roman"/>
          <w:color w:val="000000" w:themeColor="text1"/>
          <w:sz w:val="20"/>
          <w:szCs w:val="20"/>
        </w:rPr>
      </w:pPr>
      <w:r w:rsidRPr="0055094A">
        <w:rPr>
          <w:rFonts w:ascii="Times New Roman" w:hAnsi="Times New Roman" w:cs="Times New Roman"/>
          <w:b/>
          <w:bCs/>
          <w:color w:val="000000" w:themeColor="text1"/>
          <w:sz w:val="20"/>
          <w:szCs w:val="20"/>
        </w:rPr>
        <w:t>(SERİ NO:21)</w:t>
      </w:r>
    </w:p>
    <w:p w:rsidR="0055094A" w:rsidRPr="0055094A" w:rsidRDefault="0055094A" w:rsidP="0055094A">
      <w:pPr>
        <w:ind w:firstLine="567"/>
        <w:jc w:val="center"/>
        <w:rPr>
          <w:rFonts w:ascii="Times New Roman" w:hAnsi="Times New Roman" w:cs="Times New Roman"/>
          <w:color w:val="000000" w:themeColor="text1"/>
          <w:sz w:val="20"/>
          <w:szCs w:val="20"/>
        </w:rPr>
      </w:pPr>
      <w:r w:rsidRPr="0055094A">
        <w:rPr>
          <w:rFonts w:ascii="Times New Roman" w:hAnsi="Times New Roman" w:cs="Times New Roman"/>
          <w:color w:val="000000" w:themeColor="text1"/>
          <w:sz w:val="20"/>
          <w:szCs w:val="20"/>
        </w:rPr>
        <w:t> </w:t>
      </w:r>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color w:val="000000" w:themeColor="text1"/>
          <w:sz w:val="20"/>
          <w:szCs w:val="20"/>
        </w:rPr>
        <w:t xml:space="preserve">4760 sayılı Özel Tüketim Vergisi Kanununa (1) ekli (I) sayılı listedeki mallarda ÖTV uygulamalarına ilişkin </w:t>
      </w:r>
      <w:r w:rsidRPr="0055094A">
        <w:rPr>
          <w:rFonts w:ascii="Times New Roman" w:hAnsi="Times New Roman" w:cs="Times New Roman"/>
          <w:bCs/>
          <w:color w:val="000000" w:themeColor="text1"/>
          <w:sz w:val="20"/>
          <w:szCs w:val="20"/>
        </w:rPr>
        <w:t>ÖTV Genel Tebliğlerinde</w:t>
      </w:r>
      <w:r w:rsidRPr="0055094A">
        <w:rPr>
          <w:rFonts w:ascii="Times New Roman" w:hAnsi="Times New Roman" w:cs="Times New Roman"/>
          <w:color w:val="000000" w:themeColor="text1"/>
          <w:sz w:val="20"/>
          <w:szCs w:val="20"/>
        </w:rPr>
        <w:t xml:space="preserve"> aşağıdaki düzenlemelerin yapılması uygun görülmüştür.</w:t>
      </w:r>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color w:val="000000" w:themeColor="text1"/>
          <w:sz w:val="20"/>
          <w:szCs w:val="20"/>
        </w:rPr>
        <w:t> </w:t>
      </w:r>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b/>
          <w:color w:val="000000" w:themeColor="text1"/>
          <w:sz w:val="20"/>
          <w:szCs w:val="20"/>
        </w:rPr>
        <w:t>1.</w:t>
      </w:r>
      <w:r w:rsidRPr="0055094A">
        <w:rPr>
          <w:rFonts w:ascii="Times New Roman" w:hAnsi="Times New Roman" w:cs="Times New Roman"/>
          <w:color w:val="000000" w:themeColor="text1"/>
          <w:sz w:val="20"/>
          <w:szCs w:val="20"/>
        </w:rPr>
        <w:t xml:space="preserve"> </w:t>
      </w:r>
      <w:r w:rsidRPr="0055094A">
        <w:rPr>
          <w:rFonts w:ascii="Times New Roman" w:hAnsi="Times New Roman" w:cs="Times New Roman"/>
          <w:b/>
          <w:color w:val="000000" w:themeColor="text1"/>
          <w:sz w:val="20"/>
          <w:szCs w:val="20"/>
        </w:rPr>
        <w:t>ÖTV KANUNUNUN 8/1 İNCİ MADDESİ KAPSAMINDAKİ TECİL-TERKİN UYGULAMASINA İLİŞKİN DEĞİŞİKLİKLER</w:t>
      </w:r>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color w:val="000000" w:themeColor="text1"/>
          <w:sz w:val="20"/>
          <w:szCs w:val="20"/>
        </w:rPr>
        <w:t> </w:t>
      </w:r>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color w:val="000000" w:themeColor="text1"/>
          <w:sz w:val="20"/>
          <w:szCs w:val="20"/>
        </w:rPr>
        <w:t>Bu Tebliğin yayımı tarihinden itibaren uygulanmak üzere, 1 Seri No.lu ÖTV Genel Tebliğinin (2) (</w:t>
      </w:r>
      <w:proofErr w:type="gramStart"/>
      <w:r w:rsidRPr="0055094A">
        <w:rPr>
          <w:rFonts w:ascii="Times New Roman" w:hAnsi="Times New Roman" w:cs="Times New Roman"/>
          <w:color w:val="000000" w:themeColor="text1"/>
          <w:sz w:val="20"/>
          <w:szCs w:val="20"/>
        </w:rPr>
        <w:t>9.1</w:t>
      </w:r>
      <w:proofErr w:type="gramEnd"/>
      <w:r w:rsidRPr="0055094A">
        <w:rPr>
          <w:rFonts w:ascii="Times New Roman" w:hAnsi="Times New Roman" w:cs="Times New Roman"/>
          <w:color w:val="000000" w:themeColor="text1"/>
          <w:sz w:val="20"/>
          <w:szCs w:val="20"/>
        </w:rPr>
        <w:t xml:space="preserve">.) bölümünde aşağıdaki değişiklikler yapılmıştır. </w:t>
      </w:r>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color w:val="000000" w:themeColor="text1"/>
          <w:sz w:val="20"/>
          <w:szCs w:val="20"/>
        </w:rPr>
        <w:t> </w:t>
      </w:r>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b/>
          <w:color w:val="000000" w:themeColor="text1"/>
          <w:sz w:val="20"/>
          <w:szCs w:val="20"/>
        </w:rPr>
        <w:t>1.1.</w:t>
      </w:r>
      <w:r w:rsidRPr="0055094A">
        <w:rPr>
          <w:rFonts w:ascii="Times New Roman" w:hAnsi="Times New Roman" w:cs="Times New Roman"/>
          <w:color w:val="000000" w:themeColor="text1"/>
          <w:sz w:val="20"/>
          <w:szCs w:val="20"/>
        </w:rPr>
        <w:t xml:space="preserve"> Tebliğin (</w:t>
      </w:r>
      <w:proofErr w:type="gramStart"/>
      <w:r w:rsidRPr="0055094A">
        <w:rPr>
          <w:rFonts w:ascii="Times New Roman" w:hAnsi="Times New Roman" w:cs="Times New Roman"/>
          <w:color w:val="000000" w:themeColor="text1"/>
          <w:sz w:val="20"/>
          <w:szCs w:val="20"/>
        </w:rPr>
        <w:t>9.1</w:t>
      </w:r>
      <w:proofErr w:type="gramEnd"/>
      <w:r w:rsidRPr="0055094A">
        <w:rPr>
          <w:rFonts w:ascii="Times New Roman" w:hAnsi="Times New Roman" w:cs="Times New Roman"/>
          <w:color w:val="000000" w:themeColor="text1"/>
          <w:sz w:val="20"/>
          <w:szCs w:val="20"/>
        </w:rPr>
        <w:t>./d) no.lu bölümünün ikinci cümlesi aşağıdaki şekilde değiştirilmiştir.</w:t>
      </w:r>
      <w:r w:rsidRPr="0055094A">
        <w:rPr>
          <w:rFonts w:ascii="Times New Roman" w:hAnsi="Times New Roman" w:cs="Times New Roman"/>
          <w:b/>
          <w:color w:val="000000" w:themeColor="text1"/>
          <w:sz w:val="20"/>
          <w:szCs w:val="20"/>
        </w:rPr>
        <w:t xml:space="preserve"> </w:t>
      </w:r>
      <w:r w:rsidRPr="0055094A">
        <w:rPr>
          <w:rFonts w:ascii="Times New Roman" w:hAnsi="Times New Roman" w:cs="Times New Roman"/>
          <w:color w:val="000000" w:themeColor="text1"/>
          <w:sz w:val="20"/>
          <w:szCs w:val="20"/>
        </w:rPr>
        <w:t xml:space="preserve">“Bu kullanımın, üretimin gerçekleştiği takvim yılını takip eden yılın Mart ayı sonuna kadar YMM tarafından düzenlenen üretim raporu ile tevsik edilmesi gerekmektedir. Bu raporun gerek imalatta kullanılan gerekse imal edilen mala ilişkin </w:t>
      </w:r>
      <w:proofErr w:type="gramStart"/>
      <w:r w:rsidRPr="0055094A">
        <w:rPr>
          <w:rFonts w:ascii="Times New Roman" w:hAnsi="Times New Roman" w:cs="Times New Roman"/>
          <w:color w:val="000000" w:themeColor="text1"/>
          <w:sz w:val="20"/>
          <w:szCs w:val="20"/>
        </w:rPr>
        <w:t>G.T.İ</w:t>
      </w:r>
      <w:proofErr w:type="gramEnd"/>
      <w:r w:rsidRPr="0055094A">
        <w:rPr>
          <w:rFonts w:ascii="Times New Roman" w:hAnsi="Times New Roman" w:cs="Times New Roman"/>
          <w:color w:val="000000" w:themeColor="text1"/>
          <w:sz w:val="20"/>
          <w:szCs w:val="20"/>
        </w:rPr>
        <w:t xml:space="preserve">.P. numarası bilgileri, bu malların stok bilgileri ve imal edilen malın teslim bilgilerini (alıcının vergi kimlik numarası, adı, soyadı veya unvanı, teslim edilen malların G.T.İ.P. numarası itibarıyla miktarı, tutarı ve Gelir İdaresi Başkanlığınca istenecek bilgileri) kapsaması zorunludur. YMM’ler; yaptıkları tasdikin doğru olmaması nedeniyle, tasdik raporunda yer alan mevzuata aykırı hususların tespit edilmesi halinde; alınması gereken vergilerden, kesilecek cezalar, hesaplanacak gecikme faizi ve zamlarından mükellefler ile birlikte müştereken ve </w:t>
      </w:r>
      <w:proofErr w:type="spellStart"/>
      <w:r w:rsidRPr="0055094A">
        <w:rPr>
          <w:rFonts w:ascii="Times New Roman" w:hAnsi="Times New Roman" w:cs="Times New Roman"/>
          <w:color w:val="000000" w:themeColor="text1"/>
          <w:sz w:val="20"/>
          <w:szCs w:val="20"/>
        </w:rPr>
        <w:t>müteselsilen</w:t>
      </w:r>
      <w:proofErr w:type="spellEnd"/>
      <w:r w:rsidRPr="0055094A">
        <w:rPr>
          <w:rFonts w:ascii="Times New Roman" w:hAnsi="Times New Roman" w:cs="Times New Roman"/>
          <w:color w:val="000000" w:themeColor="text1"/>
          <w:sz w:val="20"/>
          <w:szCs w:val="20"/>
        </w:rPr>
        <w:t xml:space="preserve"> sorumlu tutulurlar. Usulüne uygun düzenlenen raporun ibrazı ve uygulama kapsamında hesaplanan vergiden tecil edilen kısım düşüldükten sonra kalan tutarın ödenmiş olması halinde, tecil edilen vergi terkin edilecek ve teminat çözülecektir.”</w:t>
      </w:r>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color w:val="000000" w:themeColor="text1"/>
          <w:sz w:val="20"/>
          <w:szCs w:val="20"/>
        </w:rPr>
        <w:t> </w:t>
      </w:r>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b/>
          <w:color w:val="000000" w:themeColor="text1"/>
          <w:sz w:val="20"/>
          <w:szCs w:val="20"/>
        </w:rPr>
        <w:t xml:space="preserve">1.2. </w:t>
      </w:r>
      <w:r w:rsidRPr="0055094A">
        <w:rPr>
          <w:rFonts w:ascii="Times New Roman" w:hAnsi="Times New Roman" w:cs="Times New Roman"/>
          <w:color w:val="000000" w:themeColor="text1"/>
          <w:sz w:val="20"/>
          <w:szCs w:val="20"/>
        </w:rPr>
        <w:t>Tebliğin (</w:t>
      </w:r>
      <w:proofErr w:type="gramStart"/>
      <w:r w:rsidRPr="0055094A">
        <w:rPr>
          <w:rFonts w:ascii="Times New Roman" w:hAnsi="Times New Roman" w:cs="Times New Roman"/>
          <w:color w:val="000000" w:themeColor="text1"/>
          <w:sz w:val="20"/>
          <w:szCs w:val="20"/>
        </w:rPr>
        <w:t>9.1</w:t>
      </w:r>
      <w:proofErr w:type="gramEnd"/>
      <w:r w:rsidRPr="0055094A">
        <w:rPr>
          <w:rFonts w:ascii="Times New Roman" w:hAnsi="Times New Roman" w:cs="Times New Roman"/>
          <w:color w:val="000000" w:themeColor="text1"/>
          <w:sz w:val="20"/>
          <w:szCs w:val="20"/>
        </w:rPr>
        <w:t>./e) no.lu bölümünün altıncı cümlesi aşağıdaki şekilde değiştirilmiştir.</w:t>
      </w:r>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color w:val="000000" w:themeColor="text1"/>
          <w:sz w:val="20"/>
          <w:szCs w:val="20"/>
        </w:rPr>
        <w:t> </w:t>
      </w:r>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color w:val="000000" w:themeColor="text1"/>
          <w:sz w:val="20"/>
          <w:szCs w:val="20"/>
        </w:rPr>
        <w:t xml:space="preserve">“Tecil işleminin yapıldığı takvim yılını takip eden yılın Mart ayı sonuna kadar uygulama kapsamındaki kullanımın YMM tarafından düzenlenen üretim raporu ile tevsik edilmesi gerekmektedir. Bu raporun gerek imalatta kullanılan gerekse imal edilen mala ilişkin </w:t>
      </w:r>
      <w:proofErr w:type="gramStart"/>
      <w:r w:rsidRPr="0055094A">
        <w:rPr>
          <w:rFonts w:ascii="Times New Roman" w:hAnsi="Times New Roman" w:cs="Times New Roman"/>
          <w:color w:val="000000" w:themeColor="text1"/>
          <w:sz w:val="20"/>
          <w:szCs w:val="20"/>
        </w:rPr>
        <w:t>G.T.İ</w:t>
      </w:r>
      <w:proofErr w:type="gramEnd"/>
      <w:r w:rsidRPr="0055094A">
        <w:rPr>
          <w:rFonts w:ascii="Times New Roman" w:hAnsi="Times New Roman" w:cs="Times New Roman"/>
          <w:color w:val="000000" w:themeColor="text1"/>
          <w:sz w:val="20"/>
          <w:szCs w:val="20"/>
        </w:rPr>
        <w:t xml:space="preserve">.P. numarası bilgileri, bu malların stok bilgileri ve imal edilen malın teslim bilgilerini (alıcının vergi kimlik numarası, adı, soyadı veya unvanı, teslim edilen malların G.T.İ.P. numarası itibarıyla miktarı, tutarı ve Gelir İdaresi Başkanlığınca istenecek bilgileri) kapsaması zorunludur. YMM’ler; yaptıkları tasdikin doğru olmaması nedeniyle, tasdik raporunda yer alan mevzuata aykırı hususların tespit edilmesi halinde; alınması gereken vergilerden, kesilecek cezalar, hesaplanacak gecikme faizi ve zamlarından mükellefler ile birlikte müştereken ve </w:t>
      </w:r>
      <w:proofErr w:type="spellStart"/>
      <w:r w:rsidRPr="0055094A">
        <w:rPr>
          <w:rFonts w:ascii="Times New Roman" w:hAnsi="Times New Roman" w:cs="Times New Roman"/>
          <w:color w:val="000000" w:themeColor="text1"/>
          <w:sz w:val="20"/>
          <w:szCs w:val="20"/>
        </w:rPr>
        <w:t>müteselsilen</w:t>
      </w:r>
      <w:proofErr w:type="spellEnd"/>
      <w:r w:rsidRPr="0055094A">
        <w:rPr>
          <w:rFonts w:ascii="Times New Roman" w:hAnsi="Times New Roman" w:cs="Times New Roman"/>
          <w:color w:val="000000" w:themeColor="text1"/>
          <w:sz w:val="20"/>
          <w:szCs w:val="20"/>
        </w:rPr>
        <w:t xml:space="preserve"> sorumlu tutulurlar. Usulüne uygun düzenlenen raporun ibrazı ve uygulama kapsamında hesaplanan vergiden tecil edilen kısım düşüldükten sonra kalan tutarın ödenmiş olması halinde terkin işlemi yapılacaktır.”</w:t>
      </w:r>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color w:val="000000" w:themeColor="text1"/>
          <w:sz w:val="20"/>
          <w:szCs w:val="20"/>
        </w:rPr>
        <w:lastRenderedPageBreak/>
        <w:t> </w:t>
      </w:r>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b/>
          <w:bCs/>
          <w:color w:val="000000" w:themeColor="text1"/>
          <w:sz w:val="20"/>
          <w:szCs w:val="20"/>
        </w:rPr>
        <w:t xml:space="preserve">2. </w:t>
      </w:r>
      <w:r w:rsidRPr="0055094A">
        <w:rPr>
          <w:rFonts w:ascii="Times New Roman" w:hAnsi="Times New Roman" w:cs="Times New Roman"/>
          <w:b/>
          <w:color w:val="000000" w:themeColor="text1"/>
          <w:sz w:val="20"/>
          <w:szCs w:val="20"/>
        </w:rPr>
        <w:t>2002/4930 SAYILI BAKANLAR KURULU KARARININ 4 ÜNCÜ MADDESİNİN UYGULAMASINA İLİŞKİN DEĞİŞİKLİKLER</w:t>
      </w:r>
      <w:r w:rsidRPr="0055094A">
        <w:rPr>
          <w:rFonts w:ascii="Times New Roman" w:hAnsi="Times New Roman" w:cs="Times New Roman"/>
          <w:color w:val="000000" w:themeColor="text1"/>
          <w:sz w:val="20"/>
          <w:szCs w:val="20"/>
        </w:rPr>
        <w:t xml:space="preserve"> </w:t>
      </w:r>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color w:val="000000" w:themeColor="text1"/>
          <w:sz w:val="20"/>
          <w:szCs w:val="20"/>
        </w:rPr>
        <w:t> </w:t>
      </w:r>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color w:val="000000" w:themeColor="text1"/>
          <w:sz w:val="20"/>
          <w:szCs w:val="20"/>
        </w:rPr>
        <w:t>Bu Tebliğin yayımı tarihinden itibaren 2002/4930 sayılı Bakanlar Kurulu Kararının (3) 4 üncü maddesi kapsamında teslim veya ithal edilecek mallar için uygulanmak üzere, 1 Seri No.lu ÖTV Genel Tebliğinin (11.) bölümünde aşağıdaki değişiklikler yapılmıştır.</w:t>
      </w:r>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color w:val="000000" w:themeColor="text1"/>
          <w:sz w:val="20"/>
          <w:szCs w:val="20"/>
        </w:rPr>
        <w:t> </w:t>
      </w:r>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b/>
          <w:bCs/>
          <w:color w:val="000000" w:themeColor="text1"/>
          <w:sz w:val="20"/>
          <w:szCs w:val="20"/>
        </w:rPr>
        <w:t xml:space="preserve">2.1. </w:t>
      </w:r>
      <w:r w:rsidRPr="0055094A">
        <w:rPr>
          <w:rFonts w:ascii="Times New Roman" w:hAnsi="Times New Roman" w:cs="Times New Roman"/>
          <w:color w:val="000000" w:themeColor="text1"/>
          <w:sz w:val="20"/>
          <w:szCs w:val="20"/>
        </w:rPr>
        <w:t>Tebliğin (11./b) no.lu bölümüne aşağıdaki paragraflar eklenmiştir.</w:t>
      </w:r>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color w:val="000000" w:themeColor="text1"/>
          <w:sz w:val="20"/>
          <w:szCs w:val="20"/>
        </w:rPr>
        <w:t> </w:t>
      </w:r>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color w:val="000000" w:themeColor="text1"/>
          <w:sz w:val="20"/>
          <w:szCs w:val="20"/>
        </w:rPr>
        <w:t xml:space="preserve">Diğer taraftan 4760 sayılı ÖTV Kanununun 12 </w:t>
      </w:r>
      <w:proofErr w:type="spellStart"/>
      <w:r w:rsidRPr="0055094A">
        <w:rPr>
          <w:rFonts w:ascii="Times New Roman" w:hAnsi="Times New Roman" w:cs="Times New Roman"/>
          <w:color w:val="000000" w:themeColor="text1"/>
          <w:sz w:val="20"/>
          <w:szCs w:val="20"/>
        </w:rPr>
        <w:t>nci</w:t>
      </w:r>
      <w:proofErr w:type="spellEnd"/>
      <w:r w:rsidRPr="0055094A">
        <w:rPr>
          <w:rFonts w:ascii="Times New Roman" w:hAnsi="Times New Roman" w:cs="Times New Roman"/>
          <w:color w:val="000000" w:themeColor="text1"/>
          <w:sz w:val="20"/>
          <w:szCs w:val="20"/>
        </w:rPr>
        <w:t xml:space="preserve"> maddesinin 4 numaralı fıkrası uyarınca, bu Kararname kapsamında teslim edilecek mallar için ödenen ÖTV tutarı ile söz konusu malların normal teslimlerinde uygulanan ÖTV tutarı arasındaki fark ve bu farkın 12 aylık gecikme faizinin tutarı toplamı kadar teminat alınması uygun görülmüştür. Buna göre söz konusu Kararname kapsamında teslimin yapıldığı döneme ait beyanname ile birlikte satıcının bağlı olduğu vergi dairesine teminat verilecektir. Genel ve özel bütçeli idareler ile il özel idareleri ve sermayesinin %51’i veya daha fazlası bunlara ait olan kuruluşlar ile özelleştirme kapsam ve programına alınmış olup hisselerinin yarısından fazlası kamuya ait olan kuruluşların bu kapsamda yaptıkları mal teslimlerinde veya mal alışlarında teminat aranmayacaktır. </w:t>
      </w:r>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color w:val="000000" w:themeColor="text1"/>
          <w:sz w:val="20"/>
          <w:szCs w:val="20"/>
        </w:rPr>
        <w:t> </w:t>
      </w:r>
    </w:p>
    <w:p w:rsidR="0055094A" w:rsidRPr="0055094A" w:rsidRDefault="0055094A" w:rsidP="0055094A">
      <w:pPr>
        <w:jc w:val="both"/>
        <w:rPr>
          <w:rFonts w:ascii="Times New Roman" w:hAnsi="Times New Roman" w:cs="Times New Roman"/>
          <w:color w:val="000000" w:themeColor="text1"/>
          <w:sz w:val="20"/>
          <w:szCs w:val="20"/>
        </w:rPr>
      </w:pPr>
      <w:proofErr w:type="gramStart"/>
      <w:r w:rsidRPr="0055094A">
        <w:rPr>
          <w:rFonts w:ascii="Times New Roman" w:hAnsi="Times New Roman" w:cs="Times New Roman"/>
          <w:color w:val="000000" w:themeColor="text1"/>
          <w:sz w:val="20"/>
          <w:szCs w:val="20"/>
        </w:rPr>
        <w:t xml:space="preserve">Öte yandan, son iki takvim yılında düzenlenen vergi inceleme veya yeminli mali müşavir üretim raporlarında söz konusu uygulama kapsamında bu Tebliğde belirtilen usul ve esaslara uygun olarak kullanıldığı belirtilen mal miktarları esas alınmak suretiyle tespit edilecek azami miktar ile sınırlı olmak üzere, yukarıda belirlendiği şekilde hesaplanan teminat tutarının “% 5” i kadar teminat verilmek suretiyle bu uygulama uyarınca mal teslimi yapılabilecektir. </w:t>
      </w:r>
      <w:proofErr w:type="gramEnd"/>
      <w:r w:rsidRPr="0055094A">
        <w:rPr>
          <w:rFonts w:ascii="Times New Roman" w:hAnsi="Times New Roman" w:cs="Times New Roman"/>
          <w:color w:val="000000" w:themeColor="text1"/>
          <w:sz w:val="20"/>
          <w:szCs w:val="20"/>
        </w:rPr>
        <w:t>İndirimli teminattan yararlananlara bu kapsamda mal teslim eden mükelleflerin teslim ettikleri mal miktarı için % 5 oranında teminat verilmek suretiyle Kararname uygulamasından yararlanılabilecektir. (I) sayılı listenin (B) cetvelindeki malları, aynı cetvelde yer alan malların üretiminde kullandığını tevsik edemeyen imalatçıların Kararname uygulaması kapsamında yapılan mal teslimlerinde % 5 oranında indirimli teminat uygulamasından yararlanması mümkün bulunmamaktadır.</w:t>
      </w:r>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color w:val="000000" w:themeColor="text1"/>
          <w:sz w:val="20"/>
          <w:szCs w:val="20"/>
        </w:rPr>
        <w:t> </w:t>
      </w:r>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color w:val="000000" w:themeColor="text1"/>
          <w:sz w:val="20"/>
          <w:szCs w:val="20"/>
        </w:rPr>
        <w:t xml:space="preserve">İmalatçılar, indirimli teminattan yararlanabilmek amacıyla bir dilekçe ekine ekleyecekleri söz konusu raporların birer örnekleri ile bağlı bulundukları vergi dairelerine başvuracaklardır. </w:t>
      </w:r>
      <w:proofErr w:type="gramStart"/>
      <w:r w:rsidRPr="0055094A">
        <w:rPr>
          <w:rFonts w:ascii="Times New Roman" w:hAnsi="Times New Roman" w:cs="Times New Roman"/>
          <w:color w:val="000000" w:themeColor="text1"/>
          <w:sz w:val="20"/>
          <w:szCs w:val="20"/>
        </w:rPr>
        <w:t>Bu başvuru üzerine, vergi dairesi ÖTV mükellefi satıcıların vergi dairelerinden söz konusu raporlar uyarınca Kararname uygulaması kapsamında gerçekleşen kullanım miktarlarına dair teyit alarak, imalatçıların indirimli teminattan yararlanabilecekleri azami miktarı hesaplayacak ve bu Tebliğ ekinde (EK:23) olarak yer alan</w:t>
      </w:r>
      <w:r w:rsidRPr="0055094A">
        <w:rPr>
          <w:rFonts w:ascii="Times New Roman" w:hAnsi="Times New Roman" w:cs="Times New Roman"/>
          <w:b/>
          <w:bCs/>
          <w:color w:val="000000" w:themeColor="text1"/>
          <w:sz w:val="20"/>
          <w:szCs w:val="20"/>
        </w:rPr>
        <w:t xml:space="preserve"> </w:t>
      </w:r>
      <w:r w:rsidRPr="0055094A">
        <w:rPr>
          <w:rFonts w:ascii="Times New Roman" w:hAnsi="Times New Roman" w:cs="Times New Roman"/>
          <w:color w:val="000000" w:themeColor="text1"/>
          <w:sz w:val="20"/>
          <w:szCs w:val="20"/>
        </w:rPr>
        <w:t xml:space="preserve">“2002/4930 Sayılı Bakanlar Kurulu Kararının 4 üncü Maddesi Kapsamında % 5 </w:t>
      </w:r>
      <w:r w:rsidRPr="0055094A">
        <w:rPr>
          <w:rFonts w:ascii="Times New Roman" w:hAnsi="Times New Roman" w:cs="Times New Roman"/>
          <w:bCs/>
          <w:color w:val="000000" w:themeColor="text1"/>
          <w:sz w:val="20"/>
          <w:szCs w:val="20"/>
        </w:rPr>
        <w:t>Oranındaki İndirimli Teminattan Yararlananlara İlişkin Bilgi Formu”nu düzenleyerek</w:t>
      </w:r>
      <w:r w:rsidRPr="0055094A">
        <w:rPr>
          <w:rFonts w:ascii="Times New Roman" w:hAnsi="Times New Roman" w:cs="Times New Roman"/>
          <w:color w:val="000000" w:themeColor="text1"/>
          <w:sz w:val="20"/>
          <w:szCs w:val="20"/>
        </w:rPr>
        <w:t xml:space="preserve"> imalatçılara verecektir. </w:t>
      </w:r>
      <w:proofErr w:type="gramEnd"/>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color w:val="000000" w:themeColor="text1"/>
          <w:sz w:val="20"/>
          <w:szCs w:val="20"/>
        </w:rPr>
        <w:t> </w:t>
      </w:r>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color w:val="000000" w:themeColor="text1"/>
          <w:sz w:val="20"/>
          <w:szCs w:val="20"/>
        </w:rPr>
        <w:t xml:space="preserve">İmalatçılar, ÖTV mükelleflerine bu formu ibraz ederek işlem yaptırmak suretiyle indirimli teminattan yararlanabileceklerdir. Söz konusu formun ilgili bölümleri mal teslimi sırasında teslim yapılan miktarla sınırlı olmak üzere, ÖTV mükelleflerince doldurulup kaşe tatbik edilerek imzalanacaktır. Bu şekilde kayıt düşülen belgenin imalatçı tarafından kaşe ve imza ile onaylanmış bir nüshası ÖTV mükellefine verilecektir. </w:t>
      </w:r>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color w:val="000000" w:themeColor="text1"/>
          <w:sz w:val="20"/>
          <w:szCs w:val="20"/>
        </w:rPr>
        <w:t> </w:t>
      </w:r>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color w:val="000000" w:themeColor="text1"/>
          <w:sz w:val="20"/>
          <w:szCs w:val="20"/>
        </w:rPr>
        <w:lastRenderedPageBreak/>
        <w:t>Diğer yandan, indirimli teminattan yararlanabilecek olan imalatçıların, Kararname kapsamında kullanacakları malları doğrudan ithal etmeleri halinde, vergi dairesinden alınan formu gümrük idaresine ibraz etmek suretiyle ithal ettikleri mal miktarı için % 5 oranında teminat vererek ithalat işlemini gerçekleştirmeleri mümkündür. Söz konusu formun ilgili bölümleri ithalat sırasında ithal edilen miktarla sınırlı olmak üzere, gümrük idaresince doldurulup mühür tatbik edilerek onaylanacaktır. Bu şekilde kayıt düşülen belgenin imalatçı tarafından kaşe ve imza ile onaylanmış bir nüshası gümrük idaresine verilecektir.</w:t>
      </w:r>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color w:val="000000" w:themeColor="text1"/>
          <w:sz w:val="20"/>
          <w:szCs w:val="20"/>
        </w:rPr>
        <w:t> </w:t>
      </w:r>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color w:val="000000" w:themeColor="text1"/>
          <w:sz w:val="20"/>
          <w:szCs w:val="20"/>
        </w:rPr>
        <w:t xml:space="preserve">(EK:23) bilgi formundaki indirimli teminattan yararlanılabilecek azami miktarın aşılması halinde, aşılan kısım için indirimli teminattan yararlanılamayacağı tabiidir. </w:t>
      </w:r>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color w:val="000000" w:themeColor="text1"/>
          <w:sz w:val="20"/>
          <w:szCs w:val="20"/>
        </w:rPr>
        <w:t> </w:t>
      </w:r>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b/>
          <w:color w:val="000000" w:themeColor="text1"/>
          <w:sz w:val="20"/>
          <w:szCs w:val="20"/>
        </w:rPr>
        <w:t>Örnek 1:</w:t>
      </w:r>
      <w:r w:rsidRPr="0055094A">
        <w:rPr>
          <w:rFonts w:ascii="Times New Roman" w:hAnsi="Times New Roman" w:cs="Times New Roman"/>
          <w:color w:val="000000" w:themeColor="text1"/>
          <w:sz w:val="20"/>
          <w:szCs w:val="20"/>
        </w:rPr>
        <w:t xml:space="preserve"> Sanayi sicil belgesi sahibi imalatçı (A) Kararname uygulaması kapsamında (I) sayılı listenin (B) cetvelinde 3814.00.90 G.T.İ.P. numarasında yer alan ve ticari ismi tiner olan malın imalinde kullanmak üzere aynı cetvelin 2710.11.21.00.00 G.T.İ.P. numarasında yer alan </w:t>
      </w:r>
      <w:proofErr w:type="spellStart"/>
      <w:r w:rsidRPr="0055094A">
        <w:rPr>
          <w:rFonts w:ascii="Times New Roman" w:hAnsi="Times New Roman" w:cs="Times New Roman"/>
          <w:color w:val="000000" w:themeColor="text1"/>
          <w:sz w:val="20"/>
          <w:szCs w:val="20"/>
        </w:rPr>
        <w:t>white</w:t>
      </w:r>
      <w:proofErr w:type="spellEnd"/>
      <w:r w:rsidRPr="0055094A">
        <w:rPr>
          <w:rFonts w:ascii="Times New Roman" w:hAnsi="Times New Roman" w:cs="Times New Roman"/>
          <w:color w:val="000000" w:themeColor="text1"/>
          <w:sz w:val="20"/>
          <w:szCs w:val="20"/>
        </w:rPr>
        <w:t xml:space="preserve"> </w:t>
      </w:r>
      <w:proofErr w:type="spellStart"/>
      <w:r w:rsidRPr="0055094A">
        <w:rPr>
          <w:rFonts w:ascii="Times New Roman" w:hAnsi="Times New Roman" w:cs="Times New Roman"/>
          <w:color w:val="000000" w:themeColor="text1"/>
          <w:sz w:val="20"/>
          <w:szCs w:val="20"/>
        </w:rPr>
        <w:t>spirit</w:t>
      </w:r>
      <w:proofErr w:type="spellEnd"/>
      <w:r w:rsidRPr="0055094A">
        <w:rPr>
          <w:rFonts w:ascii="Times New Roman" w:hAnsi="Times New Roman" w:cs="Times New Roman"/>
          <w:color w:val="000000" w:themeColor="text1"/>
          <w:sz w:val="20"/>
          <w:szCs w:val="20"/>
        </w:rPr>
        <w:t xml:space="preserve"> isimli maldan 2008 yılı Aralık ayında 800 kg</w:t>
      </w:r>
      <w:proofErr w:type="gramStart"/>
      <w:r w:rsidRPr="0055094A">
        <w:rPr>
          <w:rFonts w:ascii="Times New Roman" w:hAnsi="Times New Roman" w:cs="Times New Roman"/>
          <w:color w:val="000000" w:themeColor="text1"/>
          <w:sz w:val="20"/>
          <w:szCs w:val="20"/>
        </w:rPr>
        <w:t>.,</w:t>
      </w:r>
      <w:proofErr w:type="gramEnd"/>
      <w:r w:rsidRPr="0055094A">
        <w:rPr>
          <w:rFonts w:ascii="Times New Roman" w:hAnsi="Times New Roman" w:cs="Times New Roman"/>
          <w:color w:val="000000" w:themeColor="text1"/>
          <w:sz w:val="20"/>
          <w:szCs w:val="20"/>
        </w:rPr>
        <w:t xml:space="preserve"> 2009 yılı Ocak ayında 700 kg., Haziran ayında 600 kg. satın almış, 2009 yılının Ekim ayında ise 500 kg. ithal etmiştir. 2008 yılı Aralık ayında satın alınan mal ve 2009 yılının Ocak ayında satın alınan malın tamamı ile 2009 yılı Haziran ayında satın alınan malın 500 </w:t>
      </w:r>
      <w:proofErr w:type="spellStart"/>
      <w:r w:rsidRPr="0055094A">
        <w:rPr>
          <w:rFonts w:ascii="Times New Roman" w:hAnsi="Times New Roman" w:cs="Times New Roman"/>
          <w:color w:val="000000" w:themeColor="text1"/>
          <w:sz w:val="20"/>
          <w:szCs w:val="20"/>
        </w:rPr>
        <w:t>kg.’ı</w:t>
      </w:r>
      <w:proofErr w:type="spellEnd"/>
      <w:r w:rsidRPr="0055094A">
        <w:rPr>
          <w:rFonts w:ascii="Times New Roman" w:hAnsi="Times New Roman" w:cs="Times New Roman"/>
          <w:color w:val="000000" w:themeColor="text1"/>
          <w:sz w:val="20"/>
          <w:szCs w:val="20"/>
        </w:rPr>
        <w:t xml:space="preserve"> süresinde tiner imalinde kullanılmıştır. 2008 yılı ve 2009 yılında satın alınan 2710.11.21.00.00 </w:t>
      </w:r>
      <w:proofErr w:type="gramStart"/>
      <w:r w:rsidRPr="0055094A">
        <w:rPr>
          <w:rFonts w:ascii="Times New Roman" w:hAnsi="Times New Roman" w:cs="Times New Roman"/>
          <w:color w:val="000000" w:themeColor="text1"/>
          <w:sz w:val="20"/>
          <w:szCs w:val="20"/>
        </w:rPr>
        <w:t>G.T.İ</w:t>
      </w:r>
      <w:proofErr w:type="gramEnd"/>
      <w:r w:rsidRPr="0055094A">
        <w:rPr>
          <w:rFonts w:ascii="Times New Roman" w:hAnsi="Times New Roman" w:cs="Times New Roman"/>
          <w:color w:val="000000" w:themeColor="text1"/>
          <w:sz w:val="20"/>
          <w:szCs w:val="20"/>
        </w:rPr>
        <w:t xml:space="preserve">.P. numarasında yer alan </w:t>
      </w:r>
      <w:proofErr w:type="spellStart"/>
      <w:r w:rsidRPr="0055094A">
        <w:rPr>
          <w:rFonts w:ascii="Times New Roman" w:hAnsi="Times New Roman" w:cs="Times New Roman"/>
          <w:color w:val="000000" w:themeColor="text1"/>
          <w:sz w:val="20"/>
          <w:szCs w:val="20"/>
        </w:rPr>
        <w:t>white</w:t>
      </w:r>
      <w:proofErr w:type="spellEnd"/>
      <w:r w:rsidRPr="0055094A">
        <w:rPr>
          <w:rFonts w:ascii="Times New Roman" w:hAnsi="Times New Roman" w:cs="Times New Roman"/>
          <w:color w:val="000000" w:themeColor="text1"/>
          <w:sz w:val="20"/>
          <w:szCs w:val="20"/>
        </w:rPr>
        <w:t xml:space="preserve"> </w:t>
      </w:r>
      <w:proofErr w:type="spellStart"/>
      <w:r w:rsidRPr="0055094A">
        <w:rPr>
          <w:rFonts w:ascii="Times New Roman" w:hAnsi="Times New Roman" w:cs="Times New Roman"/>
          <w:color w:val="000000" w:themeColor="text1"/>
          <w:sz w:val="20"/>
          <w:szCs w:val="20"/>
        </w:rPr>
        <w:t>spirit</w:t>
      </w:r>
      <w:proofErr w:type="spellEnd"/>
      <w:r w:rsidRPr="0055094A">
        <w:rPr>
          <w:rFonts w:ascii="Times New Roman" w:hAnsi="Times New Roman" w:cs="Times New Roman"/>
          <w:color w:val="000000" w:themeColor="text1"/>
          <w:sz w:val="20"/>
          <w:szCs w:val="20"/>
        </w:rPr>
        <w:t xml:space="preserve"> isimli malın Kararname uygulaması kapsamında kullanıldığına dair YMM üretim raporları, 2009 ve 2010 yıllarında imalatçı (A)’</w:t>
      </w:r>
      <w:proofErr w:type="spellStart"/>
      <w:r w:rsidRPr="0055094A">
        <w:rPr>
          <w:rFonts w:ascii="Times New Roman" w:hAnsi="Times New Roman" w:cs="Times New Roman"/>
          <w:color w:val="000000" w:themeColor="text1"/>
          <w:sz w:val="20"/>
          <w:szCs w:val="20"/>
        </w:rPr>
        <w:t>nın</w:t>
      </w:r>
      <w:proofErr w:type="spellEnd"/>
      <w:r w:rsidRPr="0055094A">
        <w:rPr>
          <w:rFonts w:ascii="Times New Roman" w:hAnsi="Times New Roman" w:cs="Times New Roman"/>
          <w:color w:val="000000" w:themeColor="text1"/>
          <w:sz w:val="20"/>
          <w:szCs w:val="20"/>
        </w:rPr>
        <w:t xml:space="preserve"> mal satın aldığı ÖTV mükellefinin vergi dairesine süresinde ibraz edilmiştir. İmalatçı (A) indirimli teminattan yararlanabilmek amacıyla söz konusu raporların birer örneğini eklediği bir dilekçe ile bağlı bulunduğu vergi dairesine 2011 yılı Ocak ayında başvuruda bulunmuştur.</w:t>
      </w:r>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color w:val="000000" w:themeColor="text1"/>
          <w:sz w:val="20"/>
          <w:szCs w:val="20"/>
        </w:rPr>
        <w:t> </w:t>
      </w:r>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color w:val="000000" w:themeColor="text1"/>
          <w:sz w:val="20"/>
          <w:szCs w:val="20"/>
        </w:rPr>
        <w:t>Buna göre, imalatçı (A)’</w:t>
      </w:r>
      <w:proofErr w:type="spellStart"/>
      <w:r w:rsidRPr="0055094A">
        <w:rPr>
          <w:rFonts w:ascii="Times New Roman" w:hAnsi="Times New Roman" w:cs="Times New Roman"/>
          <w:color w:val="000000" w:themeColor="text1"/>
          <w:sz w:val="20"/>
          <w:szCs w:val="20"/>
        </w:rPr>
        <w:t>nın</w:t>
      </w:r>
      <w:proofErr w:type="spellEnd"/>
      <w:r w:rsidRPr="0055094A">
        <w:rPr>
          <w:rFonts w:ascii="Times New Roman" w:hAnsi="Times New Roman" w:cs="Times New Roman"/>
          <w:color w:val="000000" w:themeColor="text1"/>
          <w:sz w:val="20"/>
          <w:szCs w:val="20"/>
        </w:rPr>
        <w:t xml:space="preserve"> 2011 yılında % 5 oranında indirimli teminattan yararlanabileceği azami miktar; 2009 takvim yılı raporlarında Kararname kapsamında kullanıldığı tespit edilen 800 kg. ve 2010 takvim yılı raporlarında Kararname kapsamında kullanıldığı tespit edilen 1.200 kg. olmak üzere, toplam 2.000 kg. olacaktır.</w:t>
      </w:r>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color w:val="000000" w:themeColor="text1"/>
          <w:sz w:val="20"/>
          <w:szCs w:val="20"/>
        </w:rPr>
        <w:t> </w:t>
      </w:r>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color w:val="000000" w:themeColor="text1"/>
          <w:sz w:val="20"/>
          <w:szCs w:val="20"/>
        </w:rPr>
        <w:t xml:space="preserve">Diğer taraftan, son iki takvim yılındaki vergi inceleme veya yeminli mali müşavir üretim raporlarını ibraz ederek (EK:23) bilgi formunu alan imalatçılar takip eden takvim yılı veya yıllarında verecekleri söz konusu raporlara istinaden % 5 oranındaki indirimli teminattan yararlanmaya devam edeceklerdir. </w:t>
      </w:r>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color w:val="000000" w:themeColor="text1"/>
          <w:sz w:val="20"/>
          <w:szCs w:val="20"/>
        </w:rPr>
        <w:t> </w:t>
      </w:r>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color w:val="000000" w:themeColor="text1"/>
          <w:sz w:val="20"/>
          <w:szCs w:val="20"/>
        </w:rPr>
        <w:t xml:space="preserve">Bu uygulamadan takip eden yıllarda da yararlanmak isteyen imalatçılar, (EK:23) bilgi formuna esas teşkil eden son iki takvim yılını takip eden takvim yılına ilişkin vergi inceleme veya yeminli mali müşavir üretim raporları ile birlikte kendilerinde mevcut bulunan (EK:23) bilgi formunu vergi dairelerine ibraz edeceklerdir. </w:t>
      </w:r>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color w:val="000000" w:themeColor="text1"/>
          <w:sz w:val="20"/>
          <w:szCs w:val="20"/>
        </w:rPr>
        <w:t> </w:t>
      </w:r>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color w:val="000000" w:themeColor="text1"/>
          <w:sz w:val="20"/>
          <w:szCs w:val="20"/>
        </w:rPr>
        <w:t>Vergi dairelerince, kendilerine ibraz edilen (EK:23) bilgi formunda varsa azami miktardan kullanılmayan miktarlar ile yeni ibraz edilen raporlarda yukarıda belirlendiği şekilde Kararname uygulaması kapsamında kullanıldığı tespit edilen mal miktarları esas alınmak suretiyle imalatçılara % 5 oranında indirimli teminattan yararlanabilecekleri yeni bilgi formu düzenlenebilecektir. Vergi daireleri imalatçılardan aldıkları bilgi formlarını ise muhafaza edeceklerdir.</w:t>
      </w:r>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color w:val="000000" w:themeColor="text1"/>
          <w:sz w:val="20"/>
          <w:szCs w:val="20"/>
        </w:rPr>
        <w:t> </w:t>
      </w:r>
    </w:p>
    <w:p w:rsidR="0055094A" w:rsidRPr="0055094A" w:rsidRDefault="0055094A" w:rsidP="0055094A">
      <w:pPr>
        <w:jc w:val="both"/>
        <w:rPr>
          <w:rFonts w:ascii="Times New Roman" w:hAnsi="Times New Roman" w:cs="Times New Roman"/>
          <w:color w:val="000000" w:themeColor="text1"/>
          <w:sz w:val="20"/>
          <w:szCs w:val="20"/>
        </w:rPr>
      </w:pPr>
      <w:proofErr w:type="gramStart"/>
      <w:r w:rsidRPr="0055094A">
        <w:rPr>
          <w:rFonts w:ascii="Times New Roman" w:hAnsi="Times New Roman" w:cs="Times New Roman"/>
          <w:b/>
          <w:color w:val="000000" w:themeColor="text1"/>
          <w:sz w:val="20"/>
          <w:szCs w:val="20"/>
        </w:rPr>
        <w:t>Örnek 2:</w:t>
      </w:r>
      <w:r w:rsidRPr="0055094A">
        <w:rPr>
          <w:rFonts w:ascii="Times New Roman" w:hAnsi="Times New Roman" w:cs="Times New Roman"/>
          <w:color w:val="000000" w:themeColor="text1"/>
          <w:sz w:val="20"/>
          <w:szCs w:val="20"/>
        </w:rPr>
        <w:t xml:space="preserve"> Sanayi sicil belgesi sahibi imalatçı (A) için ilgili vergi dairesi, 2009 ve 2010 takvim yılı raporlarında Kararname kapsamında kullanıldığı tespit edilen toplam 2.000 kg. için indirimli teminat kapsamında alınabilecek </w:t>
      </w:r>
      <w:r w:rsidRPr="0055094A">
        <w:rPr>
          <w:rFonts w:ascii="Times New Roman" w:hAnsi="Times New Roman" w:cs="Times New Roman"/>
          <w:color w:val="000000" w:themeColor="text1"/>
          <w:sz w:val="20"/>
          <w:szCs w:val="20"/>
        </w:rPr>
        <w:lastRenderedPageBreak/>
        <w:t>azami miktar tespiti yapmış ve imalatçı (A)’</w:t>
      </w:r>
      <w:proofErr w:type="spellStart"/>
      <w:r w:rsidRPr="0055094A">
        <w:rPr>
          <w:rFonts w:ascii="Times New Roman" w:hAnsi="Times New Roman" w:cs="Times New Roman"/>
          <w:color w:val="000000" w:themeColor="text1"/>
          <w:sz w:val="20"/>
          <w:szCs w:val="20"/>
        </w:rPr>
        <w:t>nın</w:t>
      </w:r>
      <w:proofErr w:type="spellEnd"/>
      <w:r w:rsidRPr="0055094A">
        <w:rPr>
          <w:rFonts w:ascii="Times New Roman" w:hAnsi="Times New Roman" w:cs="Times New Roman"/>
          <w:color w:val="000000" w:themeColor="text1"/>
          <w:sz w:val="20"/>
          <w:szCs w:val="20"/>
        </w:rPr>
        <w:t xml:space="preserve"> başvurusu üzerine (EK:23) bilgi formu düzenleyerek 2011 yılı Ocak ayında kendisine vermiştir. </w:t>
      </w:r>
      <w:proofErr w:type="gramEnd"/>
      <w:r w:rsidRPr="0055094A">
        <w:rPr>
          <w:rFonts w:ascii="Times New Roman" w:hAnsi="Times New Roman" w:cs="Times New Roman"/>
          <w:color w:val="000000" w:themeColor="text1"/>
          <w:sz w:val="20"/>
          <w:szCs w:val="20"/>
        </w:rPr>
        <w:t xml:space="preserve">İmalatçı (A) 2009 yılı Haziran ayında satın aldığı 2710.11.21.00.00 </w:t>
      </w:r>
      <w:proofErr w:type="gramStart"/>
      <w:r w:rsidRPr="0055094A">
        <w:rPr>
          <w:rFonts w:ascii="Times New Roman" w:hAnsi="Times New Roman" w:cs="Times New Roman"/>
          <w:color w:val="000000" w:themeColor="text1"/>
          <w:sz w:val="20"/>
          <w:szCs w:val="20"/>
        </w:rPr>
        <w:t>G.T.İ</w:t>
      </w:r>
      <w:proofErr w:type="gramEnd"/>
      <w:r w:rsidRPr="0055094A">
        <w:rPr>
          <w:rFonts w:ascii="Times New Roman" w:hAnsi="Times New Roman" w:cs="Times New Roman"/>
          <w:color w:val="000000" w:themeColor="text1"/>
          <w:sz w:val="20"/>
          <w:szCs w:val="20"/>
        </w:rPr>
        <w:t xml:space="preserve">.P. numarasında yer alan </w:t>
      </w:r>
      <w:proofErr w:type="spellStart"/>
      <w:r w:rsidRPr="0055094A">
        <w:rPr>
          <w:rFonts w:ascii="Times New Roman" w:hAnsi="Times New Roman" w:cs="Times New Roman"/>
          <w:color w:val="000000" w:themeColor="text1"/>
          <w:sz w:val="20"/>
          <w:szCs w:val="20"/>
        </w:rPr>
        <w:t>white</w:t>
      </w:r>
      <w:proofErr w:type="spellEnd"/>
      <w:r w:rsidRPr="0055094A">
        <w:rPr>
          <w:rFonts w:ascii="Times New Roman" w:hAnsi="Times New Roman" w:cs="Times New Roman"/>
          <w:color w:val="000000" w:themeColor="text1"/>
          <w:sz w:val="20"/>
          <w:szCs w:val="20"/>
        </w:rPr>
        <w:t xml:space="preserve"> </w:t>
      </w:r>
      <w:proofErr w:type="spellStart"/>
      <w:r w:rsidRPr="0055094A">
        <w:rPr>
          <w:rFonts w:ascii="Times New Roman" w:hAnsi="Times New Roman" w:cs="Times New Roman"/>
          <w:color w:val="000000" w:themeColor="text1"/>
          <w:sz w:val="20"/>
          <w:szCs w:val="20"/>
        </w:rPr>
        <w:t>spirit</w:t>
      </w:r>
      <w:proofErr w:type="spellEnd"/>
      <w:r w:rsidRPr="0055094A">
        <w:rPr>
          <w:rFonts w:ascii="Times New Roman" w:hAnsi="Times New Roman" w:cs="Times New Roman"/>
          <w:color w:val="000000" w:themeColor="text1"/>
          <w:sz w:val="20"/>
          <w:szCs w:val="20"/>
        </w:rPr>
        <w:t xml:space="preserve"> isimli maldan stokta kalan 100 kg. ve 2009 yılı Ekim ayında ithal edilen aynı maldan 500 </w:t>
      </w:r>
      <w:proofErr w:type="spellStart"/>
      <w:r w:rsidRPr="0055094A">
        <w:rPr>
          <w:rFonts w:ascii="Times New Roman" w:hAnsi="Times New Roman" w:cs="Times New Roman"/>
          <w:color w:val="000000" w:themeColor="text1"/>
          <w:sz w:val="20"/>
          <w:szCs w:val="20"/>
        </w:rPr>
        <w:t>kg.’ı</w:t>
      </w:r>
      <w:proofErr w:type="spellEnd"/>
      <w:r w:rsidRPr="0055094A">
        <w:rPr>
          <w:rFonts w:ascii="Times New Roman" w:hAnsi="Times New Roman" w:cs="Times New Roman"/>
          <w:color w:val="000000" w:themeColor="text1"/>
          <w:sz w:val="20"/>
          <w:szCs w:val="20"/>
        </w:rPr>
        <w:t xml:space="preserve"> Kararname uygulaması kapsamında süresinde tiner imalinde kullanmıştır. 2710.11.21.00.00 </w:t>
      </w:r>
      <w:proofErr w:type="gramStart"/>
      <w:r w:rsidRPr="0055094A">
        <w:rPr>
          <w:rFonts w:ascii="Times New Roman" w:hAnsi="Times New Roman" w:cs="Times New Roman"/>
          <w:color w:val="000000" w:themeColor="text1"/>
          <w:sz w:val="20"/>
          <w:szCs w:val="20"/>
        </w:rPr>
        <w:t>G.T.İ</w:t>
      </w:r>
      <w:proofErr w:type="gramEnd"/>
      <w:r w:rsidRPr="0055094A">
        <w:rPr>
          <w:rFonts w:ascii="Times New Roman" w:hAnsi="Times New Roman" w:cs="Times New Roman"/>
          <w:color w:val="000000" w:themeColor="text1"/>
          <w:sz w:val="20"/>
          <w:szCs w:val="20"/>
        </w:rPr>
        <w:t xml:space="preserve">.P. numarasında yer alan </w:t>
      </w:r>
      <w:proofErr w:type="spellStart"/>
      <w:r w:rsidRPr="0055094A">
        <w:rPr>
          <w:rFonts w:ascii="Times New Roman" w:hAnsi="Times New Roman" w:cs="Times New Roman"/>
          <w:color w:val="000000" w:themeColor="text1"/>
          <w:sz w:val="20"/>
          <w:szCs w:val="20"/>
        </w:rPr>
        <w:t>white</w:t>
      </w:r>
      <w:proofErr w:type="spellEnd"/>
      <w:r w:rsidRPr="0055094A">
        <w:rPr>
          <w:rFonts w:ascii="Times New Roman" w:hAnsi="Times New Roman" w:cs="Times New Roman"/>
          <w:color w:val="000000" w:themeColor="text1"/>
          <w:sz w:val="20"/>
          <w:szCs w:val="20"/>
        </w:rPr>
        <w:t xml:space="preserve"> </w:t>
      </w:r>
      <w:proofErr w:type="spellStart"/>
      <w:r w:rsidRPr="0055094A">
        <w:rPr>
          <w:rFonts w:ascii="Times New Roman" w:hAnsi="Times New Roman" w:cs="Times New Roman"/>
          <w:color w:val="000000" w:themeColor="text1"/>
          <w:sz w:val="20"/>
          <w:szCs w:val="20"/>
        </w:rPr>
        <w:t>spirit</w:t>
      </w:r>
      <w:proofErr w:type="spellEnd"/>
      <w:r w:rsidRPr="0055094A">
        <w:rPr>
          <w:rFonts w:ascii="Times New Roman" w:hAnsi="Times New Roman" w:cs="Times New Roman"/>
          <w:color w:val="000000" w:themeColor="text1"/>
          <w:sz w:val="20"/>
          <w:szCs w:val="20"/>
        </w:rPr>
        <w:t xml:space="preserve"> isimli malın Kararname uygulaması kapsamında üretimde kullanıldığına dair YMM üretim raporu imalatçı (A)’</w:t>
      </w:r>
      <w:proofErr w:type="spellStart"/>
      <w:r w:rsidRPr="0055094A">
        <w:rPr>
          <w:rFonts w:ascii="Times New Roman" w:hAnsi="Times New Roman" w:cs="Times New Roman"/>
          <w:color w:val="000000" w:themeColor="text1"/>
          <w:sz w:val="20"/>
          <w:szCs w:val="20"/>
        </w:rPr>
        <w:t>nın</w:t>
      </w:r>
      <w:proofErr w:type="spellEnd"/>
      <w:r w:rsidRPr="0055094A">
        <w:rPr>
          <w:rFonts w:ascii="Times New Roman" w:hAnsi="Times New Roman" w:cs="Times New Roman"/>
          <w:color w:val="000000" w:themeColor="text1"/>
          <w:sz w:val="20"/>
          <w:szCs w:val="20"/>
        </w:rPr>
        <w:t xml:space="preserve"> mal satın aldığı ÖTV mükellefinin bağlı olduğu vergi dairesine, ithal edilen söz konusu malın kullanımına ilişkin üretim raporu ise kendisinin bağlı olduğu vergi dairesine 2011 yılı Mart ayında ibraz edilmiştir. </w:t>
      </w:r>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color w:val="000000" w:themeColor="text1"/>
          <w:sz w:val="20"/>
          <w:szCs w:val="20"/>
        </w:rPr>
        <w:t> </w:t>
      </w:r>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color w:val="000000" w:themeColor="text1"/>
          <w:sz w:val="20"/>
          <w:szCs w:val="20"/>
        </w:rPr>
        <w:t>İmalatçı (A), 2011 yılı Mart ayında ibraz edilen YMM üretim raporları ve kullandığı (EK:23) bilgi formu ile bağlı bulunduğu vergi dairesine başvurarak, (EK:23) bilgi formunun yenilenmesini talep etmiştir. Başvuru tarihi itibarı ile imalatçı (A)’</w:t>
      </w:r>
      <w:proofErr w:type="spellStart"/>
      <w:r w:rsidRPr="0055094A">
        <w:rPr>
          <w:rFonts w:ascii="Times New Roman" w:hAnsi="Times New Roman" w:cs="Times New Roman"/>
          <w:color w:val="000000" w:themeColor="text1"/>
          <w:sz w:val="20"/>
          <w:szCs w:val="20"/>
        </w:rPr>
        <w:t>nın</w:t>
      </w:r>
      <w:proofErr w:type="spellEnd"/>
      <w:r w:rsidRPr="0055094A">
        <w:rPr>
          <w:rFonts w:ascii="Times New Roman" w:hAnsi="Times New Roman" w:cs="Times New Roman"/>
          <w:color w:val="000000" w:themeColor="text1"/>
          <w:sz w:val="20"/>
          <w:szCs w:val="20"/>
        </w:rPr>
        <w:t xml:space="preserve"> (EK:23) bilgi formunda yer alan indirimli teminat kapsamında kalan miktar 500 </w:t>
      </w:r>
      <w:proofErr w:type="spellStart"/>
      <w:r w:rsidRPr="0055094A">
        <w:rPr>
          <w:rFonts w:ascii="Times New Roman" w:hAnsi="Times New Roman" w:cs="Times New Roman"/>
          <w:color w:val="000000" w:themeColor="text1"/>
          <w:sz w:val="20"/>
          <w:szCs w:val="20"/>
        </w:rPr>
        <w:t>kg.’dır</w:t>
      </w:r>
      <w:proofErr w:type="spellEnd"/>
      <w:r w:rsidRPr="0055094A">
        <w:rPr>
          <w:rFonts w:ascii="Times New Roman" w:hAnsi="Times New Roman" w:cs="Times New Roman"/>
          <w:color w:val="000000" w:themeColor="text1"/>
          <w:sz w:val="20"/>
          <w:szCs w:val="20"/>
        </w:rPr>
        <w:t xml:space="preserve">. </w:t>
      </w:r>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color w:val="000000" w:themeColor="text1"/>
          <w:sz w:val="20"/>
          <w:szCs w:val="20"/>
        </w:rPr>
        <w:t> </w:t>
      </w:r>
    </w:p>
    <w:p w:rsidR="0055094A" w:rsidRPr="0055094A" w:rsidRDefault="0055094A" w:rsidP="0055094A">
      <w:pPr>
        <w:jc w:val="both"/>
        <w:rPr>
          <w:rFonts w:ascii="Times New Roman" w:hAnsi="Times New Roman" w:cs="Times New Roman"/>
          <w:color w:val="000000" w:themeColor="text1"/>
          <w:sz w:val="20"/>
          <w:szCs w:val="20"/>
        </w:rPr>
      </w:pPr>
      <w:proofErr w:type="gramStart"/>
      <w:r w:rsidRPr="0055094A">
        <w:rPr>
          <w:rFonts w:ascii="Times New Roman" w:hAnsi="Times New Roman" w:cs="Times New Roman"/>
          <w:color w:val="000000" w:themeColor="text1"/>
          <w:sz w:val="20"/>
          <w:szCs w:val="20"/>
        </w:rPr>
        <w:t>Buna göre, imalatçı (A)’</w:t>
      </w:r>
      <w:proofErr w:type="spellStart"/>
      <w:r w:rsidRPr="0055094A">
        <w:rPr>
          <w:rFonts w:ascii="Times New Roman" w:hAnsi="Times New Roman" w:cs="Times New Roman"/>
          <w:color w:val="000000" w:themeColor="text1"/>
          <w:sz w:val="20"/>
          <w:szCs w:val="20"/>
        </w:rPr>
        <w:t>nın</w:t>
      </w:r>
      <w:proofErr w:type="spellEnd"/>
      <w:r w:rsidRPr="0055094A">
        <w:rPr>
          <w:rFonts w:ascii="Times New Roman" w:hAnsi="Times New Roman" w:cs="Times New Roman"/>
          <w:color w:val="000000" w:themeColor="text1"/>
          <w:sz w:val="20"/>
          <w:szCs w:val="20"/>
        </w:rPr>
        <w:t xml:space="preserve"> başvuru tarihinden itibaren geçerli olmak üzere % 5 oranında indirimli teminattan yararlanabileceği azami miktar; 2009 ve 2010 takvim yılı raporlarına istinaden verilmiş olan (EK:23) bilgi formunda yer alan indirimli teminat kapsamında azami miktardan kalan kısım olan 500 kg. ile 2011 yılı Mart YMM üretim raporlarına istinaden Kararname kapsamında kullanıldığı tespit edilen 600 kg. olmak üzere toplam 1.100 kg. olacaktır. </w:t>
      </w:r>
      <w:proofErr w:type="gramEnd"/>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color w:val="000000" w:themeColor="text1"/>
          <w:sz w:val="20"/>
          <w:szCs w:val="20"/>
        </w:rPr>
        <w:t> </w:t>
      </w:r>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color w:val="000000" w:themeColor="text1"/>
          <w:sz w:val="20"/>
          <w:szCs w:val="20"/>
        </w:rPr>
        <w:t>İlgili vergi dairesince eski bilgi formunda yer alan indirimli teminat için kullanılmayan miktarların aktarılması suretiyle yeni (EK:23) bilgi formu düzenlenerek imalatçı (A)’ya verilecek ve imalatçı (A)’</w:t>
      </w:r>
      <w:proofErr w:type="gramStart"/>
      <w:r w:rsidRPr="0055094A">
        <w:rPr>
          <w:rFonts w:ascii="Times New Roman" w:hAnsi="Times New Roman" w:cs="Times New Roman"/>
          <w:color w:val="000000" w:themeColor="text1"/>
          <w:sz w:val="20"/>
          <w:szCs w:val="20"/>
        </w:rPr>
        <w:t>dan</w:t>
      </w:r>
      <w:proofErr w:type="gramEnd"/>
      <w:r w:rsidRPr="0055094A">
        <w:rPr>
          <w:rFonts w:ascii="Times New Roman" w:hAnsi="Times New Roman" w:cs="Times New Roman"/>
          <w:color w:val="000000" w:themeColor="text1"/>
          <w:sz w:val="20"/>
          <w:szCs w:val="20"/>
        </w:rPr>
        <w:t xml:space="preserve"> alınan eski bilgi formu ise muhafaza edilecektir. İndirimli teminat kapsamında alınabilecek azami miktarın tespiti amacıyla kullanılan geçmiş yıl raporları sonraki yıl azami miktarın tespitinde esas alınmayacaktır. </w:t>
      </w:r>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color w:val="000000" w:themeColor="text1"/>
          <w:sz w:val="20"/>
          <w:szCs w:val="20"/>
        </w:rPr>
        <w:t> </w:t>
      </w:r>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color w:val="000000" w:themeColor="text1"/>
          <w:sz w:val="20"/>
          <w:szCs w:val="20"/>
        </w:rPr>
        <w:t>Ayrıca, normal teminat veya indirimli teminat verilerek Kararname kapsamında satın alınan veya ithal edilen mallara ilişkin teminatların, söz konusu raporlara istinaden kısmen çözülmesi mümkün bulunmaktadır.</w:t>
      </w:r>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color w:val="000000" w:themeColor="text1"/>
          <w:sz w:val="20"/>
          <w:szCs w:val="20"/>
        </w:rPr>
        <w:t> </w:t>
      </w:r>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b/>
          <w:color w:val="000000" w:themeColor="text1"/>
          <w:sz w:val="20"/>
          <w:szCs w:val="20"/>
        </w:rPr>
        <w:t xml:space="preserve">2.2. </w:t>
      </w:r>
      <w:r w:rsidRPr="0055094A">
        <w:rPr>
          <w:rFonts w:ascii="Times New Roman" w:hAnsi="Times New Roman" w:cs="Times New Roman"/>
          <w:color w:val="000000" w:themeColor="text1"/>
          <w:sz w:val="20"/>
          <w:szCs w:val="20"/>
        </w:rPr>
        <w:t>Tebliğin (11./d) no.lu bölümüne ikinci cümlesinden sonra gelmek üzere aşağıdaki cümleler eklenmiştir.</w:t>
      </w:r>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color w:val="000000" w:themeColor="text1"/>
          <w:sz w:val="20"/>
          <w:szCs w:val="20"/>
        </w:rPr>
        <w:t> </w:t>
      </w:r>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color w:val="000000" w:themeColor="text1"/>
          <w:sz w:val="20"/>
          <w:szCs w:val="20"/>
        </w:rPr>
        <w:t xml:space="preserve">“Bu raporun gerek imalatta kullanılan gerekse imal edilen mala ilişkin </w:t>
      </w:r>
      <w:proofErr w:type="gramStart"/>
      <w:r w:rsidRPr="0055094A">
        <w:rPr>
          <w:rFonts w:ascii="Times New Roman" w:hAnsi="Times New Roman" w:cs="Times New Roman"/>
          <w:color w:val="000000" w:themeColor="text1"/>
          <w:sz w:val="20"/>
          <w:szCs w:val="20"/>
        </w:rPr>
        <w:t>G.T.İ</w:t>
      </w:r>
      <w:proofErr w:type="gramEnd"/>
      <w:r w:rsidRPr="0055094A">
        <w:rPr>
          <w:rFonts w:ascii="Times New Roman" w:hAnsi="Times New Roman" w:cs="Times New Roman"/>
          <w:color w:val="000000" w:themeColor="text1"/>
          <w:sz w:val="20"/>
          <w:szCs w:val="20"/>
        </w:rPr>
        <w:t xml:space="preserve">.P. numarası bilgileri, bu malların stok bilgileri ve imal edilen malın teslim bilgilerini (alıcının vergi kimlik numarası, adı, soyadı veya unvanı, teslim edilen malların G.T.İ.P. numarası itibarıyla miktarı, tutarı ve Gelir İdaresi Başkanlığınca istenecek bilgileri) kapsaması zorunludur. YMM’ler; yaptıkları tasdikin doğru olmaması nedeniyle, tasdik raporunda yer alan mevzuata aykırı hususların tespit edilmesi halinde; alınması gereken vergilerden, kesilecek cezalar, hesaplanacak gecikme faizi ve zamlarından mükellefler ile birlikte müştereken ve </w:t>
      </w:r>
      <w:proofErr w:type="spellStart"/>
      <w:r w:rsidRPr="0055094A">
        <w:rPr>
          <w:rFonts w:ascii="Times New Roman" w:hAnsi="Times New Roman" w:cs="Times New Roman"/>
          <w:color w:val="000000" w:themeColor="text1"/>
          <w:sz w:val="20"/>
          <w:szCs w:val="20"/>
        </w:rPr>
        <w:t>müteselsilen</w:t>
      </w:r>
      <w:proofErr w:type="spellEnd"/>
      <w:r w:rsidRPr="0055094A">
        <w:rPr>
          <w:rFonts w:ascii="Times New Roman" w:hAnsi="Times New Roman" w:cs="Times New Roman"/>
          <w:color w:val="000000" w:themeColor="text1"/>
          <w:sz w:val="20"/>
          <w:szCs w:val="20"/>
        </w:rPr>
        <w:t xml:space="preserve"> sorumlu tutulurlar. Usulüne uygun düzenlenen raporun ibrazı, üretimde kullanılan ve üretilen malın tesliminde ödenmesi gereken vergi varsa bu verginin ödenmesi üzerine Kararname kapsamında alınan teminat çözülecektir.”</w:t>
      </w:r>
    </w:p>
    <w:p w:rsid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color w:val="000000" w:themeColor="text1"/>
          <w:sz w:val="20"/>
          <w:szCs w:val="20"/>
        </w:rPr>
        <w:t> </w:t>
      </w:r>
    </w:p>
    <w:p w:rsidR="0055094A" w:rsidRDefault="0055094A" w:rsidP="0055094A">
      <w:pPr>
        <w:jc w:val="both"/>
        <w:rPr>
          <w:rFonts w:ascii="Times New Roman" w:hAnsi="Times New Roman" w:cs="Times New Roman"/>
          <w:color w:val="000000" w:themeColor="text1"/>
          <w:sz w:val="20"/>
          <w:szCs w:val="20"/>
        </w:rPr>
      </w:pPr>
    </w:p>
    <w:p w:rsidR="0055094A" w:rsidRPr="0055094A" w:rsidRDefault="0055094A" w:rsidP="0055094A">
      <w:pPr>
        <w:jc w:val="both"/>
        <w:rPr>
          <w:rFonts w:ascii="Times New Roman" w:hAnsi="Times New Roman" w:cs="Times New Roman"/>
          <w:color w:val="000000" w:themeColor="text1"/>
          <w:sz w:val="20"/>
          <w:szCs w:val="20"/>
        </w:rPr>
      </w:pPr>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b/>
          <w:bCs/>
          <w:color w:val="000000" w:themeColor="text1"/>
          <w:sz w:val="20"/>
          <w:szCs w:val="20"/>
        </w:rPr>
        <w:lastRenderedPageBreak/>
        <w:t>3.</w:t>
      </w:r>
      <w:r w:rsidRPr="0055094A">
        <w:rPr>
          <w:rFonts w:ascii="Times New Roman" w:hAnsi="Times New Roman" w:cs="Times New Roman"/>
          <w:bCs/>
          <w:color w:val="000000" w:themeColor="text1"/>
          <w:sz w:val="20"/>
          <w:szCs w:val="20"/>
        </w:rPr>
        <w:t xml:space="preserve"> </w:t>
      </w:r>
      <w:r w:rsidRPr="0055094A">
        <w:rPr>
          <w:rFonts w:ascii="Times New Roman" w:hAnsi="Times New Roman" w:cs="Times New Roman"/>
          <w:b/>
          <w:bCs/>
          <w:color w:val="000000" w:themeColor="text1"/>
          <w:sz w:val="20"/>
          <w:szCs w:val="20"/>
        </w:rPr>
        <w:t>(I) SAYILI LİSTEDEKİ MALLAR İÇİN GÜMRÜKTE ALINACAK TEMİNATLARA İLİŞKİN DEĞİŞİKLİKLER</w:t>
      </w:r>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color w:val="000000" w:themeColor="text1"/>
          <w:sz w:val="20"/>
          <w:szCs w:val="20"/>
        </w:rPr>
        <w:t> </w:t>
      </w:r>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color w:val="000000" w:themeColor="text1"/>
          <w:sz w:val="20"/>
          <w:szCs w:val="20"/>
        </w:rPr>
        <w:t xml:space="preserve">Bu Tebliğin yayımı tarihinden itibaren uygulanmak üzere, 1 Seri No.lu ÖTV Genel Tebliğinin </w:t>
      </w:r>
      <w:r w:rsidRPr="0055094A">
        <w:rPr>
          <w:rFonts w:ascii="Times New Roman" w:hAnsi="Times New Roman" w:cs="Times New Roman"/>
          <w:bCs/>
          <w:color w:val="000000" w:themeColor="text1"/>
          <w:sz w:val="20"/>
          <w:szCs w:val="20"/>
        </w:rPr>
        <w:t xml:space="preserve">“(I) Sayılı Listedeki Mallar İçin Gümrükte Alınacak Teminat” başlıklı </w:t>
      </w:r>
      <w:proofErr w:type="gramStart"/>
      <w:r w:rsidRPr="0055094A">
        <w:rPr>
          <w:rFonts w:ascii="Times New Roman" w:hAnsi="Times New Roman" w:cs="Times New Roman"/>
          <w:bCs/>
          <w:color w:val="000000" w:themeColor="text1"/>
          <w:sz w:val="20"/>
          <w:szCs w:val="20"/>
        </w:rPr>
        <w:t>16.3</w:t>
      </w:r>
      <w:proofErr w:type="gramEnd"/>
      <w:r w:rsidRPr="0055094A">
        <w:rPr>
          <w:rFonts w:ascii="Times New Roman" w:hAnsi="Times New Roman" w:cs="Times New Roman"/>
          <w:bCs/>
          <w:color w:val="000000" w:themeColor="text1"/>
          <w:sz w:val="20"/>
          <w:szCs w:val="20"/>
        </w:rPr>
        <w:t xml:space="preserve">. bölümü aşağıdaki şekilde değiştirilmiş ve </w:t>
      </w:r>
      <w:r w:rsidRPr="0055094A">
        <w:rPr>
          <w:rFonts w:ascii="Times New Roman" w:hAnsi="Times New Roman" w:cs="Times New Roman"/>
          <w:color w:val="000000" w:themeColor="text1"/>
          <w:sz w:val="20"/>
          <w:szCs w:val="20"/>
        </w:rPr>
        <w:t>19 Seri No.lu ÖTV Genel Tebliğinin (4)</w:t>
      </w:r>
      <w:r w:rsidRPr="0055094A">
        <w:rPr>
          <w:rFonts w:ascii="Times New Roman" w:hAnsi="Times New Roman" w:cs="Times New Roman"/>
          <w:bCs/>
          <w:color w:val="000000" w:themeColor="text1"/>
          <w:sz w:val="20"/>
          <w:szCs w:val="20"/>
        </w:rPr>
        <w:t xml:space="preserve">“ (I) Sayılı Listedeki Malların İthalinde Alınan Teminat” başlıklı </w:t>
      </w:r>
      <w:r w:rsidRPr="0055094A">
        <w:rPr>
          <w:rFonts w:ascii="Times New Roman" w:hAnsi="Times New Roman" w:cs="Times New Roman"/>
          <w:color w:val="000000" w:themeColor="text1"/>
          <w:sz w:val="20"/>
          <w:szCs w:val="20"/>
        </w:rPr>
        <w:t>(5.) bölümü yürürlükten kaldırılmıştır</w:t>
      </w:r>
      <w:r w:rsidRPr="0055094A">
        <w:rPr>
          <w:rFonts w:ascii="Times New Roman" w:hAnsi="Times New Roman" w:cs="Times New Roman"/>
          <w:bCs/>
          <w:color w:val="000000" w:themeColor="text1"/>
          <w:sz w:val="20"/>
          <w:szCs w:val="20"/>
        </w:rPr>
        <w:t xml:space="preserve">. </w:t>
      </w:r>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color w:val="000000" w:themeColor="text1"/>
          <w:sz w:val="20"/>
          <w:szCs w:val="20"/>
        </w:rPr>
        <w:t> </w:t>
      </w:r>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b/>
          <w:bCs/>
          <w:color w:val="000000" w:themeColor="text1"/>
          <w:sz w:val="20"/>
          <w:szCs w:val="20"/>
        </w:rPr>
        <w:t>“16.3. (I) Sayılı Listedeki Mallar İçin Gümrükte Alınacak Teminat</w:t>
      </w:r>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color w:val="000000" w:themeColor="text1"/>
          <w:sz w:val="20"/>
          <w:szCs w:val="20"/>
        </w:rPr>
        <w:t> </w:t>
      </w:r>
    </w:p>
    <w:p w:rsidR="0055094A" w:rsidRPr="0055094A" w:rsidRDefault="0055094A" w:rsidP="0055094A">
      <w:pPr>
        <w:jc w:val="both"/>
        <w:rPr>
          <w:rFonts w:ascii="Times New Roman" w:hAnsi="Times New Roman" w:cs="Times New Roman"/>
          <w:color w:val="000000" w:themeColor="text1"/>
          <w:sz w:val="20"/>
          <w:szCs w:val="20"/>
        </w:rPr>
      </w:pPr>
      <w:proofErr w:type="gramStart"/>
      <w:r w:rsidRPr="0055094A">
        <w:rPr>
          <w:rFonts w:ascii="Times New Roman" w:hAnsi="Times New Roman" w:cs="Times New Roman"/>
          <w:bCs/>
          <w:color w:val="000000" w:themeColor="text1"/>
          <w:sz w:val="20"/>
          <w:szCs w:val="20"/>
        </w:rPr>
        <w:t xml:space="preserve">ÖTV Kanununun 16 </w:t>
      </w:r>
      <w:proofErr w:type="spellStart"/>
      <w:r w:rsidRPr="0055094A">
        <w:rPr>
          <w:rFonts w:ascii="Times New Roman" w:hAnsi="Times New Roman" w:cs="Times New Roman"/>
          <w:bCs/>
          <w:color w:val="000000" w:themeColor="text1"/>
          <w:sz w:val="20"/>
          <w:szCs w:val="20"/>
        </w:rPr>
        <w:t>ncı</w:t>
      </w:r>
      <w:proofErr w:type="spellEnd"/>
      <w:r w:rsidRPr="0055094A">
        <w:rPr>
          <w:rFonts w:ascii="Times New Roman" w:hAnsi="Times New Roman" w:cs="Times New Roman"/>
          <w:bCs/>
          <w:color w:val="000000" w:themeColor="text1"/>
          <w:sz w:val="20"/>
          <w:szCs w:val="20"/>
        </w:rPr>
        <w:t xml:space="preserve"> maddesinin 4 numaralı fıkrasının Maliye Bakanlığına verdiği yetki uyarınca, </w:t>
      </w:r>
      <w:r w:rsidRPr="0055094A">
        <w:rPr>
          <w:rFonts w:ascii="Times New Roman" w:hAnsi="Times New Roman" w:cs="Times New Roman"/>
          <w:color w:val="000000" w:themeColor="text1"/>
          <w:sz w:val="20"/>
          <w:szCs w:val="20"/>
        </w:rPr>
        <w:t>Kanuna ekli (I) sayılı listedeki malların ithalinde, bu mallar için yürürlükte olan ÖTV tutarı kadar banka teminat mektubunun veya Türk Lirası olarak nakit teminatın gümrük idaresine verilmesi, bu şekilde teminat verilmediği sürece gümrükleme işlemi yapılmaması uygun görülmüştür.</w:t>
      </w:r>
      <w:proofErr w:type="gramEnd"/>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color w:val="000000" w:themeColor="text1"/>
          <w:sz w:val="20"/>
          <w:szCs w:val="20"/>
        </w:rPr>
        <w:t> </w:t>
      </w:r>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eastAsia="Arial Unicode MS" w:hAnsi="Times New Roman" w:cs="Times New Roman"/>
          <w:color w:val="000000" w:themeColor="text1"/>
          <w:sz w:val="20"/>
          <w:szCs w:val="20"/>
        </w:rPr>
        <w:t>Öte yandan, genel ve özel bütçeli idareler, il özel idareleri ve sermayelerinin % 51’i veya daha fazlası bunlara ait olan kuruluşlar ile özelleştirme kapsam ve programına alınmış olup hisselerinin yarısından fazlası kamuya ait (ş.abacı) olan kuruluşlardan teminat aranmayacaktır. İthalatçılar, (I) sayılı listenin (B) cetvelindeki malların tecil-terkin uygulaması kapsamında kullanılmak üzere ithalinde bu Tebliğin (</w:t>
      </w:r>
      <w:proofErr w:type="gramStart"/>
      <w:r w:rsidRPr="0055094A">
        <w:rPr>
          <w:rFonts w:ascii="Times New Roman" w:eastAsia="Arial Unicode MS" w:hAnsi="Times New Roman" w:cs="Times New Roman"/>
          <w:color w:val="000000" w:themeColor="text1"/>
          <w:sz w:val="20"/>
          <w:szCs w:val="20"/>
        </w:rPr>
        <w:t>9.1</w:t>
      </w:r>
      <w:proofErr w:type="gramEnd"/>
      <w:r w:rsidRPr="0055094A">
        <w:rPr>
          <w:rFonts w:ascii="Times New Roman" w:eastAsia="Arial Unicode MS" w:hAnsi="Times New Roman" w:cs="Times New Roman"/>
          <w:color w:val="000000" w:themeColor="text1"/>
          <w:sz w:val="20"/>
          <w:szCs w:val="20"/>
        </w:rPr>
        <w:t>./b) bölümünde yer alan açıklamalar çerçevesinde (EK:22) “Bilgi Formu”nda; 2002/4930 sayılı Bakanlar Kurulu Kararının 4 üncü maddesi kapsamında kullanmak üzere ithalinde ise bu Tebliğin (11./b)</w:t>
      </w:r>
      <w:r w:rsidRPr="0055094A">
        <w:rPr>
          <w:rFonts w:ascii="Times New Roman" w:hAnsi="Times New Roman" w:cs="Times New Roman"/>
          <w:color w:val="000000" w:themeColor="text1"/>
          <w:sz w:val="20"/>
          <w:szCs w:val="20"/>
        </w:rPr>
        <w:t xml:space="preserve"> </w:t>
      </w:r>
      <w:r w:rsidRPr="0055094A">
        <w:rPr>
          <w:rFonts w:ascii="Times New Roman" w:eastAsia="Arial Unicode MS" w:hAnsi="Times New Roman" w:cs="Times New Roman"/>
          <w:color w:val="000000" w:themeColor="text1"/>
          <w:sz w:val="20"/>
          <w:szCs w:val="20"/>
        </w:rPr>
        <w:t xml:space="preserve">bölümünde yer alan açıklamalar çerçevesinde (EK:23) “Bilgi Formu”nda belirtilen indirimli teminattan yararlanılabilecek azami miktarla sınırlı olmak kaydıyla, % 5 oranında teminat vererek ithalat işlemini gerçekleştirebileceklerdir. </w:t>
      </w:r>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color w:val="000000" w:themeColor="text1"/>
          <w:sz w:val="20"/>
          <w:szCs w:val="20"/>
        </w:rPr>
        <w:t> </w:t>
      </w:r>
    </w:p>
    <w:p w:rsidR="0055094A" w:rsidRPr="0055094A" w:rsidRDefault="0055094A" w:rsidP="0055094A">
      <w:pPr>
        <w:jc w:val="both"/>
        <w:rPr>
          <w:rFonts w:ascii="Times New Roman" w:hAnsi="Times New Roman" w:cs="Times New Roman"/>
          <w:color w:val="000000" w:themeColor="text1"/>
          <w:sz w:val="20"/>
          <w:szCs w:val="20"/>
        </w:rPr>
      </w:pPr>
      <w:proofErr w:type="gramStart"/>
      <w:r w:rsidRPr="0055094A">
        <w:rPr>
          <w:rFonts w:ascii="Times New Roman" w:eastAsia="Arial Unicode MS" w:hAnsi="Times New Roman" w:cs="Times New Roman"/>
          <w:color w:val="000000" w:themeColor="text1"/>
          <w:sz w:val="20"/>
          <w:szCs w:val="20"/>
        </w:rPr>
        <w:t>(I) sayılı listenin (B) cetvelindeki malların Kanunun 8/1 inci maddesi uyarınca tecil-terkin uygulaması ile 2002/4930 sayılı Kararnamenin 4 üncü maddesi uygulaması kapsamında imalatta kullanılmak üzere doğrudan ithali veya bu uygulamalar kapsamında kullanacak imalatçılara teslim edilmek şartıyla ithalinde düzenlenen (</w:t>
      </w:r>
      <w:r w:rsidRPr="0055094A">
        <w:rPr>
          <w:rFonts w:ascii="Times New Roman" w:hAnsi="Times New Roman" w:cs="Times New Roman"/>
          <w:color w:val="000000" w:themeColor="text1"/>
          <w:sz w:val="20"/>
          <w:szCs w:val="20"/>
        </w:rPr>
        <w:t xml:space="preserve">Enerji Piyasası Düzenleme Kurumunca söz konusu mallar için izin belgesi verilmesi halinde </w:t>
      </w:r>
      <w:r w:rsidRPr="0055094A">
        <w:rPr>
          <w:rFonts w:ascii="Times New Roman" w:eastAsia="Arial Unicode MS" w:hAnsi="Times New Roman" w:cs="Times New Roman"/>
          <w:color w:val="000000" w:themeColor="text1"/>
          <w:sz w:val="20"/>
          <w:szCs w:val="20"/>
        </w:rPr>
        <w:t xml:space="preserve">imalatçılar tarafından </w:t>
      </w:r>
      <w:r w:rsidRPr="0055094A">
        <w:rPr>
          <w:rFonts w:ascii="Times New Roman" w:hAnsi="Times New Roman" w:cs="Times New Roman"/>
          <w:color w:val="000000" w:themeColor="text1"/>
          <w:sz w:val="20"/>
          <w:szCs w:val="20"/>
        </w:rPr>
        <w:t>bu belgede yazılı miktarlar dikkate alınacaktır)</w:t>
      </w:r>
      <w:r w:rsidRPr="0055094A">
        <w:rPr>
          <w:rFonts w:ascii="Times New Roman" w:eastAsia="Arial Unicode MS" w:hAnsi="Times New Roman" w:cs="Times New Roman"/>
          <w:color w:val="000000" w:themeColor="text1"/>
          <w:sz w:val="20"/>
          <w:szCs w:val="20"/>
        </w:rPr>
        <w:t xml:space="preserve"> Tebliğ ekindeki (EK:14) “Talep ve Taahhütname” de gümrük idaresine verilecektir.</w:t>
      </w:r>
      <w:proofErr w:type="gramEnd"/>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color w:val="000000" w:themeColor="text1"/>
          <w:sz w:val="20"/>
          <w:szCs w:val="20"/>
        </w:rPr>
        <w:t> </w:t>
      </w:r>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bCs/>
          <w:color w:val="000000" w:themeColor="text1"/>
          <w:sz w:val="20"/>
          <w:szCs w:val="20"/>
        </w:rPr>
        <w:t xml:space="preserve">Gümrük vergileri için götürü teminat alınmasına ilişkin uygulama, (I) sayılı listenin (A) cetvelindeki malların ithalinde vergi borcu olmayan mükellefler için de geçerlidir. Bu mallara ilişkin olarak gümrükçe onaylanmış kişi unvanı verilenler ile kapsam dışına çıkarılanlar, Gümrük ve Ticaret Bakanlığı tarafından takip eden ayın 10 uncu gününe kadar Gelir İdaresi Başkanlığına bildirilecektir. </w:t>
      </w:r>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color w:val="000000" w:themeColor="text1"/>
          <w:sz w:val="20"/>
          <w:szCs w:val="20"/>
        </w:rPr>
        <w:t> </w:t>
      </w:r>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bCs/>
          <w:color w:val="000000" w:themeColor="text1"/>
          <w:sz w:val="20"/>
          <w:szCs w:val="20"/>
        </w:rPr>
        <w:t xml:space="preserve">İthalatçılar, her bir parti ithalatları için münferit banka teminat mektubu verebilecekleri gibi, ileride yapacakları ithalatlarını da kapsayacak şekilde </w:t>
      </w:r>
      <w:proofErr w:type="gramStart"/>
      <w:r w:rsidRPr="0055094A">
        <w:rPr>
          <w:rFonts w:ascii="Times New Roman" w:hAnsi="Times New Roman" w:cs="Times New Roman"/>
          <w:bCs/>
          <w:color w:val="000000" w:themeColor="text1"/>
          <w:sz w:val="20"/>
          <w:szCs w:val="20"/>
        </w:rPr>
        <w:t>global</w:t>
      </w:r>
      <w:proofErr w:type="gramEnd"/>
      <w:r w:rsidRPr="0055094A">
        <w:rPr>
          <w:rFonts w:ascii="Times New Roman" w:hAnsi="Times New Roman" w:cs="Times New Roman"/>
          <w:bCs/>
          <w:color w:val="000000" w:themeColor="text1"/>
          <w:sz w:val="20"/>
          <w:szCs w:val="20"/>
        </w:rPr>
        <w:t xml:space="preserve"> bir banka teminat mektubu verebileceklerdir. Ayrıca gümrük idarelerine verilen teminat mektuplarının ÖTV için düzenlendiğinin belirtilmiş olması gerekmektedir.</w:t>
      </w:r>
      <w:r w:rsidRPr="0055094A">
        <w:rPr>
          <w:rFonts w:ascii="Times New Roman" w:hAnsi="Times New Roman" w:cs="Times New Roman"/>
          <w:b/>
          <w:bCs/>
          <w:color w:val="000000" w:themeColor="text1"/>
          <w:sz w:val="20"/>
          <w:szCs w:val="20"/>
        </w:rPr>
        <w:t xml:space="preserve"> </w:t>
      </w:r>
      <w:proofErr w:type="gramStart"/>
      <w:r w:rsidRPr="0055094A">
        <w:rPr>
          <w:rFonts w:ascii="Times New Roman" w:hAnsi="Times New Roman" w:cs="Times New Roman"/>
          <w:bCs/>
          <w:color w:val="000000" w:themeColor="text1"/>
          <w:sz w:val="20"/>
          <w:szCs w:val="20"/>
        </w:rPr>
        <w:t>İthalat işlemi tamamlandıktan sonra gümrük idaresi, Tebliğ ekinde (EK:11) olarak yer alan “İthal Edilen Petrol Ürünleri ile Teminata Ait Bilgi Formu”nu düzenleyerek bu formla birlikte,</w:t>
      </w:r>
      <w:r w:rsidRPr="0055094A">
        <w:rPr>
          <w:rFonts w:ascii="Times New Roman" w:hAnsi="Times New Roman" w:cs="Times New Roman"/>
          <w:color w:val="000000" w:themeColor="text1"/>
          <w:sz w:val="20"/>
          <w:szCs w:val="20"/>
        </w:rPr>
        <w:t xml:space="preserve"> indirimli teminattan yararlanılan dönemler için ithalatçı imalatçılardan alınan </w:t>
      </w:r>
      <w:r w:rsidRPr="0055094A">
        <w:rPr>
          <w:rFonts w:ascii="Times New Roman" w:eastAsia="Arial Unicode MS" w:hAnsi="Times New Roman" w:cs="Times New Roman"/>
          <w:color w:val="000000" w:themeColor="text1"/>
          <w:sz w:val="20"/>
          <w:szCs w:val="20"/>
        </w:rPr>
        <w:t xml:space="preserve">“Tecil-Terkin Kapsamında % 5 oranındaki İndirimli Teminattan Yararlananlara </w:t>
      </w:r>
      <w:r w:rsidRPr="0055094A">
        <w:rPr>
          <w:rFonts w:ascii="Times New Roman" w:eastAsia="Arial Unicode MS" w:hAnsi="Times New Roman" w:cs="Times New Roman"/>
          <w:color w:val="000000" w:themeColor="text1"/>
          <w:sz w:val="20"/>
          <w:szCs w:val="20"/>
        </w:rPr>
        <w:lastRenderedPageBreak/>
        <w:t>İlişkin Bilgi Formu”</w:t>
      </w:r>
      <w:r w:rsidRPr="0055094A">
        <w:rPr>
          <w:rFonts w:ascii="Times New Roman" w:hAnsi="Times New Roman" w:cs="Times New Roman"/>
          <w:color w:val="000000" w:themeColor="text1"/>
          <w:sz w:val="20"/>
          <w:szCs w:val="20"/>
        </w:rPr>
        <w:t xml:space="preserve"> ve “2002/4930 Sayılı Bakanlar Kurulu Kararının 4 üncü Maddesi Kapsamında </w:t>
      </w:r>
      <w:r w:rsidRPr="0055094A">
        <w:rPr>
          <w:rFonts w:ascii="Times New Roman" w:eastAsia="Arial Unicode MS" w:hAnsi="Times New Roman" w:cs="Times New Roman"/>
          <w:color w:val="000000" w:themeColor="text1"/>
          <w:sz w:val="20"/>
          <w:szCs w:val="20"/>
        </w:rPr>
        <w:t xml:space="preserve">% 5 </w:t>
      </w:r>
      <w:r w:rsidRPr="0055094A">
        <w:rPr>
          <w:rFonts w:ascii="Times New Roman" w:hAnsi="Times New Roman" w:cs="Times New Roman"/>
          <w:bCs/>
          <w:color w:val="000000" w:themeColor="text1"/>
          <w:sz w:val="20"/>
          <w:szCs w:val="20"/>
        </w:rPr>
        <w:t>Oranındaki İndirimli Teminattan Yararlananlara İlişkin Bilgi Formu”nun</w:t>
      </w:r>
      <w:r w:rsidRPr="0055094A">
        <w:rPr>
          <w:rFonts w:ascii="Times New Roman" w:hAnsi="Times New Roman" w:cs="Times New Roman"/>
          <w:color w:val="000000" w:themeColor="text1"/>
          <w:sz w:val="20"/>
          <w:szCs w:val="20"/>
        </w:rPr>
        <w:t xml:space="preserve"> bir örneğini</w:t>
      </w:r>
      <w:r w:rsidRPr="0055094A">
        <w:rPr>
          <w:rFonts w:ascii="Times New Roman" w:hAnsi="Times New Roman" w:cs="Times New Roman"/>
          <w:bCs/>
          <w:color w:val="000000" w:themeColor="text1"/>
          <w:sz w:val="20"/>
          <w:szCs w:val="20"/>
        </w:rPr>
        <w:t xml:space="preserve"> on gün içinde ithalatçının bağlı olduğu vergi dairesine gönderecektir.”</w:t>
      </w:r>
      <w:proofErr w:type="gramEnd"/>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color w:val="000000" w:themeColor="text1"/>
          <w:sz w:val="20"/>
          <w:szCs w:val="20"/>
        </w:rPr>
        <w:t> </w:t>
      </w:r>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b/>
          <w:bCs/>
          <w:color w:val="000000" w:themeColor="text1"/>
          <w:sz w:val="20"/>
          <w:szCs w:val="20"/>
        </w:rPr>
        <w:t>4.</w:t>
      </w:r>
      <w:r w:rsidRPr="0055094A">
        <w:rPr>
          <w:rFonts w:ascii="Times New Roman" w:hAnsi="Times New Roman" w:cs="Times New Roman"/>
          <w:bCs/>
          <w:color w:val="000000" w:themeColor="text1"/>
          <w:sz w:val="20"/>
          <w:szCs w:val="20"/>
        </w:rPr>
        <w:t xml:space="preserve"> </w:t>
      </w:r>
      <w:r w:rsidRPr="0055094A">
        <w:rPr>
          <w:rFonts w:ascii="Times New Roman" w:hAnsi="Times New Roman" w:cs="Times New Roman"/>
          <w:b/>
          <w:bCs/>
          <w:color w:val="000000" w:themeColor="text1"/>
          <w:sz w:val="20"/>
          <w:szCs w:val="20"/>
        </w:rPr>
        <w:t>EK:11 VE EK:12 BİLGİ FORMLARINA İLİŞKİN DEĞİŞİKLİKLER</w:t>
      </w:r>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color w:val="000000" w:themeColor="text1"/>
          <w:sz w:val="20"/>
          <w:szCs w:val="20"/>
        </w:rPr>
        <w:t> </w:t>
      </w:r>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color w:val="000000" w:themeColor="text1"/>
          <w:sz w:val="20"/>
          <w:szCs w:val="20"/>
        </w:rPr>
        <w:t>Bu Tebliğin yayımı tarihinden itibaren uygulanmak üzere, 1 Seri No.lu ÖTV Genel Tebliğinin ekinde yer alan “</w:t>
      </w:r>
      <w:r w:rsidRPr="0055094A">
        <w:rPr>
          <w:rFonts w:ascii="Times New Roman" w:hAnsi="Times New Roman" w:cs="Times New Roman"/>
          <w:bCs/>
          <w:color w:val="000000" w:themeColor="text1"/>
          <w:sz w:val="20"/>
          <w:szCs w:val="20"/>
        </w:rPr>
        <w:t>İthal Edilen Petrol Ürünleri ile Teminata Ait Bilgi Formu (EK:11)” ile “</w:t>
      </w:r>
      <w:r w:rsidRPr="0055094A">
        <w:rPr>
          <w:rFonts w:ascii="Times New Roman" w:hAnsi="Times New Roman" w:cs="Times New Roman"/>
          <w:color w:val="000000" w:themeColor="text1"/>
          <w:sz w:val="20"/>
          <w:szCs w:val="20"/>
        </w:rPr>
        <w:t xml:space="preserve">İthal Edilen Petrol Ürünlerinin Tesliminde Beyan Edilen </w:t>
      </w:r>
      <w:proofErr w:type="spellStart"/>
      <w:r w:rsidRPr="0055094A">
        <w:rPr>
          <w:rFonts w:ascii="Times New Roman" w:hAnsi="Times New Roman" w:cs="Times New Roman"/>
          <w:color w:val="000000" w:themeColor="text1"/>
          <w:sz w:val="20"/>
          <w:szCs w:val="20"/>
        </w:rPr>
        <w:t>ÖTV’ye</w:t>
      </w:r>
      <w:proofErr w:type="spellEnd"/>
      <w:r w:rsidRPr="0055094A">
        <w:rPr>
          <w:rFonts w:ascii="Times New Roman" w:hAnsi="Times New Roman" w:cs="Times New Roman"/>
          <w:color w:val="000000" w:themeColor="text1"/>
          <w:sz w:val="20"/>
          <w:szCs w:val="20"/>
        </w:rPr>
        <w:t xml:space="preserve"> Ait Bilgi Formu</w:t>
      </w:r>
      <w:r w:rsidRPr="0055094A">
        <w:rPr>
          <w:rFonts w:ascii="Times New Roman" w:hAnsi="Times New Roman" w:cs="Times New Roman"/>
          <w:bCs/>
          <w:color w:val="000000" w:themeColor="text1"/>
          <w:sz w:val="20"/>
          <w:szCs w:val="20"/>
        </w:rPr>
        <w:t xml:space="preserve"> (EK:12)”</w:t>
      </w:r>
      <w:r w:rsidRPr="0055094A">
        <w:rPr>
          <w:rFonts w:ascii="Times New Roman" w:hAnsi="Times New Roman" w:cs="Times New Roman"/>
          <w:b/>
          <w:bCs/>
          <w:color w:val="000000" w:themeColor="text1"/>
          <w:sz w:val="20"/>
          <w:szCs w:val="20"/>
        </w:rPr>
        <w:t xml:space="preserve"> </w:t>
      </w:r>
      <w:r w:rsidRPr="0055094A">
        <w:rPr>
          <w:rFonts w:ascii="Times New Roman" w:hAnsi="Times New Roman" w:cs="Times New Roman"/>
          <w:color w:val="000000" w:themeColor="text1"/>
          <w:sz w:val="20"/>
          <w:szCs w:val="20"/>
        </w:rPr>
        <w:t>bu Tebliğ ekinde yer aldığı şekilde değiştirilmiştir.</w:t>
      </w:r>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color w:val="000000" w:themeColor="text1"/>
          <w:sz w:val="20"/>
          <w:szCs w:val="20"/>
        </w:rPr>
        <w:t> </w:t>
      </w:r>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b/>
          <w:color w:val="000000" w:themeColor="text1"/>
          <w:sz w:val="20"/>
          <w:szCs w:val="20"/>
        </w:rPr>
        <w:t>5. 2003/6467 SAYILI BAKANLAR KURULU KARARININ 1 İNCİ MADDESİNİN UYGULAMASINA İLİŞKİN DEĞİŞİKLİKLER</w:t>
      </w:r>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color w:val="000000" w:themeColor="text1"/>
          <w:sz w:val="20"/>
          <w:szCs w:val="20"/>
        </w:rPr>
        <w:t> </w:t>
      </w:r>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color w:val="000000" w:themeColor="text1"/>
          <w:sz w:val="20"/>
          <w:szCs w:val="20"/>
        </w:rPr>
        <w:t>Bu Tebliğin yayımı tarihinden itibaren 2003/6467 sayılı Bakanlar Kurulu Kararının (5) 1 inci maddesi kapsamında teslim edilecek mallar için uygulanmak üzere, 5 Seri No.lu ÖTV Genel Tebliğinde (6) aşağıdaki değişiklikler yapılmıştır.</w:t>
      </w:r>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color w:val="000000" w:themeColor="text1"/>
          <w:sz w:val="20"/>
          <w:szCs w:val="20"/>
        </w:rPr>
        <w:t> </w:t>
      </w:r>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b/>
          <w:color w:val="000000" w:themeColor="text1"/>
          <w:sz w:val="20"/>
          <w:szCs w:val="20"/>
        </w:rPr>
        <w:t>5.1.</w:t>
      </w:r>
      <w:r w:rsidRPr="0055094A">
        <w:rPr>
          <w:rFonts w:ascii="Times New Roman" w:hAnsi="Times New Roman" w:cs="Times New Roman"/>
          <w:color w:val="000000" w:themeColor="text1"/>
          <w:sz w:val="20"/>
          <w:szCs w:val="20"/>
        </w:rPr>
        <w:t xml:space="preserve"> Tebliğin A/2 bölümünün dördüncü, A/3 ve A/4 bölümünün ise üçüncü paragrafları aşağıdaki şekilde değiştirilmiştir.</w:t>
      </w:r>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color w:val="000000" w:themeColor="text1"/>
          <w:sz w:val="20"/>
          <w:szCs w:val="20"/>
        </w:rPr>
        <w:t> </w:t>
      </w:r>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color w:val="000000" w:themeColor="text1"/>
          <w:sz w:val="20"/>
          <w:szCs w:val="20"/>
        </w:rPr>
        <w:t xml:space="preserve">“Diğer taraftan 4760 sayılı ÖTV Kanununun 12 </w:t>
      </w:r>
      <w:proofErr w:type="spellStart"/>
      <w:r w:rsidRPr="0055094A">
        <w:rPr>
          <w:rFonts w:ascii="Times New Roman" w:hAnsi="Times New Roman" w:cs="Times New Roman"/>
          <w:color w:val="000000" w:themeColor="text1"/>
          <w:sz w:val="20"/>
          <w:szCs w:val="20"/>
        </w:rPr>
        <w:t>nci</w:t>
      </w:r>
      <w:proofErr w:type="spellEnd"/>
      <w:r w:rsidRPr="0055094A">
        <w:rPr>
          <w:rFonts w:ascii="Times New Roman" w:hAnsi="Times New Roman" w:cs="Times New Roman"/>
          <w:color w:val="000000" w:themeColor="text1"/>
          <w:sz w:val="20"/>
          <w:szCs w:val="20"/>
        </w:rPr>
        <w:t xml:space="preserve"> maddesinin 4 numaralı fıkrası uyarınca, Kararname kapsamında satın alınan </w:t>
      </w:r>
      <w:proofErr w:type="gramStart"/>
      <w:r w:rsidRPr="0055094A">
        <w:rPr>
          <w:rFonts w:ascii="Times New Roman" w:hAnsi="Times New Roman" w:cs="Times New Roman"/>
          <w:color w:val="000000" w:themeColor="text1"/>
          <w:sz w:val="20"/>
          <w:szCs w:val="20"/>
        </w:rPr>
        <w:t>baz</w:t>
      </w:r>
      <w:proofErr w:type="gramEnd"/>
      <w:r w:rsidRPr="0055094A">
        <w:rPr>
          <w:rFonts w:ascii="Times New Roman" w:hAnsi="Times New Roman" w:cs="Times New Roman"/>
          <w:color w:val="000000" w:themeColor="text1"/>
          <w:sz w:val="20"/>
          <w:szCs w:val="20"/>
        </w:rPr>
        <w:t xml:space="preserve"> yağa ödenen ÖTV tutarı ile söz konusu malın normal teslimlerinde uygulanan ÖTV tutarı arasındaki fark ve bu farkın 3 aylık gecikme faizi tutarı toplamı kadar teminat alınması uygun görülmüştür. Buna göre Kararname kapsamında teslimin yapıldığı döneme ait beyanname ile birlikte </w:t>
      </w:r>
      <w:proofErr w:type="gramStart"/>
      <w:r w:rsidRPr="0055094A">
        <w:rPr>
          <w:rFonts w:ascii="Times New Roman" w:hAnsi="Times New Roman" w:cs="Times New Roman"/>
          <w:color w:val="000000" w:themeColor="text1"/>
          <w:sz w:val="20"/>
          <w:szCs w:val="20"/>
        </w:rPr>
        <w:t>baz</w:t>
      </w:r>
      <w:proofErr w:type="gramEnd"/>
      <w:r w:rsidRPr="0055094A">
        <w:rPr>
          <w:rFonts w:ascii="Times New Roman" w:hAnsi="Times New Roman" w:cs="Times New Roman"/>
          <w:color w:val="000000" w:themeColor="text1"/>
          <w:sz w:val="20"/>
          <w:szCs w:val="20"/>
        </w:rPr>
        <w:t xml:space="preserve"> yağ satıcısının bağlı olduğu vergi dairesine teminat verilecektir. Teminatın çözümü ise bu Tebliğde belirtilen usulüne uygun düzenlenen yeminli mali müşavir raporunun ibrazı ve imalatta kullanılan </w:t>
      </w:r>
      <w:proofErr w:type="gramStart"/>
      <w:r w:rsidRPr="0055094A">
        <w:rPr>
          <w:rFonts w:ascii="Times New Roman" w:hAnsi="Times New Roman" w:cs="Times New Roman"/>
          <w:color w:val="000000" w:themeColor="text1"/>
          <w:sz w:val="20"/>
          <w:szCs w:val="20"/>
        </w:rPr>
        <w:t>baz</w:t>
      </w:r>
      <w:proofErr w:type="gramEnd"/>
      <w:r w:rsidRPr="0055094A">
        <w:rPr>
          <w:rFonts w:ascii="Times New Roman" w:hAnsi="Times New Roman" w:cs="Times New Roman"/>
          <w:color w:val="000000" w:themeColor="text1"/>
          <w:sz w:val="20"/>
          <w:szCs w:val="20"/>
        </w:rPr>
        <w:t xml:space="preserve"> yağlar için ödenmesi gereken verginin ödenmiş olması üzerine gerçekleştirilecektir.”</w:t>
      </w:r>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color w:val="000000" w:themeColor="text1"/>
          <w:sz w:val="20"/>
          <w:szCs w:val="20"/>
        </w:rPr>
        <w:t> </w:t>
      </w:r>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b/>
          <w:color w:val="000000" w:themeColor="text1"/>
          <w:sz w:val="20"/>
          <w:szCs w:val="20"/>
        </w:rPr>
        <w:t>5.2.</w:t>
      </w:r>
      <w:r w:rsidRPr="0055094A">
        <w:rPr>
          <w:rFonts w:ascii="Times New Roman" w:hAnsi="Times New Roman" w:cs="Times New Roman"/>
          <w:color w:val="000000" w:themeColor="text1"/>
          <w:sz w:val="20"/>
          <w:szCs w:val="20"/>
        </w:rPr>
        <w:t xml:space="preserve"> Tebliğin A/2 bölümünün beşinci, A/3 ve A/4 bölümünün ise dördüncü paragraflarının sonuna aşağıdaki cümleler eklenmiştir.</w:t>
      </w:r>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color w:val="000000" w:themeColor="text1"/>
          <w:sz w:val="20"/>
          <w:szCs w:val="20"/>
        </w:rPr>
        <w:t> </w:t>
      </w:r>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color w:val="000000" w:themeColor="text1"/>
          <w:sz w:val="20"/>
          <w:szCs w:val="20"/>
        </w:rPr>
        <w:t xml:space="preserve">“Söz konusu raporun gerek imalatta kullanılan gerekse imal edilen mala ilişkin </w:t>
      </w:r>
      <w:proofErr w:type="gramStart"/>
      <w:r w:rsidRPr="0055094A">
        <w:rPr>
          <w:rFonts w:ascii="Times New Roman" w:hAnsi="Times New Roman" w:cs="Times New Roman"/>
          <w:color w:val="000000" w:themeColor="text1"/>
          <w:sz w:val="20"/>
          <w:szCs w:val="20"/>
        </w:rPr>
        <w:t>G.T.İ</w:t>
      </w:r>
      <w:proofErr w:type="gramEnd"/>
      <w:r w:rsidRPr="0055094A">
        <w:rPr>
          <w:rFonts w:ascii="Times New Roman" w:hAnsi="Times New Roman" w:cs="Times New Roman"/>
          <w:color w:val="000000" w:themeColor="text1"/>
          <w:sz w:val="20"/>
          <w:szCs w:val="20"/>
        </w:rPr>
        <w:t xml:space="preserve">.P. numarası bilgileri, bu malların stok bilgileri ve imal edilen malın teslim bilgilerini (alıcının vergi kimlik numarası, adı, soyadı veya unvanı, teslim edilen malların G.T.İ.P. numarası itibarıyla miktarı, tutarı ve Gelir İdaresi Başkanlığınca istenecek bilgileri) kapsaması zorunludur. YMM’ler; yaptıkları tasdikin doğru olmaması nedeniyle, tasdik raporunda yer alan mevzuata aykırı hususların tespit edilmesi halinde; alınması gereken vergilerden, kesilecek cezalar, hesaplanacak gecikme faizi ve zamlarından mükellefler ile birlikte müştereken ve </w:t>
      </w:r>
      <w:proofErr w:type="spellStart"/>
      <w:r w:rsidRPr="0055094A">
        <w:rPr>
          <w:rFonts w:ascii="Times New Roman" w:hAnsi="Times New Roman" w:cs="Times New Roman"/>
          <w:color w:val="000000" w:themeColor="text1"/>
          <w:sz w:val="20"/>
          <w:szCs w:val="20"/>
        </w:rPr>
        <w:t>müteselsilen</w:t>
      </w:r>
      <w:proofErr w:type="spellEnd"/>
      <w:r w:rsidRPr="0055094A">
        <w:rPr>
          <w:rFonts w:ascii="Times New Roman" w:hAnsi="Times New Roman" w:cs="Times New Roman"/>
          <w:color w:val="000000" w:themeColor="text1"/>
          <w:sz w:val="20"/>
          <w:szCs w:val="20"/>
        </w:rPr>
        <w:t xml:space="preserve"> sorumlu tutulurlar.”</w:t>
      </w:r>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hAnsi="Times New Roman" w:cs="Times New Roman"/>
          <w:color w:val="000000" w:themeColor="text1"/>
          <w:sz w:val="20"/>
          <w:szCs w:val="20"/>
        </w:rPr>
        <w:t> </w:t>
      </w:r>
    </w:p>
    <w:p w:rsidR="0055094A" w:rsidRPr="0055094A" w:rsidRDefault="0055094A" w:rsidP="0055094A">
      <w:pPr>
        <w:jc w:val="both"/>
        <w:rPr>
          <w:rFonts w:ascii="Times New Roman" w:hAnsi="Times New Roman" w:cs="Times New Roman"/>
          <w:color w:val="000000" w:themeColor="text1"/>
          <w:sz w:val="20"/>
          <w:szCs w:val="20"/>
        </w:rPr>
      </w:pPr>
      <w:r w:rsidRPr="0055094A">
        <w:rPr>
          <w:rFonts w:ascii="Times New Roman" w:eastAsia="Arial Unicode MS" w:hAnsi="Times New Roman" w:cs="Times New Roman"/>
          <w:bCs/>
          <w:color w:val="000000" w:themeColor="text1"/>
          <w:sz w:val="20"/>
          <w:szCs w:val="20"/>
        </w:rPr>
        <w:lastRenderedPageBreak/>
        <w:t>Tebliğ olunur.</w:t>
      </w:r>
      <w:r w:rsidRPr="0055094A">
        <w:rPr>
          <w:rFonts w:ascii="Times New Roman" w:hAnsi="Times New Roman" w:cs="Times New Roman"/>
          <w:color w:val="000000" w:themeColor="text1"/>
          <w:sz w:val="20"/>
          <w:szCs w:val="20"/>
        </w:rPr>
        <w:t> </w:t>
      </w:r>
    </w:p>
    <w:p w:rsidR="0055094A" w:rsidRPr="0055094A" w:rsidRDefault="0055094A" w:rsidP="0055094A">
      <w:pPr>
        <w:pStyle w:val="AltKonuBal"/>
        <w:spacing w:before="0" w:beforeAutospacing="0" w:after="0" w:afterAutospacing="0" w:line="276" w:lineRule="auto"/>
        <w:ind w:firstLine="567"/>
        <w:jc w:val="both"/>
        <w:rPr>
          <w:color w:val="000000" w:themeColor="text1"/>
          <w:sz w:val="20"/>
          <w:szCs w:val="20"/>
        </w:rPr>
      </w:pPr>
      <w:r w:rsidRPr="0055094A">
        <w:rPr>
          <w:color w:val="000000" w:themeColor="text1"/>
          <w:sz w:val="20"/>
          <w:szCs w:val="20"/>
        </w:rPr>
        <w:t> </w:t>
      </w:r>
    </w:p>
    <w:p w:rsidR="0055094A" w:rsidRPr="0055094A" w:rsidRDefault="0055094A" w:rsidP="0055094A">
      <w:pPr>
        <w:pStyle w:val="AltKonuBal"/>
        <w:spacing w:before="0" w:beforeAutospacing="0" w:after="0" w:afterAutospacing="0" w:line="276" w:lineRule="auto"/>
        <w:jc w:val="both"/>
        <w:rPr>
          <w:color w:val="000000" w:themeColor="text1"/>
          <w:sz w:val="20"/>
          <w:szCs w:val="20"/>
        </w:rPr>
      </w:pPr>
      <w:r w:rsidRPr="0055094A">
        <w:rPr>
          <w:color w:val="000000" w:themeColor="text1"/>
          <w:sz w:val="20"/>
          <w:szCs w:val="20"/>
        </w:rPr>
        <w:t>---------------------------</w:t>
      </w:r>
    </w:p>
    <w:p w:rsidR="0055094A" w:rsidRPr="0055094A" w:rsidRDefault="0055094A" w:rsidP="0055094A">
      <w:pPr>
        <w:pStyle w:val="DipnotMetni"/>
        <w:spacing w:before="0" w:beforeAutospacing="0" w:after="0" w:afterAutospacing="0" w:line="276" w:lineRule="auto"/>
        <w:rPr>
          <w:color w:val="000000" w:themeColor="text1"/>
          <w:sz w:val="20"/>
          <w:szCs w:val="20"/>
        </w:rPr>
      </w:pPr>
      <w:r w:rsidRPr="0055094A">
        <w:rPr>
          <w:color w:val="000000" w:themeColor="text1"/>
          <w:sz w:val="20"/>
          <w:szCs w:val="20"/>
        </w:rPr>
        <w:t>(1) 12.06.2002 tarihli ve 24783 sayılı Resmi Gazete’de yayımlanmıştır.</w:t>
      </w:r>
    </w:p>
    <w:p w:rsidR="0055094A" w:rsidRPr="0055094A" w:rsidRDefault="0055094A" w:rsidP="0055094A">
      <w:pPr>
        <w:pStyle w:val="DipnotMetni"/>
        <w:spacing w:before="0" w:beforeAutospacing="0" w:after="0" w:afterAutospacing="0" w:line="276" w:lineRule="auto"/>
        <w:rPr>
          <w:color w:val="000000" w:themeColor="text1"/>
          <w:sz w:val="20"/>
          <w:szCs w:val="20"/>
        </w:rPr>
      </w:pPr>
      <w:r w:rsidRPr="0055094A">
        <w:rPr>
          <w:color w:val="000000" w:themeColor="text1"/>
          <w:sz w:val="20"/>
          <w:szCs w:val="20"/>
        </w:rPr>
        <w:t>(2) 30.07.2002 tarihli ve 24831 sayılı Resmi Gazete’de yayımlanmıştır.</w:t>
      </w:r>
    </w:p>
    <w:p w:rsidR="0055094A" w:rsidRPr="0055094A" w:rsidRDefault="0055094A" w:rsidP="0055094A">
      <w:pPr>
        <w:pStyle w:val="AltKonuBal"/>
        <w:spacing w:before="0" w:beforeAutospacing="0" w:after="0" w:afterAutospacing="0" w:line="276" w:lineRule="auto"/>
        <w:jc w:val="both"/>
        <w:rPr>
          <w:color w:val="000000" w:themeColor="text1"/>
          <w:sz w:val="20"/>
          <w:szCs w:val="20"/>
        </w:rPr>
      </w:pPr>
      <w:r w:rsidRPr="0055094A">
        <w:rPr>
          <w:bCs/>
          <w:color w:val="000000" w:themeColor="text1"/>
          <w:sz w:val="20"/>
          <w:szCs w:val="20"/>
        </w:rPr>
        <w:t xml:space="preserve">(3) 22.12.2002 tarihli ve 24971 sayılı </w:t>
      </w:r>
      <w:r w:rsidRPr="0055094A">
        <w:rPr>
          <w:rFonts w:eastAsia="Arial Unicode MS"/>
          <w:color w:val="000000" w:themeColor="text1"/>
          <w:sz w:val="20"/>
          <w:szCs w:val="20"/>
        </w:rPr>
        <w:t>Resmi Gazete’de yayımlanmıştır.</w:t>
      </w:r>
    </w:p>
    <w:p w:rsidR="0055094A" w:rsidRPr="0055094A" w:rsidRDefault="0055094A" w:rsidP="0055094A">
      <w:pPr>
        <w:pStyle w:val="DipnotMetni"/>
        <w:spacing w:before="0" w:beforeAutospacing="0" w:after="0" w:afterAutospacing="0" w:line="276" w:lineRule="auto"/>
        <w:rPr>
          <w:color w:val="000000" w:themeColor="text1"/>
          <w:sz w:val="20"/>
          <w:szCs w:val="20"/>
        </w:rPr>
      </w:pPr>
      <w:r w:rsidRPr="0055094A">
        <w:rPr>
          <w:color w:val="000000" w:themeColor="text1"/>
          <w:sz w:val="20"/>
          <w:szCs w:val="20"/>
        </w:rPr>
        <w:t xml:space="preserve">(4) 09.07.2010 tarihli ve 27636 sayılı </w:t>
      </w:r>
      <w:r w:rsidRPr="0055094A">
        <w:rPr>
          <w:rFonts w:eastAsia="Arial Unicode MS"/>
          <w:bCs/>
          <w:color w:val="000000" w:themeColor="text1"/>
          <w:sz w:val="20"/>
          <w:szCs w:val="20"/>
        </w:rPr>
        <w:t>Resmi Gazete’de yayımlanmıştır.</w:t>
      </w:r>
      <w:r w:rsidRPr="0055094A">
        <w:rPr>
          <w:color w:val="000000" w:themeColor="text1"/>
          <w:sz w:val="20"/>
          <w:szCs w:val="20"/>
        </w:rPr>
        <w:t xml:space="preserve"> </w:t>
      </w:r>
    </w:p>
    <w:p w:rsidR="0055094A" w:rsidRPr="0055094A" w:rsidRDefault="0055094A" w:rsidP="0055094A">
      <w:pPr>
        <w:pStyle w:val="DipnotMetni"/>
        <w:spacing w:before="0" w:beforeAutospacing="0" w:after="0" w:afterAutospacing="0" w:line="276" w:lineRule="auto"/>
        <w:rPr>
          <w:color w:val="000000" w:themeColor="text1"/>
          <w:sz w:val="20"/>
          <w:szCs w:val="20"/>
        </w:rPr>
      </w:pPr>
      <w:r w:rsidRPr="0055094A">
        <w:rPr>
          <w:color w:val="000000" w:themeColor="text1"/>
          <w:sz w:val="20"/>
          <w:szCs w:val="20"/>
        </w:rPr>
        <w:t xml:space="preserve">(5) 12.12.2003 tarihli ve 25314 sayılı </w:t>
      </w:r>
      <w:r w:rsidRPr="0055094A">
        <w:rPr>
          <w:rFonts w:eastAsia="Arial Unicode MS"/>
          <w:bCs/>
          <w:color w:val="000000" w:themeColor="text1"/>
          <w:sz w:val="20"/>
          <w:szCs w:val="20"/>
        </w:rPr>
        <w:t>Resmi Gazete’de yayımlanmıştır.</w:t>
      </w:r>
    </w:p>
    <w:p w:rsidR="0055094A" w:rsidRPr="0055094A" w:rsidRDefault="0055094A" w:rsidP="0055094A">
      <w:pPr>
        <w:pStyle w:val="AltKonuBal"/>
        <w:spacing w:before="0" w:beforeAutospacing="0" w:after="0" w:afterAutospacing="0" w:line="276" w:lineRule="auto"/>
        <w:jc w:val="both"/>
        <w:rPr>
          <w:color w:val="000000" w:themeColor="text1"/>
          <w:sz w:val="20"/>
          <w:szCs w:val="20"/>
        </w:rPr>
      </w:pPr>
      <w:r w:rsidRPr="0055094A">
        <w:rPr>
          <w:bCs/>
          <w:color w:val="000000" w:themeColor="text1"/>
          <w:sz w:val="20"/>
          <w:szCs w:val="20"/>
        </w:rPr>
        <w:t>(6) 22.12.2003 tarihli ve 25324 (Mükerrer) sayılı Resmî Gazete’de yayımlanmıştır.</w:t>
      </w:r>
    </w:p>
    <w:p w:rsidR="0055094A" w:rsidRPr="0055094A" w:rsidRDefault="0055094A" w:rsidP="0055094A">
      <w:pPr>
        <w:pStyle w:val="AltKonuBal"/>
        <w:spacing w:before="0" w:beforeAutospacing="0" w:after="0" w:afterAutospacing="0" w:line="276" w:lineRule="auto"/>
        <w:ind w:firstLine="567"/>
        <w:jc w:val="both"/>
        <w:rPr>
          <w:color w:val="000000" w:themeColor="text1"/>
          <w:sz w:val="20"/>
          <w:szCs w:val="20"/>
        </w:rPr>
      </w:pPr>
      <w:r w:rsidRPr="0055094A">
        <w:rPr>
          <w:color w:val="000000" w:themeColor="text1"/>
          <w:sz w:val="20"/>
          <w:szCs w:val="20"/>
        </w:rPr>
        <w:t> </w:t>
      </w:r>
    </w:p>
    <w:p w:rsidR="0055094A" w:rsidRPr="0055094A" w:rsidRDefault="0055094A" w:rsidP="0055094A">
      <w:pPr>
        <w:pStyle w:val="AltKonuBal"/>
        <w:spacing w:before="0" w:beforeAutospacing="0" w:after="0" w:afterAutospacing="0" w:line="276" w:lineRule="auto"/>
        <w:ind w:firstLine="567"/>
        <w:jc w:val="both"/>
        <w:rPr>
          <w:color w:val="000000" w:themeColor="text1"/>
          <w:sz w:val="20"/>
          <w:szCs w:val="20"/>
        </w:rPr>
      </w:pPr>
      <w:r w:rsidRPr="0055094A">
        <w:rPr>
          <w:color w:val="000000" w:themeColor="text1"/>
          <w:sz w:val="20"/>
          <w:szCs w:val="20"/>
        </w:rPr>
        <w:t> </w:t>
      </w:r>
    </w:p>
    <w:p w:rsidR="0055094A" w:rsidRPr="0055094A" w:rsidRDefault="0055094A" w:rsidP="0055094A">
      <w:pPr>
        <w:pStyle w:val="AltKonuBal"/>
        <w:spacing w:before="0" w:beforeAutospacing="0" w:after="0" w:afterAutospacing="0" w:line="276" w:lineRule="auto"/>
        <w:ind w:firstLine="567"/>
        <w:jc w:val="both"/>
        <w:rPr>
          <w:color w:val="000000" w:themeColor="text1"/>
          <w:sz w:val="20"/>
          <w:szCs w:val="20"/>
        </w:rPr>
      </w:pPr>
      <w:r w:rsidRPr="0055094A">
        <w:rPr>
          <w:color w:val="000000" w:themeColor="text1"/>
          <w:sz w:val="20"/>
          <w:szCs w:val="20"/>
        </w:rPr>
        <w:t> </w:t>
      </w:r>
    </w:p>
    <w:p w:rsidR="0055094A" w:rsidRPr="0055094A" w:rsidRDefault="0055094A" w:rsidP="0055094A">
      <w:pPr>
        <w:pStyle w:val="AltKonuBal"/>
        <w:spacing w:before="0" w:beforeAutospacing="0" w:after="0" w:afterAutospacing="0" w:line="276" w:lineRule="auto"/>
        <w:jc w:val="both"/>
        <w:rPr>
          <w:color w:val="000000" w:themeColor="text1"/>
          <w:sz w:val="20"/>
          <w:szCs w:val="20"/>
        </w:rPr>
      </w:pPr>
      <w:hyperlink r:id="rId6" w:history="1">
        <w:r w:rsidRPr="0055094A">
          <w:rPr>
            <w:rStyle w:val="Kpr"/>
            <w:rFonts w:eastAsia="Arial Unicode MS"/>
            <w:color w:val="000000" w:themeColor="text1"/>
            <w:sz w:val="20"/>
            <w:szCs w:val="20"/>
            <w:u w:val="single"/>
          </w:rPr>
          <w:t>Ek-11 ve Ek-12 için tıklayınız</w:t>
        </w:r>
      </w:hyperlink>
    </w:p>
    <w:p w:rsidR="0055094A" w:rsidRPr="0055094A" w:rsidRDefault="0055094A" w:rsidP="0055094A">
      <w:pPr>
        <w:pStyle w:val="AltKonuBal"/>
        <w:spacing w:before="0" w:beforeAutospacing="0" w:after="0" w:afterAutospacing="0" w:line="276" w:lineRule="auto"/>
        <w:jc w:val="both"/>
        <w:rPr>
          <w:color w:val="000000" w:themeColor="text1"/>
          <w:sz w:val="20"/>
          <w:szCs w:val="20"/>
        </w:rPr>
      </w:pPr>
      <w:r w:rsidRPr="0055094A">
        <w:rPr>
          <w:color w:val="000000" w:themeColor="text1"/>
          <w:sz w:val="20"/>
          <w:szCs w:val="20"/>
        </w:rPr>
        <w:t> </w:t>
      </w:r>
    </w:p>
    <w:p w:rsidR="0055094A" w:rsidRPr="0055094A" w:rsidRDefault="0055094A" w:rsidP="0055094A">
      <w:pPr>
        <w:pStyle w:val="AltKonuBal"/>
        <w:spacing w:before="0" w:beforeAutospacing="0" w:after="0" w:afterAutospacing="0" w:line="276" w:lineRule="auto"/>
        <w:jc w:val="both"/>
        <w:rPr>
          <w:color w:val="000000" w:themeColor="text1"/>
          <w:sz w:val="20"/>
          <w:szCs w:val="20"/>
        </w:rPr>
      </w:pPr>
      <w:hyperlink r:id="rId7" w:history="1">
        <w:r w:rsidRPr="0055094A">
          <w:rPr>
            <w:rStyle w:val="Kpr"/>
            <w:rFonts w:eastAsia="Arial Unicode MS"/>
            <w:color w:val="000000" w:themeColor="text1"/>
            <w:sz w:val="20"/>
            <w:szCs w:val="20"/>
            <w:u w:val="single"/>
          </w:rPr>
          <w:t>Ek-23 için tıklayınız</w:t>
        </w:r>
      </w:hyperlink>
    </w:p>
    <w:p w:rsidR="0055094A" w:rsidRPr="0055094A" w:rsidRDefault="0055094A" w:rsidP="002D4B37">
      <w:pPr>
        <w:pStyle w:val="NormalWeb"/>
        <w:spacing w:before="0" w:beforeAutospacing="0" w:after="0" w:afterAutospacing="0" w:line="276" w:lineRule="auto"/>
        <w:rPr>
          <w:b/>
          <w:color w:val="000000" w:themeColor="text1"/>
          <w:sz w:val="20"/>
          <w:szCs w:val="20"/>
        </w:rPr>
      </w:pPr>
    </w:p>
    <w:sectPr w:rsidR="0055094A" w:rsidRPr="0055094A"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0CC" w:rsidRDefault="00ED10CC" w:rsidP="003A1052">
      <w:pPr>
        <w:spacing w:after="0" w:line="240" w:lineRule="auto"/>
      </w:pPr>
      <w:r>
        <w:separator/>
      </w:r>
    </w:p>
  </w:endnote>
  <w:endnote w:type="continuationSeparator" w:id="0">
    <w:p w:rsidR="00ED10CC" w:rsidRDefault="00ED10CC"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Courier New">
    <w:panose1 w:val="02070309020205020404"/>
    <w:charset w:val="A2"/>
    <w:family w:val="modern"/>
    <w:pitch w:val="fixed"/>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0CC" w:rsidRDefault="00ED10CC" w:rsidP="003A1052">
      <w:pPr>
        <w:spacing w:after="0" w:line="240" w:lineRule="auto"/>
      </w:pPr>
      <w:r>
        <w:separator/>
      </w:r>
    </w:p>
  </w:footnote>
  <w:footnote w:type="continuationSeparator" w:id="0">
    <w:p w:rsidR="00ED10CC" w:rsidRDefault="00ED10CC"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02F73"/>
    <w:rsid w:val="00011C71"/>
    <w:rsid w:val="000326F6"/>
    <w:rsid w:val="000725EB"/>
    <w:rsid w:val="00092337"/>
    <w:rsid w:val="00093F73"/>
    <w:rsid w:val="000951FD"/>
    <w:rsid w:val="00096132"/>
    <w:rsid w:val="000A1679"/>
    <w:rsid w:val="000C4758"/>
    <w:rsid w:val="000C6663"/>
    <w:rsid w:val="000C6EDD"/>
    <w:rsid w:val="000D2DDD"/>
    <w:rsid w:val="0010278A"/>
    <w:rsid w:val="00104625"/>
    <w:rsid w:val="00116889"/>
    <w:rsid w:val="00124838"/>
    <w:rsid w:val="00127623"/>
    <w:rsid w:val="00160136"/>
    <w:rsid w:val="00164251"/>
    <w:rsid w:val="00175B14"/>
    <w:rsid w:val="00183A59"/>
    <w:rsid w:val="00185A3C"/>
    <w:rsid w:val="00191580"/>
    <w:rsid w:val="00191DFE"/>
    <w:rsid w:val="0019666D"/>
    <w:rsid w:val="001B4016"/>
    <w:rsid w:val="001B7BAB"/>
    <w:rsid w:val="001C25E5"/>
    <w:rsid w:val="001D6B85"/>
    <w:rsid w:val="001E4506"/>
    <w:rsid w:val="001F1EDF"/>
    <w:rsid w:val="00210C2B"/>
    <w:rsid w:val="002141CF"/>
    <w:rsid w:val="00221B09"/>
    <w:rsid w:val="0022477E"/>
    <w:rsid w:val="00242BB3"/>
    <w:rsid w:val="0026000D"/>
    <w:rsid w:val="00262291"/>
    <w:rsid w:val="002631CA"/>
    <w:rsid w:val="002977C1"/>
    <w:rsid w:val="002A1EEE"/>
    <w:rsid w:val="002B13F3"/>
    <w:rsid w:val="002C52C2"/>
    <w:rsid w:val="002D4761"/>
    <w:rsid w:val="002D4B37"/>
    <w:rsid w:val="002D679F"/>
    <w:rsid w:val="002F5DD8"/>
    <w:rsid w:val="003076AD"/>
    <w:rsid w:val="00316B9E"/>
    <w:rsid w:val="003817A3"/>
    <w:rsid w:val="00387118"/>
    <w:rsid w:val="003A1052"/>
    <w:rsid w:val="003A43C1"/>
    <w:rsid w:val="003D5023"/>
    <w:rsid w:val="003E7E22"/>
    <w:rsid w:val="004114C2"/>
    <w:rsid w:val="004258BF"/>
    <w:rsid w:val="00425FF3"/>
    <w:rsid w:val="004349E9"/>
    <w:rsid w:val="00440367"/>
    <w:rsid w:val="00482025"/>
    <w:rsid w:val="00487223"/>
    <w:rsid w:val="00487ADF"/>
    <w:rsid w:val="0049211B"/>
    <w:rsid w:val="004B1FB5"/>
    <w:rsid w:val="004E33F1"/>
    <w:rsid w:val="004F0094"/>
    <w:rsid w:val="004F1D04"/>
    <w:rsid w:val="00531828"/>
    <w:rsid w:val="0053249B"/>
    <w:rsid w:val="0053328B"/>
    <w:rsid w:val="0055094A"/>
    <w:rsid w:val="00551357"/>
    <w:rsid w:val="0057318F"/>
    <w:rsid w:val="005A6ABE"/>
    <w:rsid w:val="005D3CD6"/>
    <w:rsid w:val="005E0983"/>
    <w:rsid w:val="005E5275"/>
    <w:rsid w:val="005E68DA"/>
    <w:rsid w:val="006077AA"/>
    <w:rsid w:val="00623CBF"/>
    <w:rsid w:val="00627628"/>
    <w:rsid w:val="00642DC9"/>
    <w:rsid w:val="006437D1"/>
    <w:rsid w:val="006864B7"/>
    <w:rsid w:val="0068655A"/>
    <w:rsid w:val="00687BCB"/>
    <w:rsid w:val="006938DD"/>
    <w:rsid w:val="006B16F2"/>
    <w:rsid w:val="006C2D9D"/>
    <w:rsid w:val="006D754C"/>
    <w:rsid w:val="00741B89"/>
    <w:rsid w:val="00762C8F"/>
    <w:rsid w:val="00764A2F"/>
    <w:rsid w:val="0077547F"/>
    <w:rsid w:val="00796882"/>
    <w:rsid w:val="007A5B45"/>
    <w:rsid w:val="007A614F"/>
    <w:rsid w:val="007B6BC2"/>
    <w:rsid w:val="007F0B4B"/>
    <w:rsid w:val="0080215F"/>
    <w:rsid w:val="00824BA1"/>
    <w:rsid w:val="00825713"/>
    <w:rsid w:val="00840B08"/>
    <w:rsid w:val="00841E88"/>
    <w:rsid w:val="00853C7D"/>
    <w:rsid w:val="00854231"/>
    <w:rsid w:val="00860109"/>
    <w:rsid w:val="00871C61"/>
    <w:rsid w:val="00885739"/>
    <w:rsid w:val="00895061"/>
    <w:rsid w:val="008961C8"/>
    <w:rsid w:val="008C3907"/>
    <w:rsid w:val="008C5952"/>
    <w:rsid w:val="008E1E88"/>
    <w:rsid w:val="008E2061"/>
    <w:rsid w:val="0090669C"/>
    <w:rsid w:val="00917B47"/>
    <w:rsid w:val="00920EFE"/>
    <w:rsid w:val="00985E37"/>
    <w:rsid w:val="009B3906"/>
    <w:rsid w:val="009D2E87"/>
    <w:rsid w:val="009E28FE"/>
    <w:rsid w:val="009F6B64"/>
    <w:rsid w:val="00A2154C"/>
    <w:rsid w:val="00A2531A"/>
    <w:rsid w:val="00A256DC"/>
    <w:rsid w:val="00A50F85"/>
    <w:rsid w:val="00A810FB"/>
    <w:rsid w:val="00AC42AB"/>
    <w:rsid w:val="00AF5538"/>
    <w:rsid w:val="00AF5CA9"/>
    <w:rsid w:val="00B00A87"/>
    <w:rsid w:val="00B7286A"/>
    <w:rsid w:val="00B83D4A"/>
    <w:rsid w:val="00B83F16"/>
    <w:rsid w:val="00BE395A"/>
    <w:rsid w:val="00C01829"/>
    <w:rsid w:val="00C2193F"/>
    <w:rsid w:val="00C25FDE"/>
    <w:rsid w:val="00C54042"/>
    <w:rsid w:val="00C67928"/>
    <w:rsid w:val="00C71342"/>
    <w:rsid w:val="00CA1B6D"/>
    <w:rsid w:val="00CB3FDE"/>
    <w:rsid w:val="00CC4493"/>
    <w:rsid w:val="00CE4354"/>
    <w:rsid w:val="00CE5D2E"/>
    <w:rsid w:val="00D241B1"/>
    <w:rsid w:val="00D46F62"/>
    <w:rsid w:val="00DA3366"/>
    <w:rsid w:val="00DA77AC"/>
    <w:rsid w:val="00DD29D1"/>
    <w:rsid w:val="00DE5DFB"/>
    <w:rsid w:val="00DF17A9"/>
    <w:rsid w:val="00E01239"/>
    <w:rsid w:val="00E03CE4"/>
    <w:rsid w:val="00E11270"/>
    <w:rsid w:val="00E24DC4"/>
    <w:rsid w:val="00E54AB3"/>
    <w:rsid w:val="00E604D2"/>
    <w:rsid w:val="00E8213C"/>
    <w:rsid w:val="00EB2764"/>
    <w:rsid w:val="00EB5B90"/>
    <w:rsid w:val="00EB77CA"/>
    <w:rsid w:val="00ED10CC"/>
    <w:rsid w:val="00ED45B3"/>
    <w:rsid w:val="00EE5F33"/>
    <w:rsid w:val="00F1435A"/>
    <w:rsid w:val="00F171C7"/>
    <w:rsid w:val="00F32154"/>
    <w:rsid w:val="00F669EC"/>
    <w:rsid w:val="00F71BFD"/>
    <w:rsid w:val="00F83A24"/>
    <w:rsid w:val="00F941DA"/>
    <w:rsid w:val="00F94804"/>
    <w:rsid w:val="00FA01ED"/>
    <w:rsid w:val="00FA56A9"/>
    <w:rsid w:val="00FB74ED"/>
    <w:rsid w:val="00FC18BD"/>
    <w:rsid w:val="00FC32FA"/>
    <w:rsid w:val="00FC351E"/>
    <w:rsid w:val="00FD5B01"/>
    <w:rsid w:val="00FE132B"/>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42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 w:type="character" w:customStyle="1" w:styleId="Balk5Char">
    <w:name w:val="Başlık 5 Char"/>
    <w:basedOn w:val="VarsaylanParagrafYazTipi"/>
    <w:link w:val="Balk5"/>
    <w:uiPriority w:val="9"/>
    <w:semiHidden/>
    <w:rsid w:val="00164251"/>
    <w:rPr>
      <w:rFonts w:asciiTheme="majorHAnsi" w:eastAsiaTheme="majorEastAsia" w:hAnsiTheme="majorHAnsi" w:cstheme="majorBidi"/>
      <w:color w:val="243F60" w:themeColor="accent1" w:themeShade="7F"/>
    </w:rPr>
  </w:style>
  <w:style w:type="paragraph" w:styleId="BalonMetni">
    <w:name w:val="Balloon Text"/>
    <w:basedOn w:val="Normal"/>
    <w:link w:val="BalonMetniChar"/>
    <w:uiPriority w:val="99"/>
    <w:semiHidden/>
    <w:unhideWhenUsed/>
    <w:rsid w:val="00210C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0C2B"/>
    <w:rPr>
      <w:rFonts w:ascii="Tahoma" w:hAnsi="Tahoma" w:cs="Tahoma"/>
      <w:sz w:val="16"/>
      <w:szCs w:val="16"/>
    </w:rPr>
  </w:style>
  <w:style w:type="paragraph" w:customStyle="1" w:styleId="2-OrtaBaslk0">
    <w:name w:val="2-Orta Baslık"/>
    <w:rsid w:val="00AC42AB"/>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258BF"/>
    <w:pPr>
      <w:tabs>
        <w:tab w:val="left" w:pos="566"/>
      </w:tabs>
      <w:spacing w:after="0" w:line="240" w:lineRule="auto"/>
    </w:pPr>
    <w:rPr>
      <w:rFonts w:ascii="Times New Roman" w:eastAsia="ヒラギノ明朝 Pro W3" w:hAnsi="Times" w:cs="Times New Roman"/>
      <w:szCs w:val="20"/>
      <w:u w:val="single"/>
    </w:rPr>
  </w:style>
  <w:style w:type="paragraph" w:styleId="AltKonuBal">
    <w:name w:val="Subtitle"/>
    <w:basedOn w:val="Normal"/>
    <w:link w:val="AltKonuBalChar"/>
    <w:uiPriority w:val="11"/>
    <w:qFormat/>
    <w:rsid w:val="0055094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AltKonuBalChar">
    <w:name w:val="Alt Konu Başlığı Char"/>
    <w:basedOn w:val="VarsaylanParagrafYazTipi"/>
    <w:link w:val="AltKonuBal"/>
    <w:uiPriority w:val="11"/>
    <w:rsid w:val="0055094A"/>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resmigazete.gov.tr/eskiler/2011/09/20110921-8-2.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smigazete.gov.tr/eskiler/2011/09/20110921-8-1.doc"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2924</Words>
  <Characters>16672</Characters>
  <Application>Microsoft Office Word</Application>
  <DocSecurity>0</DocSecurity>
  <Lines>138</Lines>
  <Paragraphs>39</Paragraphs>
  <ScaleCrop>false</ScaleCrop>
  <Company>TURMOB</Company>
  <LinksUpToDate>false</LinksUpToDate>
  <CharactersWithSpaces>19557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144</cp:revision>
  <dcterms:created xsi:type="dcterms:W3CDTF">2011-07-01T05:43:00Z</dcterms:created>
  <dcterms:modified xsi:type="dcterms:W3CDTF">2011-09-21T05:19:00Z</dcterms:modified>
</cp:coreProperties>
</file>