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BE17BD" w:rsidRDefault="009F6B64">
      <w:pPr>
        <w:rPr>
          <w:rFonts w:ascii="Times New Roman" w:hAnsi="Times New Roman" w:cs="Times New Roman"/>
          <w:sz w:val="20"/>
          <w:szCs w:val="20"/>
        </w:rPr>
      </w:pPr>
    </w:p>
    <w:p w:rsidR="00A256DC" w:rsidRPr="00BE17BD" w:rsidRDefault="00EC7DA1" w:rsidP="00A256DC">
      <w:pPr>
        <w:pStyle w:val="NormalWeb"/>
        <w:spacing w:before="0" w:beforeAutospacing="0" w:after="0" w:afterAutospacing="0" w:line="276" w:lineRule="auto"/>
        <w:rPr>
          <w:b/>
          <w:color w:val="auto"/>
          <w:sz w:val="20"/>
          <w:szCs w:val="20"/>
          <w:u w:val="single"/>
        </w:rPr>
      </w:pPr>
      <w:r w:rsidRPr="00BE17BD">
        <w:rPr>
          <w:b/>
          <w:color w:val="auto"/>
          <w:sz w:val="20"/>
          <w:szCs w:val="20"/>
          <w:u w:val="single"/>
        </w:rPr>
        <w:t>30</w:t>
      </w:r>
      <w:r w:rsidR="00E11270" w:rsidRPr="00BE17BD">
        <w:rPr>
          <w:b/>
          <w:color w:val="auto"/>
          <w:sz w:val="20"/>
          <w:szCs w:val="20"/>
          <w:u w:val="single"/>
        </w:rPr>
        <w:t xml:space="preserve"> Eylül</w:t>
      </w:r>
      <w:r w:rsidR="004114C2" w:rsidRPr="00BE17BD">
        <w:rPr>
          <w:b/>
          <w:color w:val="auto"/>
          <w:sz w:val="20"/>
          <w:szCs w:val="20"/>
          <w:u w:val="single"/>
        </w:rPr>
        <w:t xml:space="preserve"> </w:t>
      </w:r>
      <w:r w:rsidR="009F6B64" w:rsidRPr="00BE17BD">
        <w:rPr>
          <w:b/>
          <w:color w:val="auto"/>
          <w:sz w:val="20"/>
          <w:szCs w:val="20"/>
          <w:u w:val="single"/>
        </w:rPr>
        <w:t>2011 Tarih,</w:t>
      </w:r>
      <w:r w:rsidR="009F6B64" w:rsidRPr="00BE17BD">
        <w:rPr>
          <w:b/>
          <w:color w:val="auto"/>
          <w:sz w:val="20"/>
          <w:szCs w:val="20"/>
          <w:u w:val="single"/>
        </w:rPr>
        <w:tab/>
      </w:r>
      <w:r w:rsidR="009F6B64" w:rsidRPr="00BE17BD">
        <w:rPr>
          <w:b/>
          <w:color w:val="auto"/>
          <w:sz w:val="20"/>
          <w:szCs w:val="20"/>
          <w:u w:val="single"/>
        </w:rPr>
        <w:tab/>
      </w:r>
      <w:r w:rsidR="009F6B64" w:rsidRPr="00BE17BD">
        <w:rPr>
          <w:b/>
          <w:color w:val="auto"/>
          <w:sz w:val="20"/>
          <w:szCs w:val="20"/>
          <w:u w:val="single"/>
        </w:rPr>
        <w:tab/>
      </w:r>
      <w:r w:rsidR="009F6B64" w:rsidRPr="00BE17BD">
        <w:rPr>
          <w:b/>
          <w:color w:val="auto"/>
          <w:sz w:val="20"/>
          <w:szCs w:val="20"/>
          <w:u w:val="single"/>
        </w:rPr>
        <w:tab/>
      </w:r>
      <w:r w:rsidR="009F6B64" w:rsidRPr="00BE17BD">
        <w:rPr>
          <w:b/>
          <w:color w:val="auto"/>
          <w:sz w:val="20"/>
          <w:szCs w:val="20"/>
          <w:u w:val="single"/>
        </w:rPr>
        <w:tab/>
      </w:r>
      <w:r w:rsidR="009F6B64" w:rsidRPr="00BE17BD">
        <w:rPr>
          <w:b/>
          <w:color w:val="auto"/>
          <w:sz w:val="20"/>
          <w:szCs w:val="20"/>
          <w:u w:val="single"/>
        </w:rPr>
        <w:tab/>
      </w:r>
      <w:r w:rsidR="00127623" w:rsidRPr="00BE17BD">
        <w:rPr>
          <w:b/>
          <w:color w:val="auto"/>
          <w:sz w:val="20"/>
          <w:szCs w:val="20"/>
          <w:u w:val="single"/>
        </w:rPr>
        <w:tab/>
      </w:r>
      <w:r w:rsidR="00127623" w:rsidRPr="00BE17BD">
        <w:rPr>
          <w:b/>
          <w:color w:val="auto"/>
          <w:sz w:val="20"/>
          <w:szCs w:val="20"/>
          <w:u w:val="single"/>
        </w:rPr>
        <w:tab/>
      </w:r>
      <w:r w:rsidR="00A256DC" w:rsidRPr="00BE17BD">
        <w:rPr>
          <w:b/>
          <w:color w:val="auto"/>
          <w:sz w:val="20"/>
          <w:szCs w:val="20"/>
          <w:u w:val="single"/>
        </w:rPr>
        <w:tab/>
      </w:r>
      <w:r w:rsidR="00FF555D" w:rsidRPr="00BE17BD">
        <w:rPr>
          <w:b/>
          <w:color w:val="auto"/>
          <w:sz w:val="20"/>
          <w:szCs w:val="20"/>
          <w:u w:val="single"/>
        </w:rPr>
        <w:t>S</w:t>
      </w:r>
      <w:r w:rsidR="00487223" w:rsidRPr="00BE17BD">
        <w:rPr>
          <w:b/>
          <w:color w:val="auto"/>
          <w:sz w:val="20"/>
          <w:szCs w:val="20"/>
          <w:u w:val="single"/>
        </w:rPr>
        <w:t>ayı: 280</w:t>
      </w:r>
      <w:r w:rsidRPr="00BE17BD">
        <w:rPr>
          <w:b/>
          <w:color w:val="auto"/>
          <w:sz w:val="20"/>
          <w:szCs w:val="20"/>
          <w:u w:val="single"/>
        </w:rPr>
        <w:t>70</w:t>
      </w:r>
    </w:p>
    <w:p w:rsidR="00EC7DA1" w:rsidRPr="00BE17BD" w:rsidRDefault="00EC7DA1" w:rsidP="00EC7DA1">
      <w:pPr>
        <w:tabs>
          <w:tab w:val="left" w:pos="566"/>
        </w:tabs>
        <w:spacing w:after="0" w:line="240" w:lineRule="exact"/>
        <w:rPr>
          <w:rFonts w:ascii="Times New Roman" w:eastAsia="ヒラギノ明朝 Pro W3" w:hAnsi="Times New Roman" w:cs="Times New Roman"/>
          <w:sz w:val="20"/>
          <w:szCs w:val="20"/>
          <w:u w:val="single"/>
        </w:rPr>
      </w:pPr>
    </w:p>
    <w:p w:rsidR="00BE17BD" w:rsidRPr="00BE17BD" w:rsidRDefault="00BE17BD" w:rsidP="00BE17BD">
      <w:pPr>
        <w:pStyle w:val="NormalWeb"/>
        <w:spacing w:before="0" w:beforeAutospacing="0" w:after="0" w:afterAutospacing="0" w:line="276" w:lineRule="auto"/>
        <w:rPr>
          <w:color w:val="auto"/>
          <w:sz w:val="20"/>
          <w:szCs w:val="20"/>
        </w:rPr>
      </w:pPr>
      <w:r w:rsidRPr="00BE17BD">
        <w:rPr>
          <w:color w:val="auto"/>
          <w:sz w:val="20"/>
          <w:szCs w:val="20"/>
        </w:rPr>
        <w:t>Adalet Bakanlığından:</w:t>
      </w:r>
    </w:p>
    <w:p w:rsidR="00BE17BD" w:rsidRPr="00BE17BD" w:rsidRDefault="00BE17BD" w:rsidP="00BE17BD">
      <w:pPr>
        <w:pStyle w:val="2-ortabaslk"/>
        <w:spacing w:before="0" w:beforeAutospacing="0" w:after="0" w:afterAutospacing="0" w:line="276" w:lineRule="auto"/>
        <w:rPr>
          <w:color w:val="auto"/>
          <w:sz w:val="20"/>
          <w:szCs w:val="20"/>
        </w:rPr>
      </w:pPr>
      <w:r w:rsidRPr="00BE17BD">
        <w:rPr>
          <w:color w:val="auto"/>
          <w:sz w:val="20"/>
          <w:szCs w:val="20"/>
        </w:rPr>
        <w:t> </w:t>
      </w:r>
    </w:p>
    <w:p w:rsidR="00BE17BD" w:rsidRPr="00BE17BD" w:rsidRDefault="00BE17BD" w:rsidP="00BE17BD">
      <w:pPr>
        <w:pStyle w:val="2-ortabaslk"/>
        <w:spacing w:before="0" w:beforeAutospacing="0" w:after="0" w:afterAutospacing="0" w:line="276" w:lineRule="auto"/>
        <w:jc w:val="center"/>
        <w:rPr>
          <w:color w:val="auto"/>
          <w:sz w:val="20"/>
          <w:szCs w:val="20"/>
        </w:rPr>
      </w:pPr>
      <w:r w:rsidRPr="00BE17BD">
        <w:rPr>
          <w:b/>
          <w:bCs/>
          <w:color w:val="auto"/>
          <w:sz w:val="20"/>
          <w:szCs w:val="20"/>
        </w:rPr>
        <w:t>HUKUK MUHAKEMELERİ KANUNU GİDER AVANSI TARİFESİ</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Amaç ve kapsam</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MADDE 1 –</w:t>
      </w:r>
      <w:r w:rsidRPr="00BE17BD">
        <w:rPr>
          <w:rFonts w:ascii="Times New Roman" w:hAnsi="Times New Roman" w:cs="Times New Roman"/>
          <w:sz w:val="20"/>
          <w:szCs w:val="20"/>
        </w:rPr>
        <w:t xml:space="preserve"> (1) Bu Tarifenin amacı, </w:t>
      </w:r>
      <w:proofErr w:type="gramStart"/>
      <w:r w:rsidRPr="00BE17BD">
        <w:rPr>
          <w:rStyle w:val="grame"/>
          <w:rFonts w:ascii="Times New Roman" w:hAnsi="Times New Roman" w:cs="Times New Roman"/>
          <w:sz w:val="20"/>
          <w:szCs w:val="20"/>
        </w:rPr>
        <w:t>12/1/2011</w:t>
      </w:r>
      <w:proofErr w:type="gramEnd"/>
      <w:r w:rsidRPr="00BE17BD">
        <w:rPr>
          <w:rFonts w:ascii="Times New Roman" w:hAnsi="Times New Roman" w:cs="Times New Roman"/>
          <w:sz w:val="20"/>
          <w:szCs w:val="20"/>
        </w:rPr>
        <w:t xml:space="preserve"> tarihli ve 6100 sayılı Hukuk Muhakemeleri Kanunu gereğince dava açılırken mahkeme veznesine yatırılacak olan gider avansının miktarı ile avansın ödenmesine ilişkin usul ve esasları belirlemektir.</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Dayanak</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MADDE 2 –</w:t>
      </w:r>
      <w:r w:rsidRPr="00BE17BD">
        <w:rPr>
          <w:rFonts w:ascii="Times New Roman" w:hAnsi="Times New Roman" w:cs="Times New Roman"/>
          <w:sz w:val="20"/>
          <w:szCs w:val="20"/>
        </w:rPr>
        <w:t xml:space="preserve"> (1) Bu Tarife, Hukuk Muhakemeleri Kanununun 120 </w:t>
      </w:r>
      <w:proofErr w:type="spellStart"/>
      <w:r w:rsidRPr="00BE17BD">
        <w:rPr>
          <w:rStyle w:val="spelle"/>
          <w:rFonts w:ascii="Times New Roman" w:hAnsi="Times New Roman" w:cs="Times New Roman"/>
          <w:sz w:val="20"/>
          <w:szCs w:val="20"/>
        </w:rPr>
        <w:t>nci</w:t>
      </w:r>
      <w:proofErr w:type="spellEnd"/>
      <w:r w:rsidRPr="00BE17BD">
        <w:rPr>
          <w:rFonts w:ascii="Times New Roman" w:hAnsi="Times New Roman" w:cs="Times New Roman"/>
          <w:sz w:val="20"/>
          <w:szCs w:val="20"/>
        </w:rPr>
        <w:t xml:space="preserve"> maddesinin birinci fıkrasına dayanılarak hazırlanmıştır.</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Gider avansı</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MADDE 3 –</w:t>
      </w:r>
      <w:r w:rsidRPr="00BE17BD">
        <w:rPr>
          <w:rFonts w:ascii="Times New Roman" w:hAnsi="Times New Roman" w:cs="Times New Roman"/>
          <w:sz w:val="20"/>
          <w:szCs w:val="20"/>
        </w:rPr>
        <w:t xml:space="preserve"> (1) Davacı, bu Tarifede gösterilen gider avansını dava açarken mahkeme veznesine yatırmak zorundadır. Gider avansı her türlü tebligat ve posta ücretleri, keşif giderleri, bilirkişi ve tanık ücretleri gibi giderleri kapsar.</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Gider avansı miktarı</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MADDE 4 –</w:t>
      </w:r>
      <w:r w:rsidRPr="00BE17BD">
        <w:rPr>
          <w:rFonts w:ascii="Times New Roman" w:hAnsi="Times New Roman" w:cs="Times New Roman"/>
          <w:sz w:val="20"/>
          <w:szCs w:val="20"/>
        </w:rPr>
        <w:t xml:space="preserve"> (1) Davacı,</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a) Taraf sayısının beş katı tutarında tebligat gideri,</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b) Dava dilekçesinde tanık deliline dayanılmış ve tanık sayısı belirlenmiş ise tanık sayısınca tanık asgari ücreti ve tebligat gideri; tanık sayısı belirtilmemiş ise en az üç tanık asgari ücreti ve tebligat gideri,</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xml:space="preserve">c) Dava dilekçesinde keşif deliline dayanılmış ise keşif harcı avansı ile birlikte 75 TL. </w:t>
      </w:r>
      <w:proofErr w:type="gramStart"/>
      <w:r w:rsidRPr="00BE17BD">
        <w:rPr>
          <w:rStyle w:val="grame"/>
          <w:rFonts w:ascii="Times New Roman" w:hAnsi="Times New Roman" w:cs="Times New Roman"/>
          <w:sz w:val="20"/>
          <w:szCs w:val="20"/>
        </w:rPr>
        <w:t>ulaşım</w:t>
      </w:r>
      <w:proofErr w:type="gramEnd"/>
      <w:r w:rsidRPr="00BE17BD">
        <w:rPr>
          <w:rFonts w:ascii="Times New Roman" w:hAnsi="Times New Roman" w:cs="Times New Roman"/>
          <w:sz w:val="20"/>
          <w:szCs w:val="20"/>
        </w:rPr>
        <w:t xml:space="preserve"> gideri,</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lastRenderedPageBreak/>
        <w:t xml:space="preserve">ç) Dava dilekçesinde bilirkişi deliline dayanılmış ise Bilirkişi Ücret Tarifesinde davanın açıldığı mahkeme için öngörülen bilirkişi ücreti,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xml:space="preserve">d) Diğer iş ve işlemler için 50 TL,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proofErr w:type="gramStart"/>
      <w:r w:rsidRPr="00BE17BD">
        <w:rPr>
          <w:rStyle w:val="grame"/>
          <w:rFonts w:ascii="Times New Roman" w:hAnsi="Times New Roman" w:cs="Times New Roman"/>
          <w:sz w:val="20"/>
          <w:szCs w:val="20"/>
        </w:rPr>
        <w:t>toplamını</w:t>
      </w:r>
      <w:proofErr w:type="gramEnd"/>
      <w:r w:rsidRPr="00BE17BD">
        <w:rPr>
          <w:rFonts w:ascii="Times New Roman" w:hAnsi="Times New Roman" w:cs="Times New Roman"/>
          <w:sz w:val="20"/>
          <w:szCs w:val="20"/>
        </w:rPr>
        <w:t xml:space="preserve"> avans olarak öder.</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Gider avansının iadesi</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MADDE 5 –</w:t>
      </w:r>
      <w:r w:rsidRPr="00BE17BD">
        <w:rPr>
          <w:rFonts w:ascii="Times New Roman" w:hAnsi="Times New Roman" w:cs="Times New Roman"/>
          <w:sz w:val="20"/>
          <w:szCs w:val="20"/>
        </w:rPr>
        <w:t xml:space="preserve"> (1) Gider avansının kullanılmayan kısmı hükmün kesinleşmesinden sonra davacıya iade edilir. Davacı tarafından hesap numarası bildirilmiş ise iade elektronik ortamda hesaba aktarmak suretiyle yapılır. Hesap numarası bildirilmemiş ise masrafı avanstan karşılanmak suretiyle PTT merkez ve işyerleri vasıtasıyla adreste ödemeli olarak gönderilir.</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(2) Geçici hukuki koruma talebi için alınan gider avansının kullanılmayan kısmı verilen karardan sonra talep üzerine iade edilir.</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Zaman bakımından uygulama</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MADDE 6 –</w:t>
      </w:r>
      <w:r w:rsidRPr="00BE17BD">
        <w:rPr>
          <w:rFonts w:ascii="Times New Roman" w:hAnsi="Times New Roman" w:cs="Times New Roman"/>
          <w:sz w:val="20"/>
          <w:szCs w:val="20"/>
        </w:rPr>
        <w:t xml:space="preserve"> (1) Bu Tarifenin yürürlüğe girmesinden önce açılmış olan davalarda, tamamlanmış işlemleri etkilememek kaydıyla, Hukuk Muhakemeleri Kanununun 120 </w:t>
      </w:r>
      <w:proofErr w:type="spellStart"/>
      <w:r w:rsidRPr="00BE17BD">
        <w:rPr>
          <w:rStyle w:val="spelle"/>
          <w:rFonts w:ascii="Times New Roman" w:hAnsi="Times New Roman" w:cs="Times New Roman"/>
          <w:sz w:val="20"/>
          <w:szCs w:val="20"/>
        </w:rPr>
        <w:t>nci</w:t>
      </w:r>
      <w:proofErr w:type="spellEnd"/>
      <w:r w:rsidRPr="00BE17BD">
        <w:rPr>
          <w:rFonts w:ascii="Times New Roman" w:hAnsi="Times New Roman" w:cs="Times New Roman"/>
          <w:sz w:val="20"/>
          <w:szCs w:val="20"/>
        </w:rPr>
        <w:t xml:space="preserve"> maddesinin ikinci fıkrasına göre gider avansı ikmal ettirilir.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Yürürlük</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sz w:val="20"/>
          <w:szCs w:val="20"/>
        </w:rPr>
        <w:t> </w:t>
      </w:r>
    </w:p>
    <w:p w:rsidR="00BE17BD" w:rsidRPr="00BE17BD" w:rsidRDefault="00BE17BD" w:rsidP="00BE17BD">
      <w:pPr>
        <w:jc w:val="both"/>
        <w:rPr>
          <w:rFonts w:ascii="Times New Roman" w:hAnsi="Times New Roman" w:cs="Times New Roman"/>
          <w:sz w:val="20"/>
          <w:szCs w:val="20"/>
        </w:rPr>
      </w:pPr>
      <w:r w:rsidRPr="00BE17BD">
        <w:rPr>
          <w:rFonts w:ascii="Times New Roman" w:hAnsi="Times New Roman" w:cs="Times New Roman"/>
          <w:b/>
          <w:sz w:val="20"/>
          <w:szCs w:val="20"/>
        </w:rPr>
        <w:t>MADDE 7 –</w:t>
      </w:r>
      <w:r w:rsidRPr="00BE17BD">
        <w:rPr>
          <w:rFonts w:ascii="Times New Roman" w:hAnsi="Times New Roman" w:cs="Times New Roman"/>
          <w:sz w:val="20"/>
          <w:szCs w:val="20"/>
        </w:rPr>
        <w:t xml:space="preserve"> (1) Bu Tarife 1 Ekim 2011 tarihinde yürürlüğe girer.</w:t>
      </w:r>
    </w:p>
    <w:p w:rsidR="00BE17BD" w:rsidRPr="00BE17BD" w:rsidRDefault="00BE17BD" w:rsidP="00BE17BD">
      <w:pPr>
        <w:pStyle w:val="3-normalyaz"/>
        <w:spacing w:before="0" w:beforeAutospacing="0" w:after="0" w:afterAutospacing="0" w:line="276" w:lineRule="auto"/>
        <w:ind w:firstLine="566"/>
        <w:rPr>
          <w:color w:val="auto"/>
          <w:sz w:val="20"/>
          <w:szCs w:val="20"/>
        </w:rPr>
      </w:pPr>
      <w:r w:rsidRPr="00BE17BD">
        <w:rPr>
          <w:color w:val="auto"/>
          <w:sz w:val="20"/>
          <w:szCs w:val="20"/>
        </w:rPr>
        <w:t> </w:t>
      </w:r>
    </w:p>
    <w:p w:rsidR="00BE17BD" w:rsidRPr="00BE17BD" w:rsidRDefault="00BE17BD" w:rsidP="00EC7DA1">
      <w:pPr>
        <w:tabs>
          <w:tab w:val="left" w:pos="566"/>
        </w:tabs>
        <w:spacing w:after="0" w:line="240" w:lineRule="exact"/>
        <w:rPr>
          <w:rFonts w:ascii="Times New Roman" w:eastAsia="ヒラギノ明朝 Pro W3" w:hAnsi="Times New Roman" w:cs="Times New Roman"/>
          <w:sz w:val="20"/>
          <w:szCs w:val="20"/>
          <w:u w:val="single"/>
        </w:rPr>
      </w:pPr>
    </w:p>
    <w:sectPr w:rsidR="00BE17BD" w:rsidRPr="00BE17B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2F0" w:rsidRDefault="00CF42F0" w:rsidP="003A1052">
      <w:pPr>
        <w:spacing w:after="0" w:line="240" w:lineRule="auto"/>
      </w:pPr>
      <w:r>
        <w:separator/>
      </w:r>
    </w:p>
  </w:endnote>
  <w:endnote w:type="continuationSeparator" w:id="0">
    <w:p w:rsidR="00CF42F0" w:rsidRDefault="00CF42F0"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2F0" w:rsidRDefault="00CF42F0" w:rsidP="003A1052">
      <w:pPr>
        <w:spacing w:after="0" w:line="240" w:lineRule="auto"/>
      </w:pPr>
      <w:r>
        <w:separator/>
      </w:r>
    </w:p>
  </w:footnote>
  <w:footnote w:type="continuationSeparator" w:id="0">
    <w:p w:rsidR="00CF42F0" w:rsidRDefault="00CF42F0"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56351"/>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73CA8"/>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462"/>
    <w:rsid w:val="00531828"/>
    <w:rsid w:val="0053249B"/>
    <w:rsid w:val="0053328B"/>
    <w:rsid w:val="0055094A"/>
    <w:rsid w:val="00551357"/>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6E5E29"/>
    <w:rsid w:val="00741B89"/>
    <w:rsid w:val="00762C8F"/>
    <w:rsid w:val="00764A2F"/>
    <w:rsid w:val="0077547F"/>
    <w:rsid w:val="00796882"/>
    <w:rsid w:val="007A233C"/>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2BB5"/>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76E62"/>
    <w:rsid w:val="00B83D4A"/>
    <w:rsid w:val="00B83F16"/>
    <w:rsid w:val="00BA3092"/>
    <w:rsid w:val="00BE17BD"/>
    <w:rsid w:val="00BE395A"/>
    <w:rsid w:val="00C01829"/>
    <w:rsid w:val="00C2193F"/>
    <w:rsid w:val="00C25FDE"/>
    <w:rsid w:val="00C54042"/>
    <w:rsid w:val="00C67928"/>
    <w:rsid w:val="00C71342"/>
    <w:rsid w:val="00CA1B6D"/>
    <w:rsid w:val="00CB3FDE"/>
    <w:rsid w:val="00CC4493"/>
    <w:rsid w:val="00CE4354"/>
    <w:rsid w:val="00CE5D2E"/>
    <w:rsid w:val="00CF42F0"/>
    <w:rsid w:val="00D241B1"/>
    <w:rsid w:val="00D31EC8"/>
    <w:rsid w:val="00D46F62"/>
    <w:rsid w:val="00DA3366"/>
    <w:rsid w:val="00DA77AC"/>
    <w:rsid w:val="00DD29D1"/>
    <w:rsid w:val="00DE5DFB"/>
    <w:rsid w:val="00DF17A9"/>
    <w:rsid w:val="00E01239"/>
    <w:rsid w:val="00E03CE4"/>
    <w:rsid w:val="00E05A61"/>
    <w:rsid w:val="00E11270"/>
    <w:rsid w:val="00E24DC4"/>
    <w:rsid w:val="00E27E35"/>
    <w:rsid w:val="00E54AB3"/>
    <w:rsid w:val="00E604D2"/>
    <w:rsid w:val="00E8213C"/>
    <w:rsid w:val="00EB2764"/>
    <w:rsid w:val="00EB5B90"/>
    <w:rsid w:val="00EB77CA"/>
    <w:rsid w:val="00EC1253"/>
    <w:rsid w:val="00EC7DA1"/>
    <w:rsid w:val="00ED10CC"/>
    <w:rsid w:val="00ED29F6"/>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334</Words>
  <Characters>1905</Characters>
  <Application>Microsoft Office Word</Application>
  <DocSecurity>0</DocSecurity>
  <Lines>15</Lines>
  <Paragraphs>4</Paragraphs>
  <ScaleCrop>false</ScaleCrop>
  <Company>TURMOB</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158</cp:revision>
  <dcterms:created xsi:type="dcterms:W3CDTF">2011-07-01T05:43:00Z</dcterms:created>
  <dcterms:modified xsi:type="dcterms:W3CDTF">2011-09-30T05:23:00Z</dcterms:modified>
</cp:coreProperties>
</file>