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8B30CF" w:rsidRDefault="008B30CF" w:rsidP="008B30CF">
      <w:pPr>
        <w:pStyle w:val="NormalWeb"/>
        <w:spacing w:before="0" w:beforeAutospacing="0" w:after="0" w:afterAutospacing="0" w:line="260" w:lineRule="atLeast"/>
        <w:rPr>
          <w:b/>
          <w:color w:val="auto"/>
          <w:sz w:val="20"/>
          <w:szCs w:val="20"/>
          <w:u w:val="single"/>
        </w:rPr>
      </w:pPr>
      <w:r w:rsidRPr="008B30CF">
        <w:rPr>
          <w:b/>
          <w:color w:val="auto"/>
          <w:sz w:val="20"/>
          <w:szCs w:val="20"/>
          <w:u w:val="single"/>
        </w:rPr>
        <w:t>2</w:t>
      </w:r>
      <w:r w:rsidR="00E2596F">
        <w:rPr>
          <w:b/>
          <w:color w:val="auto"/>
          <w:sz w:val="20"/>
          <w:szCs w:val="20"/>
          <w:u w:val="single"/>
        </w:rPr>
        <w:t>1</w:t>
      </w:r>
      <w:r w:rsidR="00B04B00" w:rsidRPr="008B30CF">
        <w:rPr>
          <w:b/>
          <w:color w:val="auto"/>
          <w:sz w:val="20"/>
          <w:szCs w:val="20"/>
          <w:u w:val="single"/>
        </w:rPr>
        <w:t xml:space="preserve"> Ekim</w:t>
      </w:r>
      <w:r w:rsidR="004114C2" w:rsidRPr="008B30CF">
        <w:rPr>
          <w:b/>
          <w:color w:val="auto"/>
          <w:sz w:val="20"/>
          <w:szCs w:val="20"/>
          <w:u w:val="single"/>
        </w:rPr>
        <w:t xml:space="preserve"> </w:t>
      </w:r>
      <w:r w:rsidR="009F6B64" w:rsidRPr="008B30CF">
        <w:rPr>
          <w:b/>
          <w:color w:val="auto"/>
          <w:sz w:val="20"/>
          <w:szCs w:val="20"/>
          <w:u w:val="single"/>
        </w:rPr>
        <w:t>2011 Tarih,</w:t>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127623" w:rsidRPr="008B30CF">
        <w:rPr>
          <w:b/>
          <w:color w:val="auto"/>
          <w:sz w:val="20"/>
          <w:szCs w:val="20"/>
          <w:u w:val="single"/>
        </w:rPr>
        <w:tab/>
      </w:r>
      <w:r w:rsidR="008651DA" w:rsidRPr="008B30CF">
        <w:rPr>
          <w:b/>
          <w:color w:val="auto"/>
          <w:sz w:val="20"/>
          <w:szCs w:val="20"/>
          <w:u w:val="single"/>
        </w:rPr>
        <w:tab/>
      </w:r>
      <w:r w:rsidR="00832901" w:rsidRPr="008B30CF">
        <w:rPr>
          <w:b/>
          <w:color w:val="auto"/>
          <w:sz w:val="20"/>
          <w:szCs w:val="20"/>
          <w:u w:val="single"/>
        </w:rPr>
        <w:t xml:space="preserve">  </w:t>
      </w:r>
      <w:r w:rsidR="006B1E2F" w:rsidRPr="008B30CF">
        <w:rPr>
          <w:b/>
          <w:color w:val="auto"/>
          <w:sz w:val="20"/>
          <w:szCs w:val="20"/>
          <w:u w:val="single"/>
        </w:rPr>
        <w:t xml:space="preserve"> </w:t>
      </w:r>
      <w:r w:rsidR="00FF555D" w:rsidRPr="008B30CF">
        <w:rPr>
          <w:b/>
          <w:color w:val="auto"/>
          <w:sz w:val="20"/>
          <w:szCs w:val="20"/>
          <w:u w:val="single"/>
        </w:rPr>
        <w:t>S</w:t>
      </w:r>
      <w:r w:rsidR="00487223" w:rsidRPr="008B30CF">
        <w:rPr>
          <w:b/>
          <w:color w:val="auto"/>
          <w:sz w:val="20"/>
          <w:szCs w:val="20"/>
          <w:u w:val="single"/>
        </w:rPr>
        <w:t>ayı: 280</w:t>
      </w:r>
      <w:r w:rsidR="00E2596F">
        <w:rPr>
          <w:b/>
          <w:color w:val="auto"/>
          <w:sz w:val="20"/>
          <w:szCs w:val="20"/>
          <w:u w:val="single"/>
        </w:rPr>
        <w:t>91</w:t>
      </w:r>
    </w:p>
    <w:p w:rsidR="00863FCD" w:rsidRDefault="00863FCD" w:rsidP="008B30CF">
      <w:pPr>
        <w:pStyle w:val="NormalWeb"/>
        <w:spacing w:before="0" w:beforeAutospacing="0" w:after="0" w:afterAutospacing="0" w:line="260" w:lineRule="atLeast"/>
        <w:rPr>
          <w:b/>
          <w:color w:val="auto"/>
          <w:sz w:val="20"/>
          <w:szCs w:val="20"/>
          <w:u w:val="single"/>
        </w:rPr>
      </w:pPr>
    </w:p>
    <w:p w:rsidR="00E2596F" w:rsidRDefault="00E2596F" w:rsidP="00E2596F">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E2596F" w:rsidRDefault="00E2596F" w:rsidP="00E2596F">
      <w:pPr>
        <w:pStyle w:val="2-OrtaBaslk0"/>
        <w:spacing w:line="240" w:lineRule="exact"/>
        <w:rPr>
          <w:rFonts w:hAnsi="Times New Roman"/>
          <w:sz w:val="18"/>
          <w:szCs w:val="18"/>
        </w:rPr>
      </w:pPr>
      <w:r>
        <w:rPr>
          <w:rFonts w:hAnsi="Times New Roman"/>
          <w:sz w:val="18"/>
          <w:szCs w:val="18"/>
        </w:rPr>
        <w:t xml:space="preserve">İYİ TARIM UYGULAMALARI HAKKINDA YÖNETMELİKTE </w:t>
      </w:r>
    </w:p>
    <w:p w:rsidR="00E2596F" w:rsidRDefault="00E2596F" w:rsidP="00E2596F">
      <w:pPr>
        <w:pStyle w:val="2-OrtaBaslk0"/>
        <w:spacing w:line="240" w:lineRule="exact"/>
        <w:rPr>
          <w:rFonts w:hAnsi="Times New Roman"/>
          <w:sz w:val="18"/>
          <w:szCs w:val="18"/>
        </w:rPr>
      </w:pPr>
      <w:r>
        <w:rPr>
          <w:rFonts w:hAnsi="Times New Roman"/>
          <w:sz w:val="18"/>
          <w:szCs w:val="18"/>
        </w:rPr>
        <w:t>DEĞİŞİKLİK YAPILMASINA DAİR YÖNETMELİK</w:t>
      </w:r>
    </w:p>
    <w:p w:rsidR="00E2596F" w:rsidRDefault="00E2596F" w:rsidP="00E2596F">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7/12/2010</w:t>
      </w:r>
      <w:proofErr w:type="gramEnd"/>
      <w:r>
        <w:rPr>
          <w:rFonts w:hAnsi="Times New Roman"/>
          <w:sz w:val="18"/>
          <w:szCs w:val="18"/>
        </w:rPr>
        <w:t xml:space="preserve"> tarihli ve 27778 sayılı Resmî Gazete’de yayımlanan İyi Tarım Uygulamaları Hakkında Yönetmeliğin 3 üncü maddesinin birinci fıkrasında yer alan “7/8/1991 tarihli ve 441 sayılı Tarım ve </w:t>
      </w:r>
      <w:proofErr w:type="spellStart"/>
      <w:r>
        <w:rPr>
          <w:rFonts w:hAnsi="Times New Roman"/>
          <w:sz w:val="18"/>
          <w:szCs w:val="18"/>
        </w:rPr>
        <w:t>Köyişleri</w:t>
      </w:r>
      <w:proofErr w:type="spellEnd"/>
      <w:r>
        <w:rPr>
          <w:rFonts w:hAnsi="Times New Roman"/>
          <w:sz w:val="18"/>
          <w:szCs w:val="18"/>
        </w:rPr>
        <w:t xml:space="preserve"> Bakanlığının Kuruluş ve Görevleri Hakkında Kanun Hükmünde Kararnamenin 2 </w:t>
      </w:r>
      <w:proofErr w:type="spellStart"/>
      <w:r>
        <w:rPr>
          <w:rFonts w:hAnsi="Times New Roman"/>
          <w:sz w:val="18"/>
          <w:szCs w:val="18"/>
        </w:rPr>
        <w:t>nci</w:t>
      </w:r>
      <w:proofErr w:type="spellEnd"/>
      <w:r>
        <w:rPr>
          <w:rFonts w:hAnsi="Times New Roman"/>
          <w:sz w:val="18"/>
          <w:szCs w:val="18"/>
        </w:rPr>
        <w:t xml:space="preserve"> maddesinin birinci fıkrasının (d), (f) ve (h) bentlerine” ibaresi “3/6/2011 tarihli ve 639 sayılı Gıda, Tarım ve Hayvancılık Bakanlığının Teşkilat ve Görevleri Hakkında Kanun Hükmünde Kararnamenin 8 inci maddesinin birinci fıkrasının (ç) bendine” şeklinde değiştirilmiştir.</w:t>
      </w:r>
    </w:p>
    <w:p w:rsidR="00E2596F" w:rsidRDefault="00E2596F" w:rsidP="00E2596F">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4 üncü maddesinin birinci fıkrasının (a) ve (b) bentleri aşağıdaki şekilde değiştirilmiştir.</w:t>
      </w:r>
    </w:p>
    <w:p w:rsidR="00E2596F" w:rsidRDefault="00E2596F" w:rsidP="00E2596F">
      <w:pPr>
        <w:pStyle w:val="3-NormalYaz0"/>
        <w:spacing w:line="240" w:lineRule="exact"/>
        <w:ind w:firstLine="566"/>
        <w:rPr>
          <w:rFonts w:hAnsi="Times New Roman"/>
          <w:sz w:val="18"/>
          <w:szCs w:val="18"/>
        </w:rPr>
      </w:pPr>
      <w:r>
        <w:rPr>
          <w:rFonts w:hAnsi="Times New Roman"/>
          <w:sz w:val="18"/>
          <w:szCs w:val="18"/>
        </w:rPr>
        <w:t>“a) Bakan: Gıda, Tarım ve Hayvancılık Bakanını,</w:t>
      </w:r>
    </w:p>
    <w:p w:rsidR="00E2596F" w:rsidRDefault="00E2596F" w:rsidP="00E2596F">
      <w:pPr>
        <w:pStyle w:val="3-NormalYaz0"/>
        <w:spacing w:line="240" w:lineRule="exact"/>
        <w:ind w:firstLine="566"/>
        <w:rPr>
          <w:rFonts w:hAnsi="Times New Roman"/>
          <w:sz w:val="18"/>
          <w:szCs w:val="18"/>
        </w:rPr>
      </w:pPr>
      <w:r>
        <w:rPr>
          <w:rFonts w:hAnsi="Times New Roman"/>
          <w:sz w:val="18"/>
          <w:szCs w:val="18"/>
        </w:rPr>
        <w:t>b) Bakanlık: Gıda, Tarım ve Hayvancılık Bakanlığını,”</w:t>
      </w:r>
    </w:p>
    <w:p w:rsidR="00E2596F" w:rsidRDefault="00E2596F" w:rsidP="00E2596F">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10 uncu maddesinin birinci ve üçüncü fıkraları aşağıdaki şekilde değiştirilmiştir.  </w:t>
      </w:r>
    </w:p>
    <w:p w:rsidR="00E2596F" w:rsidRDefault="00E2596F" w:rsidP="00E2596F">
      <w:pPr>
        <w:pStyle w:val="3-NormalYaz0"/>
        <w:spacing w:line="240" w:lineRule="exact"/>
        <w:ind w:firstLine="566"/>
        <w:rPr>
          <w:rFonts w:hAnsi="Times New Roman"/>
          <w:sz w:val="18"/>
          <w:szCs w:val="18"/>
        </w:rPr>
      </w:pPr>
      <w:proofErr w:type="gramStart"/>
      <w:r>
        <w:rPr>
          <w:rFonts w:hAnsi="Times New Roman"/>
          <w:sz w:val="18"/>
          <w:szCs w:val="18"/>
        </w:rPr>
        <w:t xml:space="preserve">“(1) Komite; Bitkisel Üretim Genel Müdürlüğünden bir genel müdür yardımcısı, ilgili daire başkanının da olduğu üç üye, Hayvancılık Genel Müdürlüğünden bir üye, Balıkçılık ve Su Ürünleri Genel Müdürlüğünden bir üye, Gıda ve Kontrol Genel Müdürlüğünden bir üye, Bakanlık Hukuk Müşavirliğinden bir hukuk müşaviri ve Bakanlık Rehberlik ve Teftiş Başkanlığından bir müfettiş olmak üzere toplam sekiz üyeden oluşturulur. </w:t>
      </w:r>
      <w:proofErr w:type="gramEnd"/>
      <w:r>
        <w:rPr>
          <w:rFonts w:hAnsi="Times New Roman"/>
          <w:sz w:val="18"/>
          <w:szCs w:val="18"/>
        </w:rPr>
        <w:t>İyi Tarım Uygulamaları Komitesine, Bitkisel Üretim Genel Müdürlüğünden genel müdür yardımcısı veya ilgili daire başkanı başkanlık eder.”</w:t>
      </w:r>
    </w:p>
    <w:p w:rsidR="00E2596F" w:rsidRDefault="00E2596F" w:rsidP="00E2596F">
      <w:pPr>
        <w:pStyle w:val="3-NormalYaz0"/>
        <w:spacing w:line="240" w:lineRule="exact"/>
        <w:ind w:firstLine="566"/>
        <w:rPr>
          <w:rFonts w:hAnsi="Times New Roman"/>
          <w:sz w:val="18"/>
          <w:szCs w:val="18"/>
        </w:rPr>
      </w:pPr>
      <w:r>
        <w:rPr>
          <w:rFonts w:hAnsi="Times New Roman"/>
          <w:sz w:val="18"/>
          <w:szCs w:val="18"/>
        </w:rPr>
        <w:t>“(3) Raportörlük, Bitkisel Üretim Genel Müdürlüğü ilgili daire başkanlığı tarafından yürütülür.”</w:t>
      </w:r>
    </w:p>
    <w:p w:rsidR="00E2596F" w:rsidRDefault="00E2596F" w:rsidP="00E2596F">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Yönetmeliğin 11 inci maddesinin birinci fıkrasının (b) bendi aşağıdaki şekilde değiştirilmiştir.  </w:t>
      </w:r>
    </w:p>
    <w:p w:rsidR="00E2596F" w:rsidRDefault="00E2596F" w:rsidP="00E2596F">
      <w:pPr>
        <w:pStyle w:val="3-NormalYaz0"/>
        <w:spacing w:line="240" w:lineRule="exact"/>
        <w:ind w:firstLine="566"/>
        <w:rPr>
          <w:rFonts w:hAnsi="Times New Roman"/>
          <w:sz w:val="18"/>
          <w:szCs w:val="18"/>
        </w:rPr>
      </w:pPr>
      <w:r>
        <w:rPr>
          <w:rFonts w:hAnsi="Times New Roman"/>
          <w:sz w:val="18"/>
          <w:szCs w:val="18"/>
        </w:rPr>
        <w:t>“b) Komite sekretaryası, Bitkisel Üretim Genel Müdürlüğü ilgili daire başkanlığı tarafından yürütülür.”</w:t>
      </w:r>
    </w:p>
    <w:p w:rsidR="00E2596F" w:rsidRDefault="00E2596F" w:rsidP="00E2596F">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 xml:space="preserve">Aynı Yönetmeliğin 25 inci maddesinin birinci fıkrasının (d) bendinde geçen “en az iki yıllık”  ibaresi “en az bir yıllık” şeklinde değiştirilmiştir. </w:t>
      </w:r>
    </w:p>
    <w:p w:rsidR="00E2596F" w:rsidRDefault="00E2596F" w:rsidP="00E2596F">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Aynı Yönetmeliğin 34 üncü maddesi aşağıdaki şekilde değiştirilmiştir. </w:t>
      </w:r>
    </w:p>
    <w:p w:rsidR="00E2596F" w:rsidRDefault="00E2596F" w:rsidP="00E2596F">
      <w:pPr>
        <w:pStyle w:val="3-NormalYaz0"/>
        <w:spacing w:line="240" w:lineRule="exact"/>
        <w:ind w:firstLine="566"/>
        <w:rPr>
          <w:rFonts w:hAnsi="Times New Roman"/>
          <w:sz w:val="18"/>
          <w:szCs w:val="18"/>
        </w:rPr>
      </w:pPr>
      <w:r>
        <w:rPr>
          <w:rFonts w:hAnsi="Times New Roman"/>
          <w:sz w:val="18"/>
          <w:szCs w:val="18"/>
        </w:rPr>
        <w:t>“</w:t>
      </w:r>
      <w:r>
        <w:rPr>
          <w:rFonts w:hAnsi="Times New Roman"/>
          <w:b/>
          <w:sz w:val="18"/>
          <w:szCs w:val="18"/>
        </w:rPr>
        <w:t>MADDE 34 –</w:t>
      </w:r>
      <w:r>
        <w:rPr>
          <w:rFonts w:hAnsi="Times New Roman"/>
          <w:sz w:val="18"/>
          <w:szCs w:val="18"/>
        </w:rPr>
        <w:t xml:space="preserve"> (1) Bu Yönetmelik hükümlerini Gıda, Tarım ve Hayvancılık Bakanı yürütür.” </w:t>
      </w:r>
    </w:p>
    <w:p w:rsidR="00E2596F" w:rsidRDefault="00E2596F" w:rsidP="00E2596F">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Yönetmeliğin ekinde yer alan Ek–1 ve Ek–2 ekteki şekilde değiştirilmiştir.</w:t>
      </w:r>
    </w:p>
    <w:p w:rsidR="00E2596F" w:rsidRDefault="00E2596F" w:rsidP="00E2596F">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Yönetmeliğin Ek–3, Ek–5 ve Ek-6’sının başlığında yer alan “T.C. TARIM VE KÖYİŞLERİ BAKANLIĞINA (Tarımsal Üretim ve Geliştirme Genel Müdürlüğü)” ibareleri “T.C. GIDA, TARIM VE HAYVANCILIK BAKANLIĞINA (Bitkisel Üretim Genel Müdürlüğü)” şeklinde değiştirilmiştir. </w:t>
      </w:r>
    </w:p>
    <w:p w:rsidR="00E2596F" w:rsidRDefault="00E2596F" w:rsidP="00E2596F">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 xml:space="preserve">Aynı Yönetmeliğin Ek-4’ünde yer alan taahhütnamenin ilk cümlesinde yer alan “Tarım ve </w:t>
      </w:r>
      <w:proofErr w:type="spellStart"/>
      <w:r>
        <w:rPr>
          <w:rFonts w:hAnsi="Times New Roman"/>
          <w:sz w:val="18"/>
          <w:szCs w:val="18"/>
        </w:rPr>
        <w:t>Köyişleri</w:t>
      </w:r>
      <w:proofErr w:type="spellEnd"/>
      <w:r>
        <w:rPr>
          <w:rFonts w:hAnsi="Times New Roman"/>
          <w:sz w:val="18"/>
          <w:szCs w:val="18"/>
        </w:rPr>
        <w:t xml:space="preserve"> Bakanlığı” ibaresi “Gıda, Tarım ve Hayvancılık Bakanlığı” şeklinde değiştirilmiştir.</w:t>
      </w:r>
    </w:p>
    <w:p w:rsidR="00E2596F" w:rsidRDefault="00E2596F" w:rsidP="00E2596F">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Bu Yönetmelik yayımı tarihinde yürürlüğe girer.</w:t>
      </w:r>
    </w:p>
    <w:p w:rsidR="00E2596F" w:rsidRDefault="00E2596F" w:rsidP="00E2596F">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Bu Yönetmelik hükümlerini Gıda, Tarım ve Hayvancılık Bakanı yürütür.</w:t>
      </w:r>
    </w:p>
    <w:p w:rsidR="00E2596F" w:rsidRDefault="00E2596F" w:rsidP="00E2596F">
      <w:pPr>
        <w:pStyle w:val="3-NormalYaz0"/>
        <w:spacing w:line="240" w:lineRule="exact"/>
        <w:jc w:val="center"/>
        <w:rPr>
          <w:rFonts w:hAnsi="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E2596F">
        <w:trPr>
          <w:jc w:val="center"/>
        </w:trPr>
        <w:tc>
          <w:tcPr>
            <w:tcW w:w="8505" w:type="dxa"/>
            <w:gridSpan w:val="2"/>
            <w:tcBorders>
              <w:top w:val="single" w:sz="4" w:space="0" w:color="auto"/>
              <w:left w:val="single" w:sz="4" w:space="0" w:color="auto"/>
              <w:bottom w:val="nil"/>
              <w:right w:val="single" w:sz="4" w:space="0" w:color="auto"/>
            </w:tcBorders>
            <w:hideMark/>
          </w:tcPr>
          <w:p w:rsidR="00E2596F" w:rsidRDefault="00E2596F">
            <w:pPr>
              <w:pStyle w:val="3-NormalYaz0"/>
              <w:spacing w:line="240" w:lineRule="exact"/>
              <w:jc w:val="center"/>
              <w:rPr>
                <w:b/>
                <w:sz w:val="18"/>
                <w:szCs w:val="18"/>
              </w:rPr>
            </w:pPr>
            <w:r>
              <w:rPr>
                <w:b/>
                <w:sz w:val="18"/>
                <w:szCs w:val="18"/>
              </w:rPr>
              <w:t>Y</w:t>
            </w:r>
            <w:r>
              <w:rPr>
                <w:b/>
                <w:sz w:val="18"/>
                <w:szCs w:val="18"/>
              </w:rPr>
              <w:t>ö</w:t>
            </w:r>
            <w:r>
              <w:rPr>
                <w:b/>
                <w:sz w:val="18"/>
                <w:szCs w:val="18"/>
              </w:rPr>
              <w:t>netmeli</w:t>
            </w:r>
            <w:r>
              <w:rPr>
                <w:b/>
                <w:sz w:val="18"/>
                <w:szCs w:val="18"/>
              </w:rPr>
              <w:t>ğ</w:t>
            </w:r>
            <w:r>
              <w:rPr>
                <w:b/>
                <w:sz w:val="18"/>
                <w:szCs w:val="18"/>
              </w:rPr>
              <w:t>in Yay</w:t>
            </w:r>
            <w:r>
              <w:rPr>
                <w:b/>
                <w:sz w:val="18"/>
                <w:szCs w:val="18"/>
              </w:rPr>
              <w:t>ı</w:t>
            </w:r>
            <w:r>
              <w:rPr>
                <w:b/>
                <w:sz w:val="18"/>
                <w:szCs w:val="18"/>
              </w:rPr>
              <w:t>mland</w:t>
            </w:r>
            <w:r>
              <w:rPr>
                <w:b/>
                <w:sz w:val="18"/>
                <w:szCs w:val="18"/>
              </w:rPr>
              <w:t>ığı</w:t>
            </w:r>
            <w:r>
              <w:rPr>
                <w:b/>
                <w:sz w:val="18"/>
                <w:szCs w:val="18"/>
              </w:rPr>
              <w:t xml:space="preserve"> Resm</w:t>
            </w:r>
            <w:r>
              <w:rPr>
                <w:b/>
                <w:sz w:val="18"/>
                <w:szCs w:val="18"/>
              </w:rPr>
              <w:t>î</w:t>
            </w:r>
            <w:r>
              <w:rPr>
                <w:b/>
                <w:sz w:val="18"/>
                <w:szCs w:val="18"/>
              </w:rPr>
              <w:t xml:space="preserve"> Gazete'nin</w:t>
            </w:r>
          </w:p>
        </w:tc>
      </w:tr>
      <w:tr w:rsidR="00E2596F">
        <w:trPr>
          <w:jc w:val="center"/>
        </w:trPr>
        <w:tc>
          <w:tcPr>
            <w:tcW w:w="4254" w:type="dxa"/>
            <w:tcBorders>
              <w:top w:val="nil"/>
              <w:left w:val="single" w:sz="4" w:space="0" w:color="auto"/>
              <w:bottom w:val="single" w:sz="4" w:space="0" w:color="auto"/>
              <w:right w:val="nil"/>
            </w:tcBorders>
            <w:hideMark/>
          </w:tcPr>
          <w:p w:rsidR="00E2596F" w:rsidRDefault="00E2596F">
            <w:pPr>
              <w:pStyle w:val="3-NormalYaz0"/>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E2596F" w:rsidRDefault="00E2596F">
            <w:pPr>
              <w:pStyle w:val="3-NormalYaz0"/>
              <w:spacing w:line="240" w:lineRule="exact"/>
              <w:jc w:val="center"/>
              <w:rPr>
                <w:b/>
                <w:sz w:val="18"/>
                <w:szCs w:val="18"/>
              </w:rPr>
            </w:pPr>
            <w:r>
              <w:rPr>
                <w:b/>
                <w:sz w:val="18"/>
                <w:szCs w:val="18"/>
              </w:rPr>
              <w:t>Say</w:t>
            </w:r>
            <w:r>
              <w:rPr>
                <w:b/>
                <w:sz w:val="18"/>
                <w:szCs w:val="18"/>
              </w:rPr>
              <w:t>ı</w:t>
            </w:r>
            <w:r>
              <w:rPr>
                <w:b/>
                <w:sz w:val="18"/>
                <w:szCs w:val="18"/>
              </w:rPr>
              <w:t>s</w:t>
            </w:r>
            <w:r>
              <w:rPr>
                <w:b/>
                <w:sz w:val="18"/>
                <w:szCs w:val="18"/>
              </w:rPr>
              <w:t>ı</w:t>
            </w:r>
          </w:p>
        </w:tc>
      </w:tr>
      <w:tr w:rsidR="00E2596F">
        <w:trPr>
          <w:jc w:val="center"/>
        </w:trPr>
        <w:tc>
          <w:tcPr>
            <w:tcW w:w="4254" w:type="dxa"/>
            <w:tcBorders>
              <w:top w:val="single" w:sz="4" w:space="0" w:color="auto"/>
              <w:left w:val="single" w:sz="4" w:space="0" w:color="auto"/>
              <w:bottom w:val="single" w:sz="4" w:space="0" w:color="auto"/>
              <w:right w:val="single" w:sz="4" w:space="0" w:color="auto"/>
            </w:tcBorders>
            <w:hideMark/>
          </w:tcPr>
          <w:p w:rsidR="00E2596F" w:rsidRDefault="00E2596F">
            <w:pPr>
              <w:pStyle w:val="3-NormalYaz0"/>
              <w:spacing w:line="240" w:lineRule="exact"/>
              <w:jc w:val="center"/>
              <w:rPr>
                <w:sz w:val="18"/>
                <w:szCs w:val="18"/>
              </w:rPr>
            </w:pPr>
            <w:proofErr w:type="gramStart"/>
            <w:r>
              <w:rPr>
                <w:sz w:val="18"/>
                <w:szCs w:val="18"/>
              </w:rPr>
              <w:t>7/12/2010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2596F" w:rsidRDefault="00E2596F">
            <w:pPr>
              <w:pStyle w:val="3-NormalYaz0"/>
              <w:spacing w:line="240" w:lineRule="exact"/>
              <w:jc w:val="center"/>
              <w:rPr>
                <w:sz w:val="18"/>
                <w:szCs w:val="18"/>
              </w:rPr>
            </w:pPr>
            <w:r>
              <w:rPr>
                <w:sz w:val="18"/>
                <w:szCs w:val="18"/>
              </w:rPr>
              <w:t>27778</w:t>
            </w:r>
          </w:p>
        </w:tc>
      </w:tr>
    </w:tbl>
    <w:p w:rsidR="00E2596F" w:rsidRDefault="00E2596F" w:rsidP="00E2596F">
      <w:pPr>
        <w:pStyle w:val="3-NormalYaz0"/>
        <w:spacing w:line="240" w:lineRule="exact"/>
        <w:jc w:val="center"/>
        <w:rPr>
          <w:rFonts w:hAnsi="Times New Roman"/>
          <w:sz w:val="18"/>
          <w:szCs w:val="18"/>
        </w:rPr>
      </w:pPr>
    </w:p>
    <w:p w:rsidR="00E2596F" w:rsidRDefault="00E2596F" w:rsidP="00E2596F">
      <w:pPr>
        <w:pStyle w:val="3-NormalYaz0"/>
        <w:spacing w:line="240" w:lineRule="exact"/>
        <w:jc w:val="center"/>
        <w:rPr>
          <w:rFonts w:hAnsi="Times New Roman"/>
          <w:sz w:val="18"/>
          <w:szCs w:val="18"/>
        </w:rPr>
      </w:pPr>
    </w:p>
    <w:p w:rsidR="00E2596F" w:rsidRDefault="00E2596F" w:rsidP="00E2596F">
      <w:pPr>
        <w:pStyle w:val="3-NormalYaz0"/>
        <w:spacing w:line="240" w:lineRule="exact"/>
        <w:rPr>
          <w:rFonts w:hAnsi="Times New Roman"/>
          <w:b/>
          <w:sz w:val="18"/>
          <w:szCs w:val="18"/>
        </w:rPr>
      </w:pPr>
      <w:hyperlink r:id="rId6" w:history="1">
        <w:r>
          <w:rPr>
            <w:rStyle w:val="Kpr"/>
            <w:rFonts w:hAnsi="Times New Roman"/>
            <w:b/>
            <w:sz w:val="18"/>
            <w:szCs w:val="18"/>
          </w:rPr>
          <w:t>Ekleri için tıklayınız.</w:t>
        </w:r>
      </w:hyperlink>
    </w:p>
    <w:p w:rsidR="00E2596F" w:rsidRPr="008B30CF" w:rsidRDefault="00E2596F" w:rsidP="008B30CF">
      <w:pPr>
        <w:pStyle w:val="NormalWeb"/>
        <w:spacing w:before="0" w:beforeAutospacing="0" w:after="0" w:afterAutospacing="0" w:line="260" w:lineRule="atLeast"/>
        <w:rPr>
          <w:b/>
          <w:color w:val="auto"/>
          <w:sz w:val="20"/>
          <w:szCs w:val="20"/>
          <w:u w:val="single"/>
        </w:rPr>
      </w:pPr>
    </w:p>
    <w:sectPr w:rsidR="00E2596F" w:rsidRPr="008B30CF"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2A0" w:rsidRDefault="006062A0" w:rsidP="003A1052">
      <w:pPr>
        <w:spacing w:after="0" w:line="240" w:lineRule="auto"/>
      </w:pPr>
      <w:r>
        <w:separator/>
      </w:r>
    </w:p>
  </w:endnote>
  <w:endnote w:type="continuationSeparator" w:id="0">
    <w:p w:rsidR="006062A0" w:rsidRDefault="006062A0"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2A0" w:rsidRDefault="006062A0" w:rsidP="003A1052">
      <w:pPr>
        <w:spacing w:after="0" w:line="240" w:lineRule="auto"/>
      </w:pPr>
      <w:r>
        <w:separator/>
      </w:r>
    </w:p>
  </w:footnote>
  <w:footnote w:type="continuationSeparator" w:id="0">
    <w:p w:rsidR="006062A0" w:rsidRDefault="006062A0"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22FC"/>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4A0E"/>
    <w:rsid w:val="003E4E4D"/>
    <w:rsid w:val="003E7E22"/>
    <w:rsid w:val="003F74F6"/>
    <w:rsid w:val="004114C2"/>
    <w:rsid w:val="0041435E"/>
    <w:rsid w:val="00417B93"/>
    <w:rsid w:val="004258BF"/>
    <w:rsid w:val="00425FF3"/>
    <w:rsid w:val="004349E9"/>
    <w:rsid w:val="0043568D"/>
    <w:rsid w:val="00440367"/>
    <w:rsid w:val="00443724"/>
    <w:rsid w:val="00474EFC"/>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97082"/>
    <w:rsid w:val="005A5606"/>
    <w:rsid w:val="005A6ABE"/>
    <w:rsid w:val="005C3E39"/>
    <w:rsid w:val="005D3CD6"/>
    <w:rsid w:val="005E0983"/>
    <w:rsid w:val="005E5275"/>
    <w:rsid w:val="005E68DA"/>
    <w:rsid w:val="00605BA2"/>
    <w:rsid w:val="006062A0"/>
    <w:rsid w:val="006077AA"/>
    <w:rsid w:val="00623CBF"/>
    <w:rsid w:val="00627628"/>
    <w:rsid w:val="00627BD5"/>
    <w:rsid w:val="00642DC9"/>
    <w:rsid w:val="006437D1"/>
    <w:rsid w:val="0064395E"/>
    <w:rsid w:val="006445C3"/>
    <w:rsid w:val="006864B7"/>
    <w:rsid w:val="0068655A"/>
    <w:rsid w:val="00687BCB"/>
    <w:rsid w:val="006938DD"/>
    <w:rsid w:val="0069748A"/>
    <w:rsid w:val="006B16F2"/>
    <w:rsid w:val="006B1E2F"/>
    <w:rsid w:val="006B2D9E"/>
    <w:rsid w:val="006B3478"/>
    <w:rsid w:val="006C2D9D"/>
    <w:rsid w:val="006C6633"/>
    <w:rsid w:val="006D754C"/>
    <w:rsid w:val="006E5E29"/>
    <w:rsid w:val="00702EA8"/>
    <w:rsid w:val="00741B89"/>
    <w:rsid w:val="00747E83"/>
    <w:rsid w:val="0076197D"/>
    <w:rsid w:val="00762C8F"/>
    <w:rsid w:val="00764A2F"/>
    <w:rsid w:val="00765605"/>
    <w:rsid w:val="0077547F"/>
    <w:rsid w:val="0078184F"/>
    <w:rsid w:val="00794576"/>
    <w:rsid w:val="00796882"/>
    <w:rsid w:val="0079795E"/>
    <w:rsid w:val="007A233C"/>
    <w:rsid w:val="007A5B45"/>
    <w:rsid w:val="007A614F"/>
    <w:rsid w:val="007B6BC2"/>
    <w:rsid w:val="007C49D4"/>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B30CF"/>
    <w:rsid w:val="008C2BB5"/>
    <w:rsid w:val="008C3907"/>
    <w:rsid w:val="008C5952"/>
    <w:rsid w:val="008E1E88"/>
    <w:rsid w:val="008E2061"/>
    <w:rsid w:val="008E4DA0"/>
    <w:rsid w:val="008E6DEE"/>
    <w:rsid w:val="008F5931"/>
    <w:rsid w:val="00901E61"/>
    <w:rsid w:val="0090669C"/>
    <w:rsid w:val="00917B47"/>
    <w:rsid w:val="00917E40"/>
    <w:rsid w:val="00920EFE"/>
    <w:rsid w:val="00923977"/>
    <w:rsid w:val="009445C8"/>
    <w:rsid w:val="00964BD2"/>
    <w:rsid w:val="00981BEE"/>
    <w:rsid w:val="00985E37"/>
    <w:rsid w:val="009A46F6"/>
    <w:rsid w:val="009B3906"/>
    <w:rsid w:val="009C0635"/>
    <w:rsid w:val="009D2E87"/>
    <w:rsid w:val="009E28FE"/>
    <w:rsid w:val="009F6B64"/>
    <w:rsid w:val="00A042C8"/>
    <w:rsid w:val="00A04700"/>
    <w:rsid w:val="00A2154C"/>
    <w:rsid w:val="00A2531A"/>
    <w:rsid w:val="00A256DC"/>
    <w:rsid w:val="00A50F85"/>
    <w:rsid w:val="00A810FB"/>
    <w:rsid w:val="00A879B5"/>
    <w:rsid w:val="00AC42AB"/>
    <w:rsid w:val="00AC4B67"/>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06C21"/>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62413"/>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596F"/>
    <w:rsid w:val="00E27917"/>
    <w:rsid w:val="00E27E35"/>
    <w:rsid w:val="00E54AB3"/>
    <w:rsid w:val="00E604D2"/>
    <w:rsid w:val="00E60806"/>
    <w:rsid w:val="00E8213C"/>
    <w:rsid w:val="00E962DD"/>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10/20111021-4-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469</Words>
  <Characters>2676</Characters>
  <Application>Microsoft Office Word</Application>
  <DocSecurity>0</DocSecurity>
  <Lines>22</Lines>
  <Paragraphs>6</Paragraphs>
  <ScaleCrop>false</ScaleCrop>
  <Company>TURMOB</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239</cp:revision>
  <dcterms:created xsi:type="dcterms:W3CDTF">2011-07-01T05:43:00Z</dcterms:created>
  <dcterms:modified xsi:type="dcterms:W3CDTF">2011-10-21T05:28:00Z</dcterms:modified>
</cp:coreProperties>
</file>