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B84A53" w:rsidRDefault="000C7F06" w:rsidP="008B30CF">
      <w:pPr>
        <w:pStyle w:val="NormalWeb"/>
        <w:spacing w:before="0" w:beforeAutospacing="0" w:after="0" w:afterAutospacing="0" w:line="260" w:lineRule="atLeast"/>
        <w:rPr>
          <w:b/>
          <w:color w:val="auto"/>
          <w:sz w:val="20"/>
          <w:szCs w:val="20"/>
          <w:u w:val="single"/>
        </w:rPr>
      </w:pPr>
      <w:r w:rsidRPr="00B84A53">
        <w:rPr>
          <w:b/>
          <w:color w:val="auto"/>
          <w:sz w:val="20"/>
          <w:szCs w:val="20"/>
          <w:u w:val="single"/>
        </w:rPr>
        <w:t>2</w:t>
      </w:r>
      <w:r w:rsidR="00B84A53" w:rsidRPr="00B84A53">
        <w:rPr>
          <w:b/>
          <w:color w:val="auto"/>
          <w:sz w:val="20"/>
          <w:szCs w:val="20"/>
          <w:u w:val="single"/>
        </w:rPr>
        <w:t>3</w:t>
      </w:r>
      <w:r w:rsidR="00B04B00" w:rsidRPr="00B84A53">
        <w:rPr>
          <w:b/>
          <w:color w:val="auto"/>
          <w:sz w:val="20"/>
          <w:szCs w:val="20"/>
          <w:u w:val="single"/>
        </w:rPr>
        <w:t xml:space="preserve"> Ekim</w:t>
      </w:r>
      <w:r w:rsidR="004114C2" w:rsidRPr="00B84A53">
        <w:rPr>
          <w:b/>
          <w:color w:val="auto"/>
          <w:sz w:val="20"/>
          <w:szCs w:val="20"/>
          <w:u w:val="single"/>
        </w:rPr>
        <w:t xml:space="preserve"> </w:t>
      </w:r>
      <w:r w:rsidR="009F6B64" w:rsidRPr="00B84A53">
        <w:rPr>
          <w:b/>
          <w:color w:val="auto"/>
          <w:sz w:val="20"/>
          <w:szCs w:val="20"/>
          <w:u w:val="single"/>
        </w:rPr>
        <w:t>2011 Tarih,</w:t>
      </w:r>
      <w:r w:rsidR="009F6B64" w:rsidRPr="00B84A53">
        <w:rPr>
          <w:b/>
          <w:color w:val="auto"/>
          <w:sz w:val="20"/>
          <w:szCs w:val="20"/>
          <w:u w:val="single"/>
        </w:rPr>
        <w:tab/>
      </w:r>
      <w:r w:rsidR="009F6B64" w:rsidRPr="00B84A53">
        <w:rPr>
          <w:b/>
          <w:color w:val="auto"/>
          <w:sz w:val="20"/>
          <w:szCs w:val="20"/>
          <w:u w:val="single"/>
        </w:rPr>
        <w:tab/>
      </w:r>
      <w:r w:rsidR="009F6B64" w:rsidRPr="00B84A53">
        <w:rPr>
          <w:b/>
          <w:color w:val="auto"/>
          <w:sz w:val="20"/>
          <w:szCs w:val="20"/>
          <w:u w:val="single"/>
        </w:rPr>
        <w:tab/>
      </w:r>
      <w:r w:rsidR="009F6B64" w:rsidRPr="00B84A53">
        <w:rPr>
          <w:b/>
          <w:color w:val="auto"/>
          <w:sz w:val="20"/>
          <w:szCs w:val="20"/>
          <w:u w:val="single"/>
        </w:rPr>
        <w:tab/>
      </w:r>
      <w:r w:rsidR="009F6B64" w:rsidRPr="00B84A53">
        <w:rPr>
          <w:b/>
          <w:color w:val="auto"/>
          <w:sz w:val="20"/>
          <w:szCs w:val="20"/>
          <w:u w:val="single"/>
        </w:rPr>
        <w:tab/>
      </w:r>
      <w:r w:rsidR="009F6B64" w:rsidRPr="00B84A53">
        <w:rPr>
          <w:b/>
          <w:color w:val="auto"/>
          <w:sz w:val="20"/>
          <w:szCs w:val="20"/>
          <w:u w:val="single"/>
        </w:rPr>
        <w:tab/>
      </w:r>
      <w:r w:rsidR="00127623" w:rsidRPr="00B84A53">
        <w:rPr>
          <w:b/>
          <w:color w:val="auto"/>
          <w:sz w:val="20"/>
          <w:szCs w:val="20"/>
          <w:u w:val="single"/>
        </w:rPr>
        <w:tab/>
      </w:r>
      <w:r w:rsidR="008651DA" w:rsidRPr="00B84A53">
        <w:rPr>
          <w:b/>
          <w:color w:val="auto"/>
          <w:sz w:val="20"/>
          <w:szCs w:val="20"/>
          <w:u w:val="single"/>
        </w:rPr>
        <w:tab/>
      </w:r>
      <w:r w:rsidR="00B84A53">
        <w:rPr>
          <w:b/>
          <w:color w:val="auto"/>
          <w:sz w:val="20"/>
          <w:szCs w:val="20"/>
          <w:u w:val="single"/>
        </w:rPr>
        <w:tab/>
      </w:r>
      <w:r w:rsidR="00832901" w:rsidRPr="00B84A53">
        <w:rPr>
          <w:b/>
          <w:color w:val="auto"/>
          <w:sz w:val="20"/>
          <w:szCs w:val="20"/>
          <w:u w:val="single"/>
        </w:rPr>
        <w:t xml:space="preserve">  </w:t>
      </w:r>
      <w:r w:rsidR="006B1E2F" w:rsidRPr="00B84A53">
        <w:rPr>
          <w:b/>
          <w:color w:val="auto"/>
          <w:sz w:val="20"/>
          <w:szCs w:val="20"/>
          <w:u w:val="single"/>
        </w:rPr>
        <w:t xml:space="preserve"> </w:t>
      </w:r>
      <w:r w:rsidR="00FF555D" w:rsidRPr="00B84A53">
        <w:rPr>
          <w:b/>
          <w:color w:val="auto"/>
          <w:sz w:val="20"/>
          <w:szCs w:val="20"/>
          <w:u w:val="single"/>
        </w:rPr>
        <w:t>S</w:t>
      </w:r>
      <w:r w:rsidR="00487223" w:rsidRPr="00B84A53">
        <w:rPr>
          <w:b/>
          <w:color w:val="auto"/>
          <w:sz w:val="20"/>
          <w:szCs w:val="20"/>
          <w:u w:val="single"/>
        </w:rPr>
        <w:t>ayı: 280</w:t>
      </w:r>
      <w:r w:rsidR="00B84A53" w:rsidRPr="00B84A53">
        <w:rPr>
          <w:b/>
          <w:color w:val="auto"/>
          <w:sz w:val="20"/>
          <w:szCs w:val="20"/>
          <w:u w:val="single"/>
        </w:rPr>
        <w:t>93</w:t>
      </w:r>
    </w:p>
    <w:p w:rsidR="00005985" w:rsidRPr="00B84A53" w:rsidRDefault="00005985" w:rsidP="00005985">
      <w:pPr>
        <w:tabs>
          <w:tab w:val="left" w:pos="1134"/>
        </w:tabs>
        <w:spacing w:after="0" w:line="240" w:lineRule="exact"/>
        <w:jc w:val="both"/>
        <w:rPr>
          <w:rFonts w:ascii="Times New Roman" w:eastAsia="Times New Roman" w:hAnsi="Times New Roman" w:cs="Times New Roman"/>
          <w:sz w:val="20"/>
          <w:szCs w:val="20"/>
          <w:u w:val="single"/>
          <w:lang w:eastAsia="tr-TR"/>
        </w:rPr>
      </w:pPr>
    </w:p>
    <w:p w:rsidR="00B84A53" w:rsidRPr="00B84A53" w:rsidRDefault="00B84A53" w:rsidP="00B84A53">
      <w:pPr>
        <w:rPr>
          <w:rFonts w:ascii="Times New Roman" w:hAnsi="Times New Roman" w:cs="Times New Roman"/>
          <w:sz w:val="20"/>
          <w:szCs w:val="20"/>
        </w:rPr>
      </w:pPr>
      <w:proofErr w:type="spellStart"/>
      <w:r w:rsidRPr="00B84A53">
        <w:rPr>
          <w:rStyle w:val="spelle"/>
          <w:rFonts w:ascii="Times New Roman" w:hAnsi="Times New Roman" w:cs="Times New Roman"/>
          <w:b/>
          <w:sz w:val="20"/>
          <w:szCs w:val="20"/>
          <w:lang w:val="en-GB"/>
        </w:rPr>
        <w:t>Karar</w:t>
      </w:r>
      <w:proofErr w:type="spellEnd"/>
      <w:r w:rsidRPr="00B84A53">
        <w:rPr>
          <w:rStyle w:val="normal1"/>
          <w:rFonts w:ascii="Times New Roman" w:hAnsi="Times New Roman" w:cs="Times New Roman"/>
          <w:b/>
          <w:sz w:val="20"/>
          <w:szCs w:val="20"/>
          <w:lang w:val="en-GB"/>
        </w:rPr>
        <w:t xml:space="preserve"> </w:t>
      </w:r>
      <w:proofErr w:type="spellStart"/>
      <w:proofErr w:type="gramStart"/>
      <w:r w:rsidRPr="00B84A53">
        <w:rPr>
          <w:rStyle w:val="spelle"/>
          <w:rFonts w:ascii="Times New Roman" w:hAnsi="Times New Roman" w:cs="Times New Roman"/>
          <w:b/>
          <w:sz w:val="20"/>
          <w:szCs w:val="20"/>
          <w:lang w:val="en-GB"/>
        </w:rPr>
        <w:t>Sayısı</w:t>
      </w:r>
      <w:proofErr w:type="spellEnd"/>
      <w:r w:rsidRPr="00B84A53">
        <w:rPr>
          <w:rStyle w:val="normal1"/>
          <w:rFonts w:ascii="Times New Roman" w:hAnsi="Times New Roman" w:cs="Times New Roman"/>
          <w:b/>
          <w:sz w:val="20"/>
          <w:szCs w:val="20"/>
          <w:lang w:val="en-GB"/>
        </w:rPr>
        <w:t xml:space="preserve"> :</w:t>
      </w:r>
      <w:proofErr w:type="gramEnd"/>
      <w:r w:rsidRPr="00B84A53">
        <w:rPr>
          <w:rStyle w:val="normal1"/>
          <w:rFonts w:ascii="Times New Roman" w:hAnsi="Times New Roman" w:cs="Times New Roman"/>
          <w:b/>
          <w:sz w:val="20"/>
          <w:szCs w:val="20"/>
          <w:lang w:val="en-GB"/>
        </w:rPr>
        <w:t xml:space="preserve"> 2011/2228</w:t>
      </w:r>
    </w:p>
    <w:p w:rsidR="00B84A53" w:rsidRPr="00B84A53" w:rsidRDefault="00B84A53" w:rsidP="00B84A53">
      <w:pPr>
        <w:tabs>
          <w:tab w:val="left" w:pos="566"/>
          <w:tab w:val="center" w:pos="3543"/>
        </w:tabs>
        <w:jc w:val="both"/>
        <w:rPr>
          <w:rFonts w:ascii="Times New Roman" w:hAnsi="Times New Roman" w:cs="Times New Roman"/>
          <w:sz w:val="20"/>
          <w:szCs w:val="20"/>
        </w:rPr>
      </w:pPr>
      <w:r w:rsidRPr="00B84A53">
        <w:rPr>
          <w:rFonts w:ascii="Times New Roman" w:hAnsi="Times New Roman" w:cs="Times New Roman"/>
          <w:sz w:val="20"/>
          <w:szCs w:val="20"/>
        </w:rPr>
        <w:t> </w:t>
      </w:r>
    </w:p>
    <w:p w:rsidR="00B84A53" w:rsidRPr="00B84A53" w:rsidRDefault="00B84A53" w:rsidP="00B84A53">
      <w:pPr>
        <w:jc w:val="both"/>
        <w:rPr>
          <w:rFonts w:ascii="Times New Roman" w:hAnsi="Times New Roman" w:cs="Times New Roman"/>
          <w:sz w:val="20"/>
          <w:szCs w:val="20"/>
        </w:rPr>
      </w:pPr>
      <w:proofErr w:type="spellStart"/>
      <w:r w:rsidRPr="00B84A53">
        <w:rPr>
          <w:rStyle w:val="spelle"/>
          <w:rFonts w:ascii="Times New Roman" w:hAnsi="Times New Roman" w:cs="Times New Roman"/>
          <w:sz w:val="20"/>
          <w:szCs w:val="20"/>
        </w:rPr>
        <w:t>İhraçcıların</w:t>
      </w:r>
      <w:proofErr w:type="spellEnd"/>
      <w:r w:rsidRPr="00B84A53">
        <w:rPr>
          <w:rFonts w:ascii="Times New Roman" w:hAnsi="Times New Roman" w:cs="Times New Roman"/>
          <w:sz w:val="20"/>
          <w:szCs w:val="20"/>
        </w:rPr>
        <w:t xml:space="preserve">, Sermaye Piyasası Kurulunca kayda alınan, satışı yapılacak sermaye piyasası araçlarının ihraç değerleri üzerinden Kurul’a yatıracakları ücrete ilişkin </w:t>
      </w:r>
      <w:proofErr w:type="gramStart"/>
      <w:r w:rsidRPr="00B84A53">
        <w:rPr>
          <w:rStyle w:val="grame"/>
          <w:rFonts w:ascii="Times New Roman" w:hAnsi="Times New Roman" w:cs="Times New Roman"/>
          <w:sz w:val="20"/>
          <w:szCs w:val="20"/>
        </w:rPr>
        <w:t>28/7/2009</w:t>
      </w:r>
      <w:proofErr w:type="gramEnd"/>
      <w:r w:rsidRPr="00B84A53">
        <w:rPr>
          <w:rFonts w:ascii="Times New Roman" w:hAnsi="Times New Roman" w:cs="Times New Roman"/>
          <w:sz w:val="20"/>
          <w:szCs w:val="20"/>
        </w:rPr>
        <w:t xml:space="preserve"> tarihli ve 2009/15330 sayılı Bakanlar Kurulu Kararında değişiklik yapılmasına dair ekli Kararın yürürlüğe konulması; Başbakan Yardımcılığının 8/8/2011 tarihli ve 2243 sayılı yazısı üzerine, 2499 sayılı Sermaye Piyasası Kanununun 28 inci maddesine göre, Bakanlar Kurulu’nca 25/8/2011 tarihinde kararlaştırılmıştır.</w:t>
      </w:r>
    </w:p>
    <w:p w:rsidR="00B84A53" w:rsidRPr="00B84A53" w:rsidRDefault="00B84A53" w:rsidP="00B84A53">
      <w:pPr>
        <w:tabs>
          <w:tab w:val="left" w:pos="566"/>
          <w:tab w:val="center" w:pos="3543"/>
        </w:tabs>
        <w:jc w:val="both"/>
        <w:rPr>
          <w:rFonts w:ascii="Times New Roman" w:hAnsi="Times New Roman" w:cs="Times New Roman"/>
          <w:sz w:val="20"/>
          <w:szCs w:val="20"/>
        </w:rPr>
      </w:pPr>
      <w:r w:rsidRPr="00B84A53">
        <w:rPr>
          <w:rFonts w:ascii="Times New Roman" w:hAnsi="Times New Roman" w:cs="Times New Roman"/>
          <w:sz w:val="20"/>
          <w:szCs w:val="20"/>
        </w:rPr>
        <w:t> </w:t>
      </w:r>
    </w:p>
    <w:p w:rsidR="00B84A53" w:rsidRPr="00B84A53" w:rsidRDefault="00B84A53" w:rsidP="00B84A53">
      <w:pPr>
        <w:tabs>
          <w:tab w:val="center" w:pos="6411"/>
        </w:tabs>
        <w:jc w:val="both"/>
        <w:rPr>
          <w:rFonts w:ascii="Times New Roman" w:hAnsi="Times New Roman" w:cs="Times New Roman"/>
          <w:sz w:val="20"/>
          <w:szCs w:val="20"/>
        </w:rPr>
      </w:pPr>
      <w:r w:rsidRPr="00B84A53">
        <w:rPr>
          <w:rStyle w:val="normal1"/>
          <w:rFonts w:ascii="Times New Roman" w:hAnsi="Times New Roman" w:cs="Times New Roman"/>
          <w:b/>
          <w:sz w:val="20"/>
          <w:szCs w:val="20"/>
          <w:lang w:val="en-GB"/>
        </w:rPr>
        <w:t>Abdullah GÜL</w:t>
      </w:r>
    </w:p>
    <w:p w:rsidR="00B84A53" w:rsidRPr="00B84A53" w:rsidRDefault="00B84A53" w:rsidP="00B84A53">
      <w:pPr>
        <w:tabs>
          <w:tab w:val="center" w:pos="6411"/>
        </w:tabs>
        <w:jc w:val="both"/>
        <w:rPr>
          <w:rFonts w:ascii="Times New Roman" w:hAnsi="Times New Roman" w:cs="Times New Roman"/>
          <w:sz w:val="20"/>
          <w:szCs w:val="20"/>
        </w:rPr>
      </w:pPr>
      <w:r w:rsidRPr="00B84A53">
        <w:rPr>
          <w:rStyle w:val="normal1"/>
          <w:rFonts w:ascii="Times New Roman" w:hAnsi="Times New Roman" w:cs="Times New Roman"/>
          <w:sz w:val="20"/>
          <w:szCs w:val="20"/>
          <w:lang w:val="en-GB"/>
        </w:rPr>
        <w:t>CUMHURBAŞKANI</w:t>
      </w:r>
    </w:p>
    <w:p w:rsidR="00B84A53" w:rsidRPr="00B84A53" w:rsidRDefault="00B84A53" w:rsidP="00B84A53">
      <w:pPr>
        <w:jc w:val="both"/>
        <w:rPr>
          <w:rFonts w:ascii="Times New Roman" w:hAnsi="Times New Roman" w:cs="Times New Roman"/>
          <w:sz w:val="20"/>
          <w:szCs w:val="20"/>
        </w:rPr>
      </w:pPr>
      <w:r w:rsidRPr="00B84A53">
        <w:rPr>
          <w:rFonts w:ascii="Times New Roman" w:hAnsi="Times New Roman" w:cs="Times New Roman"/>
          <w:sz w:val="20"/>
          <w:szCs w:val="20"/>
        </w:rPr>
        <w:t> </w:t>
      </w:r>
    </w:p>
    <w:p w:rsidR="00B84A53" w:rsidRPr="00B84A53" w:rsidRDefault="00B84A53" w:rsidP="00B84A53">
      <w:pPr>
        <w:pStyle w:val="2-ortabaslk"/>
        <w:spacing w:before="0" w:beforeAutospacing="0" w:after="0" w:afterAutospacing="0" w:line="276" w:lineRule="auto"/>
        <w:jc w:val="center"/>
        <w:rPr>
          <w:color w:val="auto"/>
          <w:sz w:val="20"/>
          <w:szCs w:val="20"/>
        </w:rPr>
      </w:pPr>
      <w:proofErr w:type="gramStart"/>
      <w:r w:rsidRPr="00B84A53">
        <w:rPr>
          <w:rStyle w:val="grame"/>
          <w:color w:val="auto"/>
          <w:sz w:val="20"/>
          <w:szCs w:val="20"/>
        </w:rPr>
        <w:t>25/8/2011</w:t>
      </w:r>
      <w:proofErr w:type="gramEnd"/>
      <w:r w:rsidRPr="00B84A53">
        <w:rPr>
          <w:color w:val="auto"/>
          <w:sz w:val="20"/>
          <w:szCs w:val="20"/>
        </w:rPr>
        <w:t xml:space="preserve"> TARİHLİ VE 2011/2228 SAYILI</w:t>
      </w:r>
    </w:p>
    <w:p w:rsidR="00B84A53" w:rsidRPr="00B84A53" w:rsidRDefault="00B84A53" w:rsidP="00B84A53">
      <w:pPr>
        <w:pStyle w:val="2-ortabaslk"/>
        <w:spacing w:before="0" w:beforeAutospacing="0" w:after="0" w:afterAutospacing="0" w:line="276" w:lineRule="auto"/>
        <w:jc w:val="center"/>
        <w:rPr>
          <w:color w:val="auto"/>
          <w:sz w:val="20"/>
          <w:szCs w:val="20"/>
        </w:rPr>
      </w:pPr>
      <w:r w:rsidRPr="00B84A53">
        <w:rPr>
          <w:color w:val="auto"/>
          <w:sz w:val="20"/>
          <w:szCs w:val="20"/>
        </w:rPr>
        <w:t>KARARNAMENİN EKİ</w:t>
      </w:r>
    </w:p>
    <w:p w:rsidR="00B84A53" w:rsidRPr="00B84A53" w:rsidRDefault="00B84A53" w:rsidP="00B84A53">
      <w:pPr>
        <w:pStyle w:val="2-ortabaslk"/>
        <w:spacing w:before="0" w:beforeAutospacing="0" w:after="0" w:afterAutospacing="0" w:line="276" w:lineRule="auto"/>
        <w:jc w:val="center"/>
        <w:rPr>
          <w:color w:val="auto"/>
          <w:sz w:val="20"/>
          <w:szCs w:val="20"/>
        </w:rPr>
      </w:pPr>
      <w:r w:rsidRPr="00B84A53">
        <w:rPr>
          <w:color w:val="auto"/>
          <w:sz w:val="20"/>
          <w:szCs w:val="20"/>
        </w:rPr>
        <w:t>KARAR</w:t>
      </w:r>
    </w:p>
    <w:p w:rsidR="00B84A53" w:rsidRPr="00B84A53" w:rsidRDefault="00B84A53" w:rsidP="00B84A53">
      <w:pPr>
        <w:pStyle w:val="2-ortabaslk"/>
        <w:spacing w:before="0" w:beforeAutospacing="0" w:after="0" w:afterAutospacing="0" w:line="276" w:lineRule="auto"/>
        <w:jc w:val="center"/>
        <w:rPr>
          <w:color w:val="auto"/>
          <w:sz w:val="20"/>
          <w:szCs w:val="20"/>
        </w:rPr>
      </w:pPr>
      <w:r w:rsidRPr="00B84A53">
        <w:rPr>
          <w:color w:val="auto"/>
          <w:sz w:val="20"/>
          <w:szCs w:val="20"/>
        </w:rPr>
        <w:t> </w:t>
      </w:r>
    </w:p>
    <w:p w:rsidR="00B84A53" w:rsidRPr="00B84A53" w:rsidRDefault="00B84A53" w:rsidP="00B84A53">
      <w:pPr>
        <w:jc w:val="both"/>
        <w:rPr>
          <w:rFonts w:ascii="Times New Roman" w:hAnsi="Times New Roman" w:cs="Times New Roman"/>
          <w:sz w:val="20"/>
          <w:szCs w:val="20"/>
        </w:rPr>
      </w:pPr>
      <w:r w:rsidRPr="00B84A53">
        <w:rPr>
          <w:rFonts w:ascii="Times New Roman" w:hAnsi="Times New Roman" w:cs="Times New Roman"/>
          <w:b/>
          <w:sz w:val="20"/>
          <w:szCs w:val="20"/>
        </w:rPr>
        <w:t>MADDE 1 –</w:t>
      </w:r>
      <w:r w:rsidRPr="00B84A53">
        <w:rPr>
          <w:rFonts w:ascii="Times New Roman" w:hAnsi="Times New Roman" w:cs="Times New Roman"/>
          <w:sz w:val="20"/>
          <w:szCs w:val="20"/>
        </w:rPr>
        <w:t xml:space="preserve"> </w:t>
      </w:r>
      <w:proofErr w:type="gramStart"/>
      <w:r w:rsidRPr="00B84A53">
        <w:rPr>
          <w:rStyle w:val="grame"/>
          <w:rFonts w:ascii="Times New Roman" w:hAnsi="Times New Roman" w:cs="Times New Roman"/>
          <w:sz w:val="20"/>
          <w:szCs w:val="20"/>
        </w:rPr>
        <w:t>28/7/2009</w:t>
      </w:r>
      <w:proofErr w:type="gramEnd"/>
      <w:r w:rsidRPr="00B84A53">
        <w:rPr>
          <w:rFonts w:ascii="Times New Roman" w:hAnsi="Times New Roman" w:cs="Times New Roman"/>
          <w:sz w:val="20"/>
          <w:szCs w:val="20"/>
        </w:rPr>
        <w:t xml:space="preserve"> tarihli ve 2009/15330 sayılı Kararnamenin eki Kararın 1 inci maddesinin birinci fıkrasının (c) bendi aşağıdaki şekilde değiştirilmiş ve (ç) bendinden sonra gelmek üzere aşağıdaki bent eklenmiştir.</w:t>
      </w:r>
    </w:p>
    <w:p w:rsidR="00B84A53" w:rsidRPr="00B84A53" w:rsidRDefault="00B84A53" w:rsidP="00B84A53">
      <w:pPr>
        <w:jc w:val="both"/>
        <w:rPr>
          <w:rFonts w:ascii="Times New Roman" w:hAnsi="Times New Roman" w:cs="Times New Roman"/>
          <w:sz w:val="20"/>
          <w:szCs w:val="20"/>
        </w:rPr>
      </w:pPr>
      <w:r w:rsidRPr="00B84A53">
        <w:rPr>
          <w:rFonts w:ascii="Times New Roman" w:hAnsi="Times New Roman" w:cs="Times New Roman"/>
          <w:sz w:val="20"/>
          <w:szCs w:val="20"/>
        </w:rPr>
        <w:t> </w:t>
      </w:r>
    </w:p>
    <w:p w:rsidR="00B84A53" w:rsidRPr="00B84A53" w:rsidRDefault="00B84A53" w:rsidP="00B84A53">
      <w:pPr>
        <w:jc w:val="both"/>
        <w:rPr>
          <w:rFonts w:ascii="Times New Roman" w:hAnsi="Times New Roman" w:cs="Times New Roman"/>
          <w:sz w:val="20"/>
          <w:szCs w:val="20"/>
        </w:rPr>
      </w:pPr>
      <w:r w:rsidRPr="00B84A53">
        <w:rPr>
          <w:rFonts w:ascii="Times New Roman" w:hAnsi="Times New Roman" w:cs="Times New Roman"/>
          <w:sz w:val="20"/>
          <w:szCs w:val="20"/>
        </w:rPr>
        <w:t xml:space="preserve">“c) Sermaye piyasası mevzuatı uyarınca ihraç edilecek borçlanma araçları, kira sertifikaları ve ortaklık </w:t>
      </w:r>
      <w:proofErr w:type="spellStart"/>
      <w:r w:rsidRPr="00B84A53">
        <w:rPr>
          <w:rStyle w:val="spelle"/>
          <w:rFonts w:ascii="Times New Roman" w:hAnsi="Times New Roman" w:cs="Times New Roman"/>
          <w:sz w:val="20"/>
          <w:szCs w:val="20"/>
        </w:rPr>
        <w:t>varantlarından</w:t>
      </w:r>
      <w:proofErr w:type="spellEnd"/>
      <w:r w:rsidRPr="00B84A53">
        <w:rPr>
          <w:rFonts w:ascii="Times New Roman" w:hAnsi="Times New Roman" w:cs="Times New Roman"/>
          <w:sz w:val="20"/>
          <w:szCs w:val="20"/>
        </w:rPr>
        <w:t>;</w:t>
      </w:r>
    </w:p>
    <w:p w:rsidR="00B84A53" w:rsidRPr="00B84A53" w:rsidRDefault="00B84A53" w:rsidP="00B84A53">
      <w:pPr>
        <w:jc w:val="both"/>
        <w:rPr>
          <w:rFonts w:ascii="Times New Roman" w:hAnsi="Times New Roman" w:cs="Times New Roman"/>
          <w:sz w:val="20"/>
          <w:szCs w:val="20"/>
        </w:rPr>
      </w:pPr>
      <w:r w:rsidRPr="00B84A53">
        <w:rPr>
          <w:rFonts w:ascii="Times New Roman" w:hAnsi="Times New Roman" w:cs="Times New Roman"/>
          <w:sz w:val="20"/>
          <w:szCs w:val="20"/>
        </w:rPr>
        <w:t> </w:t>
      </w:r>
    </w:p>
    <w:p w:rsidR="00B84A53" w:rsidRPr="00B84A53" w:rsidRDefault="00B84A53" w:rsidP="00B84A53">
      <w:pPr>
        <w:jc w:val="both"/>
        <w:rPr>
          <w:rFonts w:ascii="Times New Roman" w:hAnsi="Times New Roman" w:cs="Times New Roman"/>
          <w:sz w:val="20"/>
          <w:szCs w:val="20"/>
        </w:rPr>
      </w:pPr>
      <w:r w:rsidRPr="00B84A53">
        <w:rPr>
          <w:rFonts w:ascii="Times New Roman" w:hAnsi="Times New Roman" w:cs="Times New Roman"/>
          <w:sz w:val="20"/>
          <w:szCs w:val="20"/>
        </w:rPr>
        <w:t xml:space="preserve">1) Vadesi 180 güne kadar olanlar için </w:t>
      </w:r>
      <w:proofErr w:type="spellStart"/>
      <w:r w:rsidRPr="00B84A53">
        <w:rPr>
          <w:rStyle w:val="spelle"/>
          <w:rFonts w:ascii="Times New Roman" w:hAnsi="Times New Roman" w:cs="Times New Roman"/>
          <w:sz w:val="20"/>
          <w:szCs w:val="20"/>
        </w:rPr>
        <w:t>onbinde</w:t>
      </w:r>
      <w:proofErr w:type="spellEnd"/>
      <w:r w:rsidRPr="00B84A53">
        <w:rPr>
          <w:rFonts w:ascii="Times New Roman" w:hAnsi="Times New Roman" w:cs="Times New Roman"/>
          <w:sz w:val="20"/>
          <w:szCs w:val="20"/>
        </w:rPr>
        <w:t xml:space="preserve"> beş,</w:t>
      </w:r>
    </w:p>
    <w:p w:rsidR="00B84A53" w:rsidRPr="00B84A53" w:rsidRDefault="00B84A53" w:rsidP="00B84A53">
      <w:pPr>
        <w:jc w:val="both"/>
        <w:rPr>
          <w:rFonts w:ascii="Times New Roman" w:hAnsi="Times New Roman" w:cs="Times New Roman"/>
          <w:sz w:val="20"/>
          <w:szCs w:val="20"/>
        </w:rPr>
      </w:pPr>
      <w:r w:rsidRPr="00B84A53">
        <w:rPr>
          <w:rFonts w:ascii="Times New Roman" w:hAnsi="Times New Roman" w:cs="Times New Roman"/>
          <w:sz w:val="20"/>
          <w:szCs w:val="20"/>
        </w:rPr>
        <w:t> </w:t>
      </w:r>
    </w:p>
    <w:p w:rsidR="00B84A53" w:rsidRPr="00B84A53" w:rsidRDefault="00B84A53" w:rsidP="00B84A53">
      <w:pPr>
        <w:jc w:val="both"/>
        <w:rPr>
          <w:rFonts w:ascii="Times New Roman" w:hAnsi="Times New Roman" w:cs="Times New Roman"/>
          <w:sz w:val="20"/>
          <w:szCs w:val="20"/>
        </w:rPr>
      </w:pPr>
      <w:r w:rsidRPr="00B84A53">
        <w:rPr>
          <w:rFonts w:ascii="Times New Roman" w:hAnsi="Times New Roman" w:cs="Times New Roman"/>
          <w:sz w:val="20"/>
          <w:szCs w:val="20"/>
        </w:rPr>
        <w:t xml:space="preserve">2) Vadesi 181 gün ile 1 yıl arasında (1 yıl </w:t>
      </w:r>
      <w:proofErr w:type="gramStart"/>
      <w:r w:rsidRPr="00B84A53">
        <w:rPr>
          <w:rStyle w:val="grame"/>
          <w:rFonts w:ascii="Times New Roman" w:hAnsi="Times New Roman" w:cs="Times New Roman"/>
          <w:sz w:val="20"/>
          <w:szCs w:val="20"/>
        </w:rPr>
        <w:t>dahil</w:t>
      </w:r>
      <w:proofErr w:type="gramEnd"/>
      <w:r w:rsidRPr="00B84A53">
        <w:rPr>
          <w:rFonts w:ascii="Times New Roman" w:hAnsi="Times New Roman" w:cs="Times New Roman"/>
          <w:sz w:val="20"/>
          <w:szCs w:val="20"/>
        </w:rPr>
        <w:t xml:space="preserve">) olanlar için </w:t>
      </w:r>
      <w:proofErr w:type="spellStart"/>
      <w:r w:rsidRPr="00B84A53">
        <w:rPr>
          <w:rStyle w:val="spelle"/>
          <w:rFonts w:ascii="Times New Roman" w:hAnsi="Times New Roman" w:cs="Times New Roman"/>
          <w:sz w:val="20"/>
          <w:szCs w:val="20"/>
        </w:rPr>
        <w:t>onbinde</w:t>
      </w:r>
      <w:proofErr w:type="spellEnd"/>
      <w:r w:rsidRPr="00B84A53">
        <w:rPr>
          <w:rFonts w:ascii="Times New Roman" w:hAnsi="Times New Roman" w:cs="Times New Roman"/>
          <w:sz w:val="20"/>
          <w:szCs w:val="20"/>
        </w:rPr>
        <w:t xml:space="preserve"> yedi,</w:t>
      </w:r>
    </w:p>
    <w:p w:rsidR="00B84A53" w:rsidRPr="00B84A53" w:rsidRDefault="00B84A53" w:rsidP="00B84A53">
      <w:pPr>
        <w:jc w:val="both"/>
        <w:rPr>
          <w:rFonts w:ascii="Times New Roman" w:hAnsi="Times New Roman" w:cs="Times New Roman"/>
          <w:sz w:val="20"/>
          <w:szCs w:val="20"/>
        </w:rPr>
      </w:pPr>
      <w:r w:rsidRPr="00B84A53">
        <w:rPr>
          <w:rFonts w:ascii="Times New Roman" w:hAnsi="Times New Roman" w:cs="Times New Roman"/>
          <w:sz w:val="20"/>
          <w:szCs w:val="20"/>
        </w:rPr>
        <w:t> </w:t>
      </w:r>
    </w:p>
    <w:p w:rsidR="00B84A53" w:rsidRPr="00B84A53" w:rsidRDefault="00B84A53" w:rsidP="00B84A53">
      <w:pPr>
        <w:jc w:val="both"/>
        <w:rPr>
          <w:rFonts w:ascii="Times New Roman" w:hAnsi="Times New Roman" w:cs="Times New Roman"/>
          <w:sz w:val="20"/>
          <w:szCs w:val="20"/>
        </w:rPr>
      </w:pPr>
      <w:r w:rsidRPr="00B84A53">
        <w:rPr>
          <w:rFonts w:ascii="Times New Roman" w:hAnsi="Times New Roman" w:cs="Times New Roman"/>
          <w:sz w:val="20"/>
          <w:szCs w:val="20"/>
        </w:rPr>
        <w:t xml:space="preserve">3) Vadesi 1 yıl ile 2 yıl arasında (2 yıl </w:t>
      </w:r>
      <w:proofErr w:type="gramStart"/>
      <w:r w:rsidRPr="00B84A53">
        <w:rPr>
          <w:rStyle w:val="grame"/>
          <w:rFonts w:ascii="Times New Roman" w:hAnsi="Times New Roman" w:cs="Times New Roman"/>
          <w:sz w:val="20"/>
          <w:szCs w:val="20"/>
        </w:rPr>
        <w:t>dahil</w:t>
      </w:r>
      <w:proofErr w:type="gramEnd"/>
      <w:r w:rsidRPr="00B84A53">
        <w:rPr>
          <w:rFonts w:ascii="Times New Roman" w:hAnsi="Times New Roman" w:cs="Times New Roman"/>
          <w:sz w:val="20"/>
          <w:szCs w:val="20"/>
        </w:rPr>
        <w:t>) olanlar için binde bir,</w:t>
      </w:r>
    </w:p>
    <w:p w:rsidR="00B84A53" w:rsidRPr="00B84A53" w:rsidRDefault="00B84A53" w:rsidP="00B84A53">
      <w:pPr>
        <w:jc w:val="both"/>
        <w:rPr>
          <w:rFonts w:ascii="Times New Roman" w:hAnsi="Times New Roman" w:cs="Times New Roman"/>
          <w:sz w:val="20"/>
          <w:szCs w:val="20"/>
        </w:rPr>
      </w:pPr>
      <w:r w:rsidRPr="00B84A53">
        <w:rPr>
          <w:rFonts w:ascii="Times New Roman" w:hAnsi="Times New Roman" w:cs="Times New Roman"/>
          <w:sz w:val="20"/>
          <w:szCs w:val="20"/>
        </w:rPr>
        <w:t> </w:t>
      </w:r>
    </w:p>
    <w:p w:rsidR="00B84A53" w:rsidRPr="00B84A53" w:rsidRDefault="00B84A53" w:rsidP="00B84A53">
      <w:pPr>
        <w:jc w:val="both"/>
        <w:rPr>
          <w:rFonts w:ascii="Times New Roman" w:hAnsi="Times New Roman" w:cs="Times New Roman"/>
          <w:sz w:val="20"/>
          <w:szCs w:val="20"/>
        </w:rPr>
      </w:pPr>
      <w:r w:rsidRPr="00B84A53">
        <w:rPr>
          <w:rFonts w:ascii="Times New Roman" w:hAnsi="Times New Roman" w:cs="Times New Roman"/>
          <w:sz w:val="20"/>
          <w:szCs w:val="20"/>
        </w:rPr>
        <w:t>4) Vadesi 2 yıldan daha uzun olanlar için binde iki,”</w:t>
      </w:r>
    </w:p>
    <w:p w:rsidR="00B84A53" w:rsidRPr="00B84A53" w:rsidRDefault="00B84A53" w:rsidP="00B84A53">
      <w:pPr>
        <w:jc w:val="both"/>
        <w:rPr>
          <w:rFonts w:ascii="Times New Roman" w:hAnsi="Times New Roman" w:cs="Times New Roman"/>
          <w:sz w:val="20"/>
          <w:szCs w:val="20"/>
        </w:rPr>
      </w:pPr>
      <w:r w:rsidRPr="00B84A53">
        <w:rPr>
          <w:rFonts w:ascii="Times New Roman" w:hAnsi="Times New Roman" w:cs="Times New Roman"/>
          <w:sz w:val="20"/>
          <w:szCs w:val="20"/>
        </w:rPr>
        <w:t> </w:t>
      </w:r>
    </w:p>
    <w:p w:rsidR="00B84A53" w:rsidRPr="00B84A53" w:rsidRDefault="00B84A53" w:rsidP="00B84A53">
      <w:pPr>
        <w:jc w:val="both"/>
        <w:rPr>
          <w:rFonts w:ascii="Times New Roman" w:hAnsi="Times New Roman" w:cs="Times New Roman"/>
          <w:sz w:val="20"/>
          <w:szCs w:val="20"/>
        </w:rPr>
      </w:pPr>
      <w:r w:rsidRPr="00B84A53">
        <w:rPr>
          <w:rFonts w:ascii="Times New Roman" w:hAnsi="Times New Roman" w:cs="Times New Roman"/>
          <w:sz w:val="20"/>
          <w:szCs w:val="20"/>
        </w:rPr>
        <w:t xml:space="preserve">“d) Sermaye Piyasası Kanununun 11 inci maddesi gereğince hisse senetleri halka arz olunmuş sayılan ve hisse senetleri Kurul kaydında bulunan ortaklıklardan, Sermaye Piyasası Kurulunca resen Borsada ya da teşkilatlanmış diğer piyasalarda işlem görme şartı getirilen ortaklıkların, işlem görmeye başladığı tarih itibarıyla Kurul kaydındaki paylarının </w:t>
      </w:r>
      <w:proofErr w:type="gramStart"/>
      <w:r w:rsidRPr="00B84A53">
        <w:rPr>
          <w:rStyle w:val="grame"/>
          <w:rFonts w:ascii="Times New Roman" w:hAnsi="Times New Roman" w:cs="Times New Roman"/>
          <w:sz w:val="20"/>
          <w:szCs w:val="20"/>
        </w:rPr>
        <w:t>nominal</w:t>
      </w:r>
      <w:proofErr w:type="gramEnd"/>
      <w:r w:rsidRPr="00B84A53">
        <w:rPr>
          <w:rFonts w:ascii="Times New Roman" w:hAnsi="Times New Roman" w:cs="Times New Roman"/>
          <w:sz w:val="20"/>
          <w:szCs w:val="20"/>
        </w:rPr>
        <w:t xml:space="preserve"> değeri ile ihraç değeri arasındaki fark üzerinden binde sıfır.”</w:t>
      </w:r>
    </w:p>
    <w:p w:rsidR="00B84A53" w:rsidRPr="00B84A53" w:rsidRDefault="00B84A53" w:rsidP="00B84A53">
      <w:pPr>
        <w:jc w:val="both"/>
        <w:rPr>
          <w:rFonts w:ascii="Times New Roman" w:hAnsi="Times New Roman" w:cs="Times New Roman"/>
          <w:sz w:val="20"/>
          <w:szCs w:val="20"/>
        </w:rPr>
      </w:pPr>
      <w:r w:rsidRPr="00B84A53">
        <w:rPr>
          <w:rFonts w:ascii="Times New Roman" w:hAnsi="Times New Roman" w:cs="Times New Roman"/>
          <w:sz w:val="20"/>
          <w:szCs w:val="20"/>
        </w:rPr>
        <w:t> </w:t>
      </w:r>
    </w:p>
    <w:p w:rsidR="00B84A53" w:rsidRPr="00B84A53" w:rsidRDefault="00B84A53" w:rsidP="00B84A53">
      <w:pPr>
        <w:jc w:val="both"/>
        <w:rPr>
          <w:rFonts w:ascii="Times New Roman" w:hAnsi="Times New Roman" w:cs="Times New Roman"/>
          <w:sz w:val="20"/>
          <w:szCs w:val="20"/>
        </w:rPr>
      </w:pPr>
      <w:r w:rsidRPr="00B84A53">
        <w:rPr>
          <w:rFonts w:ascii="Times New Roman" w:hAnsi="Times New Roman" w:cs="Times New Roman"/>
          <w:b/>
          <w:sz w:val="20"/>
          <w:szCs w:val="20"/>
        </w:rPr>
        <w:lastRenderedPageBreak/>
        <w:t xml:space="preserve">MADDE 2 – </w:t>
      </w:r>
      <w:r w:rsidRPr="00B84A53">
        <w:rPr>
          <w:rFonts w:ascii="Times New Roman" w:hAnsi="Times New Roman" w:cs="Times New Roman"/>
          <w:sz w:val="20"/>
          <w:szCs w:val="20"/>
        </w:rPr>
        <w:t>Bu Karar yayımı tarihinde yürürlüğe girer.</w:t>
      </w:r>
    </w:p>
    <w:p w:rsidR="00B84A53" w:rsidRPr="00B84A53" w:rsidRDefault="00B84A53" w:rsidP="00B84A53">
      <w:pPr>
        <w:jc w:val="both"/>
        <w:rPr>
          <w:rFonts w:ascii="Times New Roman" w:hAnsi="Times New Roman" w:cs="Times New Roman"/>
          <w:sz w:val="20"/>
          <w:szCs w:val="20"/>
        </w:rPr>
      </w:pPr>
      <w:r w:rsidRPr="00B84A53">
        <w:rPr>
          <w:rFonts w:ascii="Times New Roman" w:hAnsi="Times New Roman" w:cs="Times New Roman"/>
          <w:sz w:val="20"/>
          <w:szCs w:val="20"/>
        </w:rPr>
        <w:t> </w:t>
      </w:r>
    </w:p>
    <w:p w:rsidR="00B84A53" w:rsidRPr="00B84A53" w:rsidRDefault="00B84A53" w:rsidP="00B84A53">
      <w:pPr>
        <w:jc w:val="both"/>
        <w:rPr>
          <w:rFonts w:ascii="Times New Roman" w:hAnsi="Times New Roman" w:cs="Times New Roman"/>
          <w:sz w:val="20"/>
          <w:szCs w:val="20"/>
        </w:rPr>
      </w:pPr>
      <w:r w:rsidRPr="00B84A53">
        <w:rPr>
          <w:rFonts w:ascii="Times New Roman" w:hAnsi="Times New Roman" w:cs="Times New Roman"/>
          <w:b/>
          <w:sz w:val="20"/>
          <w:szCs w:val="20"/>
        </w:rPr>
        <w:t xml:space="preserve">MADDE 3 – </w:t>
      </w:r>
      <w:r w:rsidRPr="00B84A53">
        <w:rPr>
          <w:rFonts w:ascii="Times New Roman" w:hAnsi="Times New Roman" w:cs="Times New Roman"/>
          <w:sz w:val="20"/>
          <w:szCs w:val="20"/>
        </w:rPr>
        <w:t>Bu Karar hükümlerini Sermaye Piyasası Kurulunun ilgili olduğu Bakan yürütür.</w:t>
      </w:r>
    </w:p>
    <w:p w:rsidR="00B84A53" w:rsidRPr="00B84A53" w:rsidRDefault="00B84A53" w:rsidP="00B84A53">
      <w:pPr>
        <w:jc w:val="center"/>
        <w:rPr>
          <w:rFonts w:ascii="Times New Roman" w:hAnsi="Times New Roman" w:cs="Times New Roman"/>
          <w:sz w:val="20"/>
          <w:szCs w:val="20"/>
        </w:rPr>
      </w:pPr>
      <w:r w:rsidRPr="00B84A53">
        <w:rPr>
          <w:rFonts w:ascii="Times New Roman" w:hAnsi="Times New Roman" w:cs="Times New Roman"/>
          <w:sz w:val="20"/>
          <w:szCs w:val="20"/>
        </w:rPr>
        <w:t> </w:t>
      </w:r>
    </w:p>
    <w:p w:rsidR="00B84A53" w:rsidRPr="00B84A53" w:rsidRDefault="00B84A53" w:rsidP="00B84A53">
      <w:pPr>
        <w:jc w:val="center"/>
        <w:rPr>
          <w:rFonts w:ascii="Times New Roman" w:hAnsi="Times New Roman" w:cs="Times New Roman"/>
          <w:sz w:val="20"/>
          <w:szCs w:val="20"/>
        </w:rPr>
      </w:pPr>
      <w:r w:rsidRPr="00B84A53">
        <w:rPr>
          <w:rFonts w:ascii="Times New Roman" w:hAnsi="Times New Roman" w:cs="Times New Roman"/>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B84A53" w:rsidRPr="00B84A53">
        <w:trPr>
          <w:trHeight w:val="375"/>
          <w:jc w:val="center"/>
        </w:trPr>
        <w:tc>
          <w:tcPr>
            <w:tcW w:w="8505" w:type="dxa"/>
            <w:gridSpan w:val="2"/>
            <w:tcBorders>
              <w:top w:val="single" w:sz="4" w:space="0" w:color="auto"/>
              <w:left w:val="single" w:sz="4" w:space="0" w:color="auto"/>
              <w:bottom w:val="single" w:sz="4" w:space="0" w:color="666666"/>
              <w:right w:val="single" w:sz="4" w:space="0" w:color="auto"/>
            </w:tcBorders>
            <w:hideMark/>
          </w:tcPr>
          <w:p w:rsidR="00B84A53" w:rsidRPr="00B84A53" w:rsidRDefault="00B84A53">
            <w:pPr>
              <w:pStyle w:val="3-normalyaz"/>
              <w:spacing w:before="0" w:beforeAutospacing="0" w:after="0" w:afterAutospacing="0" w:line="276" w:lineRule="auto"/>
              <w:jc w:val="center"/>
              <w:rPr>
                <w:color w:val="auto"/>
                <w:sz w:val="20"/>
                <w:szCs w:val="20"/>
              </w:rPr>
            </w:pPr>
            <w:r w:rsidRPr="00B84A53">
              <w:rPr>
                <w:b/>
                <w:color w:val="auto"/>
                <w:sz w:val="20"/>
                <w:szCs w:val="20"/>
              </w:rPr>
              <w:t>Yönetmeliğin Yayımlandığı Resmî Gazete'nin</w:t>
            </w:r>
          </w:p>
        </w:tc>
      </w:tr>
      <w:tr w:rsidR="00B84A53" w:rsidRPr="00B84A53">
        <w:trPr>
          <w:jc w:val="center"/>
        </w:trPr>
        <w:tc>
          <w:tcPr>
            <w:tcW w:w="4254" w:type="dxa"/>
            <w:tcBorders>
              <w:top w:val="single" w:sz="4" w:space="0" w:color="666666"/>
              <w:left w:val="single" w:sz="4" w:space="0" w:color="auto"/>
              <w:bottom w:val="single" w:sz="4" w:space="0" w:color="auto"/>
              <w:right w:val="single" w:sz="4" w:space="0" w:color="666666"/>
            </w:tcBorders>
            <w:hideMark/>
          </w:tcPr>
          <w:p w:rsidR="00B84A53" w:rsidRPr="00B84A53" w:rsidRDefault="00B84A53">
            <w:pPr>
              <w:pStyle w:val="3-normalyaz"/>
              <w:spacing w:before="0" w:beforeAutospacing="0" w:after="0" w:afterAutospacing="0" w:line="276" w:lineRule="auto"/>
              <w:jc w:val="center"/>
              <w:rPr>
                <w:color w:val="auto"/>
                <w:sz w:val="20"/>
                <w:szCs w:val="20"/>
              </w:rPr>
            </w:pPr>
            <w:r w:rsidRPr="00B84A53">
              <w:rPr>
                <w:b/>
                <w:color w:val="auto"/>
                <w:sz w:val="20"/>
                <w:szCs w:val="20"/>
              </w:rPr>
              <w:t>Tarihi</w:t>
            </w:r>
          </w:p>
        </w:tc>
        <w:tc>
          <w:tcPr>
            <w:tcW w:w="4251" w:type="dxa"/>
            <w:tcBorders>
              <w:top w:val="single" w:sz="4" w:space="0" w:color="666666"/>
              <w:left w:val="single" w:sz="4" w:space="0" w:color="666666"/>
              <w:bottom w:val="single" w:sz="4" w:space="0" w:color="auto"/>
              <w:right w:val="single" w:sz="4" w:space="0" w:color="auto"/>
            </w:tcBorders>
            <w:hideMark/>
          </w:tcPr>
          <w:p w:rsidR="00B84A53" w:rsidRPr="00B84A53" w:rsidRDefault="00B84A53">
            <w:pPr>
              <w:pStyle w:val="3-normalyaz"/>
              <w:spacing w:before="0" w:beforeAutospacing="0" w:after="0" w:afterAutospacing="0" w:line="276" w:lineRule="auto"/>
              <w:jc w:val="center"/>
              <w:rPr>
                <w:color w:val="auto"/>
                <w:sz w:val="20"/>
                <w:szCs w:val="20"/>
              </w:rPr>
            </w:pPr>
            <w:r w:rsidRPr="00B84A53">
              <w:rPr>
                <w:b/>
                <w:color w:val="auto"/>
                <w:sz w:val="20"/>
                <w:szCs w:val="20"/>
              </w:rPr>
              <w:t>Sayısı</w:t>
            </w:r>
          </w:p>
        </w:tc>
      </w:tr>
      <w:tr w:rsidR="00B84A53" w:rsidRPr="00B84A53">
        <w:trPr>
          <w:jc w:val="center"/>
        </w:trPr>
        <w:tc>
          <w:tcPr>
            <w:tcW w:w="4254" w:type="dxa"/>
            <w:tcBorders>
              <w:top w:val="single" w:sz="4" w:space="0" w:color="auto"/>
              <w:left w:val="single" w:sz="4" w:space="0" w:color="auto"/>
              <w:bottom w:val="single" w:sz="4" w:space="0" w:color="auto"/>
              <w:right w:val="single" w:sz="4" w:space="0" w:color="auto"/>
            </w:tcBorders>
            <w:hideMark/>
          </w:tcPr>
          <w:p w:rsidR="00B84A53" w:rsidRPr="00B84A53" w:rsidRDefault="00B84A53">
            <w:pPr>
              <w:pStyle w:val="3-normalyaz"/>
              <w:spacing w:before="0" w:beforeAutospacing="0" w:after="0" w:afterAutospacing="0" w:line="276" w:lineRule="auto"/>
              <w:jc w:val="center"/>
              <w:rPr>
                <w:color w:val="auto"/>
                <w:sz w:val="20"/>
                <w:szCs w:val="20"/>
              </w:rPr>
            </w:pPr>
            <w:proofErr w:type="gramStart"/>
            <w:r w:rsidRPr="00B84A53">
              <w:rPr>
                <w:rStyle w:val="grame"/>
                <w:color w:val="auto"/>
                <w:sz w:val="20"/>
                <w:szCs w:val="20"/>
              </w:rPr>
              <w:t>4/9/2009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84A53" w:rsidRPr="00B84A53" w:rsidRDefault="00B84A53">
            <w:pPr>
              <w:pStyle w:val="3-normalyaz"/>
              <w:spacing w:before="0" w:beforeAutospacing="0" w:after="0" w:afterAutospacing="0" w:line="276" w:lineRule="auto"/>
              <w:jc w:val="center"/>
              <w:rPr>
                <w:color w:val="auto"/>
                <w:sz w:val="20"/>
                <w:szCs w:val="20"/>
              </w:rPr>
            </w:pPr>
            <w:r w:rsidRPr="00B84A53">
              <w:rPr>
                <w:color w:val="auto"/>
                <w:sz w:val="20"/>
                <w:szCs w:val="20"/>
              </w:rPr>
              <w:t>27339</w:t>
            </w:r>
          </w:p>
        </w:tc>
      </w:tr>
    </w:tbl>
    <w:p w:rsidR="00B84A53" w:rsidRPr="00B84A53" w:rsidRDefault="00B84A53" w:rsidP="00005985">
      <w:pPr>
        <w:tabs>
          <w:tab w:val="left" w:pos="1134"/>
        </w:tabs>
        <w:spacing w:after="0" w:line="240" w:lineRule="exact"/>
        <w:jc w:val="both"/>
        <w:rPr>
          <w:rFonts w:ascii="Times New Roman" w:eastAsia="Times New Roman" w:hAnsi="Times New Roman" w:cs="Times New Roman"/>
          <w:sz w:val="20"/>
          <w:szCs w:val="20"/>
          <w:u w:val="single"/>
          <w:lang w:eastAsia="tr-TR"/>
        </w:rPr>
      </w:pPr>
    </w:p>
    <w:sectPr w:rsidR="00B84A53" w:rsidRPr="00B84A53"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6DF" w:rsidRDefault="007D06DF" w:rsidP="003A1052">
      <w:pPr>
        <w:spacing w:after="0" w:line="240" w:lineRule="auto"/>
      </w:pPr>
      <w:r>
        <w:separator/>
      </w:r>
    </w:p>
  </w:endnote>
  <w:endnote w:type="continuationSeparator" w:id="0">
    <w:p w:rsidR="007D06DF" w:rsidRDefault="007D06DF"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6DF" w:rsidRDefault="007D06DF" w:rsidP="003A1052">
      <w:pPr>
        <w:spacing w:after="0" w:line="240" w:lineRule="auto"/>
      </w:pPr>
      <w:r>
        <w:separator/>
      </w:r>
    </w:p>
  </w:footnote>
  <w:footnote w:type="continuationSeparator" w:id="0">
    <w:p w:rsidR="007D06DF" w:rsidRDefault="007D06DF"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25EB"/>
    <w:rsid w:val="000801AE"/>
    <w:rsid w:val="00080788"/>
    <w:rsid w:val="00092337"/>
    <w:rsid w:val="00093F73"/>
    <w:rsid w:val="000951FD"/>
    <w:rsid w:val="00096132"/>
    <w:rsid w:val="000A1679"/>
    <w:rsid w:val="000B60F4"/>
    <w:rsid w:val="000C4758"/>
    <w:rsid w:val="000C6663"/>
    <w:rsid w:val="000C6EDD"/>
    <w:rsid w:val="000C7F06"/>
    <w:rsid w:val="000D2DDD"/>
    <w:rsid w:val="0010278A"/>
    <w:rsid w:val="00102AEA"/>
    <w:rsid w:val="00104625"/>
    <w:rsid w:val="00116889"/>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2730D"/>
    <w:rsid w:val="00242BB3"/>
    <w:rsid w:val="0026000D"/>
    <w:rsid w:val="00262291"/>
    <w:rsid w:val="002622FC"/>
    <w:rsid w:val="002631CA"/>
    <w:rsid w:val="00273CA8"/>
    <w:rsid w:val="002805AD"/>
    <w:rsid w:val="002977C1"/>
    <w:rsid w:val="002A1EEE"/>
    <w:rsid w:val="002B13F3"/>
    <w:rsid w:val="002C52C2"/>
    <w:rsid w:val="002D4761"/>
    <w:rsid w:val="002D4B37"/>
    <w:rsid w:val="002D679F"/>
    <w:rsid w:val="002E3342"/>
    <w:rsid w:val="002F5DD8"/>
    <w:rsid w:val="003076AD"/>
    <w:rsid w:val="003077B7"/>
    <w:rsid w:val="00316B9E"/>
    <w:rsid w:val="00343EC7"/>
    <w:rsid w:val="003817A3"/>
    <w:rsid w:val="00387118"/>
    <w:rsid w:val="003A1052"/>
    <w:rsid w:val="003A43C1"/>
    <w:rsid w:val="003C18D8"/>
    <w:rsid w:val="003D4AE3"/>
    <w:rsid w:val="003D5023"/>
    <w:rsid w:val="003D5D8E"/>
    <w:rsid w:val="003E0AAF"/>
    <w:rsid w:val="003E4A0E"/>
    <w:rsid w:val="003E4E4D"/>
    <w:rsid w:val="003E7E22"/>
    <w:rsid w:val="003F74F6"/>
    <w:rsid w:val="004114C2"/>
    <w:rsid w:val="0041435E"/>
    <w:rsid w:val="00417B93"/>
    <w:rsid w:val="004258BF"/>
    <w:rsid w:val="00425FF3"/>
    <w:rsid w:val="00432E11"/>
    <w:rsid w:val="004349E9"/>
    <w:rsid w:val="0043568D"/>
    <w:rsid w:val="00440367"/>
    <w:rsid w:val="00443724"/>
    <w:rsid w:val="00474EFC"/>
    <w:rsid w:val="00482025"/>
    <w:rsid w:val="00487223"/>
    <w:rsid w:val="00487ADF"/>
    <w:rsid w:val="0049211B"/>
    <w:rsid w:val="004B1FB5"/>
    <w:rsid w:val="004B4365"/>
    <w:rsid w:val="004E33F1"/>
    <w:rsid w:val="004F0094"/>
    <w:rsid w:val="004F1D04"/>
    <w:rsid w:val="00500C7E"/>
    <w:rsid w:val="005215F9"/>
    <w:rsid w:val="00531462"/>
    <w:rsid w:val="00531828"/>
    <w:rsid w:val="0053249B"/>
    <w:rsid w:val="0053328B"/>
    <w:rsid w:val="00544B7D"/>
    <w:rsid w:val="005468FD"/>
    <w:rsid w:val="0055094A"/>
    <w:rsid w:val="00551357"/>
    <w:rsid w:val="00554F4F"/>
    <w:rsid w:val="0056577D"/>
    <w:rsid w:val="0057318F"/>
    <w:rsid w:val="00597082"/>
    <w:rsid w:val="005A2783"/>
    <w:rsid w:val="005A5606"/>
    <w:rsid w:val="005A6ABE"/>
    <w:rsid w:val="005C3E39"/>
    <w:rsid w:val="005D3CD6"/>
    <w:rsid w:val="005E0983"/>
    <w:rsid w:val="005E5275"/>
    <w:rsid w:val="005E68DA"/>
    <w:rsid w:val="00605BA2"/>
    <w:rsid w:val="006062A0"/>
    <w:rsid w:val="006077AA"/>
    <w:rsid w:val="00623CBF"/>
    <w:rsid w:val="00627628"/>
    <w:rsid w:val="00627BD5"/>
    <w:rsid w:val="00642DC9"/>
    <w:rsid w:val="006437D1"/>
    <w:rsid w:val="0064395E"/>
    <w:rsid w:val="006445C3"/>
    <w:rsid w:val="006864B7"/>
    <w:rsid w:val="0068655A"/>
    <w:rsid w:val="00687BCB"/>
    <w:rsid w:val="006938DD"/>
    <w:rsid w:val="0069748A"/>
    <w:rsid w:val="006B16F2"/>
    <w:rsid w:val="006B1E2F"/>
    <w:rsid w:val="006B2D9E"/>
    <w:rsid w:val="006B3478"/>
    <w:rsid w:val="006C2D9D"/>
    <w:rsid w:val="006C6633"/>
    <w:rsid w:val="006D754C"/>
    <w:rsid w:val="006E5E29"/>
    <w:rsid w:val="00702EA8"/>
    <w:rsid w:val="00741B89"/>
    <w:rsid w:val="00747E83"/>
    <w:rsid w:val="0076197D"/>
    <w:rsid w:val="00762BA5"/>
    <w:rsid w:val="00762C8F"/>
    <w:rsid w:val="00764A2F"/>
    <w:rsid w:val="00765605"/>
    <w:rsid w:val="0077547F"/>
    <w:rsid w:val="00780B1E"/>
    <w:rsid w:val="0078184F"/>
    <w:rsid w:val="00794576"/>
    <w:rsid w:val="00796882"/>
    <w:rsid w:val="0079795E"/>
    <w:rsid w:val="007A233C"/>
    <w:rsid w:val="007A5B45"/>
    <w:rsid w:val="007A614F"/>
    <w:rsid w:val="007B6BC2"/>
    <w:rsid w:val="007C49D4"/>
    <w:rsid w:val="007D06DF"/>
    <w:rsid w:val="007D49F3"/>
    <w:rsid w:val="007F0B4B"/>
    <w:rsid w:val="0080215F"/>
    <w:rsid w:val="00804D2B"/>
    <w:rsid w:val="00822AEB"/>
    <w:rsid w:val="00824BA1"/>
    <w:rsid w:val="00825713"/>
    <w:rsid w:val="00832901"/>
    <w:rsid w:val="00833E05"/>
    <w:rsid w:val="00840B08"/>
    <w:rsid w:val="00841E88"/>
    <w:rsid w:val="00853C7D"/>
    <w:rsid w:val="00854231"/>
    <w:rsid w:val="00860109"/>
    <w:rsid w:val="00863FCD"/>
    <w:rsid w:val="008651DA"/>
    <w:rsid w:val="00866BE1"/>
    <w:rsid w:val="00871C61"/>
    <w:rsid w:val="00883766"/>
    <w:rsid w:val="00885739"/>
    <w:rsid w:val="00895061"/>
    <w:rsid w:val="008961C8"/>
    <w:rsid w:val="008A7AE1"/>
    <w:rsid w:val="008B30CF"/>
    <w:rsid w:val="008C2BB5"/>
    <w:rsid w:val="008C3907"/>
    <w:rsid w:val="008C5952"/>
    <w:rsid w:val="008E1E88"/>
    <w:rsid w:val="008E2061"/>
    <w:rsid w:val="008E4DA0"/>
    <w:rsid w:val="008E6DEE"/>
    <w:rsid w:val="008F5931"/>
    <w:rsid w:val="00901E61"/>
    <w:rsid w:val="0090669C"/>
    <w:rsid w:val="00917B47"/>
    <w:rsid w:val="00917E40"/>
    <w:rsid w:val="00920EFE"/>
    <w:rsid w:val="00923977"/>
    <w:rsid w:val="009445C8"/>
    <w:rsid w:val="00964BD2"/>
    <w:rsid w:val="00981BEE"/>
    <w:rsid w:val="00985E37"/>
    <w:rsid w:val="009A46F6"/>
    <w:rsid w:val="009B3906"/>
    <w:rsid w:val="009C0635"/>
    <w:rsid w:val="009D2E87"/>
    <w:rsid w:val="009E28FE"/>
    <w:rsid w:val="009F6B64"/>
    <w:rsid w:val="00A042C8"/>
    <w:rsid w:val="00A04700"/>
    <w:rsid w:val="00A2154C"/>
    <w:rsid w:val="00A2531A"/>
    <w:rsid w:val="00A256DC"/>
    <w:rsid w:val="00A50F85"/>
    <w:rsid w:val="00A810FB"/>
    <w:rsid w:val="00A879B5"/>
    <w:rsid w:val="00AC42AB"/>
    <w:rsid w:val="00AC4B67"/>
    <w:rsid w:val="00AF5538"/>
    <w:rsid w:val="00AF5CA9"/>
    <w:rsid w:val="00B00A87"/>
    <w:rsid w:val="00B04B00"/>
    <w:rsid w:val="00B301C2"/>
    <w:rsid w:val="00B36B6D"/>
    <w:rsid w:val="00B4320D"/>
    <w:rsid w:val="00B437BB"/>
    <w:rsid w:val="00B648B6"/>
    <w:rsid w:val="00B716D7"/>
    <w:rsid w:val="00B7286A"/>
    <w:rsid w:val="00B76E62"/>
    <w:rsid w:val="00B83D4A"/>
    <w:rsid w:val="00B83F16"/>
    <w:rsid w:val="00B84A53"/>
    <w:rsid w:val="00B85E7E"/>
    <w:rsid w:val="00BA3092"/>
    <w:rsid w:val="00BA4F93"/>
    <w:rsid w:val="00BB42AF"/>
    <w:rsid w:val="00BC5A40"/>
    <w:rsid w:val="00BE17BD"/>
    <w:rsid w:val="00BE395A"/>
    <w:rsid w:val="00C01829"/>
    <w:rsid w:val="00C04DA6"/>
    <w:rsid w:val="00C06C21"/>
    <w:rsid w:val="00C179A9"/>
    <w:rsid w:val="00C2193F"/>
    <w:rsid w:val="00C25FDE"/>
    <w:rsid w:val="00C54042"/>
    <w:rsid w:val="00C54580"/>
    <w:rsid w:val="00C62998"/>
    <w:rsid w:val="00C67928"/>
    <w:rsid w:val="00C7095B"/>
    <w:rsid w:val="00C71342"/>
    <w:rsid w:val="00CA1B6D"/>
    <w:rsid w:val="00CA3F12"/>
    <w:rsid w:val="00CB3FDE"/>
    <w:rsid w:val="00CC4493"/>
    <w:rsid w:val="00CE4354"/>
    <w:rsid w:val="00CE5D2E"/>
    <w:rsid w:val="00CF42F0"/>
    <w:rsid w:val="00D021B0"/>
    <w:rsid w:val="00D14499"/>
    <w:rsid w:val="00D241B1"/>
    <w:rsid w:val="00D30B8A"/>
    <w:rsid w:val="00D31EC8"/>
    <w:rsid w:val="00D46F62"/>
    <w:rsid w:val="00D52BE4"/>
    <w:rsid w:val="00D62413"/>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3CE4"/>
    <w:rsid w:val="00E05A61"/>
    <w:rsid w:val="00E11270"/>
    <w:rsid w:val="00E24DC4"/>
    <w:rsid w:val="00E2596F"/>
    <w:rsid w:val="00E27917"/>
    <w:rsid w:val="00E27E35"/>
    <w:rsid w:val="00E54AB3"/>
    <w:rsid w:val="00E604D2"/>
    <w:rsid w:val="00E60806"/>
    <w:rsid w:val="00E8213C"/>
    <w:rsid w:val="00E962DD"/>
    <w:rsid w:val="00EA397E"/>
    <w:rsid w:val="00EB2764"/>
    <w:rsid w:val="00EB3217"/>
    <w:rsid w:val="00EB5B90"/>
    <w:rsid w:val="00EB77CA"/>
    <w:rsid w:val="00EC1253"/>
    <w:rsid w:val="00EC7DA1"/>
    <w:rsid w:val="00ED10CC"/>
    <w:rsid w:val="00ED29F6"/>
    <w:rsid w:val="00ED45B3"/>
    <w:rsid w:val="00ED7048"/>
    <w:rsid w:val="00EE382A"/>
    <w:rsid w:val="00EE5F33"/>
    <w:rsid w:val="00F04352"/>
    <w:rsid w:val="00F1435A"/>
    <w:rsid w:val="00F171C7"/>
    <w:rsid w:val="00F32154"/>
    <w:rsid w:val="00F55373"/>
    <w:rsid w:val="00F669EC"/>
    <w:rsid w:val="00F71BFD"/>
    <w:rsid w:val="00F83A24"/>
    <w:rsid w:val="00F90D37"/>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284</Words>
  <Characters>1620</Characters>
  <Application>Microsoft Office Word</Application>
  <DocSecurity>0</DocSecurity>
  <Lines>13</Lines>
  <Paragraphs>3</Paragraphs>
  <ScaleCrop>false</ScaleCrop>
  <Company>TURMOB</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249</cp:revision>
  <dcterms:created xsi:type="dcterms:W3CDTF">2011-07-01T05:43:00Z</dcterms:created>
  <dcterms:modified xsi:type="dcterms:W3CDTF">2011-10-24T05:44:00Z</dcterms:modified>
</cp:coreProperties>
</file>