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61174E" w:rsidRDefault="000C7F06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 w:rsidRPr="0061174E">
        <w:rPr>
          <w:b/>
          <w:color w:val="auto"/>
          <w:sz w:val="20"/>
          <w:szCs w:val="20"/>
          <w:u w:val="single"/>
        </w:rPr>
        <w:t>2</w:t>
      </w:r>
      <w:r w:rsidR="0061174E" w:rsidRPr="0061174E">
        <w:rPr>
          <w:b/>
          <w:color w:val="auto"/>
          <w:sz w:val="20"/>
          <w:szCs w:val="20"/>
          <w:u w:val="single"/>
        </w:rPr>
        <w:t>6</w:t>
      </w:r>
      <w:r w:rsidR="00B04B00" w:rsidRPr="0061174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61174E">
        <w:rPr>
          <w:b/>
          <w:color w:val="auto"/>
          <w:sz w:val="20"/>
          <w:szCs w:val="20"/>
          <w:u w:val="single"/>
        </w:rPr>
        <w:t xml:space="preserve"> </w:t>
      </w:r>
      <w:r w:rsidR="009F6B64" w:rsidRPr="0061174E">
        <w:rPr>
          <w:b/>
          <w:color w:val="auto"/>
          <w:sz w:val="20"/>
          <w:szCs w:val="20"/>
          <w:u w:val="single"/>
        </w:rPr>
        <w:t>2011 Tarih,</w:t>
      </w:r>
      <w:r w:rsidR="009F6B64" w:rsidRPr="0061174E">
        <w:rPr>
          <w:b/>
          <w:color w:val="auto"/>
          <w:sz w:val="20"/>
          <w:szCs w:val="20"/>
          <w:u w:val="single"/>
        </w:rPr>
        <w:tab/>
      </w:r>
      <w:r w:rsidR="009F6B64" w:rsidRPr="0061174E">
        <w:rPr>
          <w:b/>
          <w:color w:val="auto"/>
          <w:sz w:val="20"/>
          <w:szCs w:val="20"/>
          <w:u w:val="single"/>
        </w:rPr>
        <w:tab/>
      </w:r>
      <w:r w:rsidR="009F6B64" w:rsidRPr="0061174E">
        <w:rPr>
          <w:b/>
          <w:color w:val="auto"/>
          <w:sz w:val="20"/>
          <w:szCs w:val="20"/>
          <w:u w:val="single"/>
        </w:rPr>
        <w:tab/>
      </w:r>
      <w:r w:rsidR="009F6B64" w:rsidRPr="0061174E">
        <w:rPr>
          <w:b/>
          <w:color w:val="auto"/>
          <w:sz w:val="20"/>
          <w:szCs w:val="20"/>
          <w:u w:val="single"/>
        </w:rPr>
        <w:tab/>
      </w:r>
      <w:r w:rsidR="009F6B64" w:rsidRPr="0061174E">
        <w:rPr>
          <w:b/>
          <w:color w:val="auto"/>
          <w:sz w:val="20"/>
          <w:szCs w:val="20"/>
          <w:u w:val="single"/>
        </w:rPr>
        <w:tab/>
      </w:r>
      <w:r w:rsidR="009F6B64" w:rsidRPr="0061174E">
        <w:rPr>
          <w:b/>
          <w:color w:val="auto"/>
          <w:sz w:val="20"/>
          <w:szCs w:val="20"/>
          <w:u w:val="single"/>
        </w:rPr>
        <w:tab/>
      </w:r>
      <w:r w:rsidR="00127623" w:rsidRPr="0061174E">
        <w:rPr>
          <w:b/>
          <w:color w:val="auto"/>
          <w:sz w:val="20"/>
          <w:szCs w:val="20"/>
          <w:u w:val="single"/>
        </w:rPr>
        <w:tab/>
      </w:r>
      <w:r w:rsidR="008651DA" w:rsidRPr="0061174E">
        <w:rPr>
          <w:b/>
          <w:color w:val="auto"/>
          <w:sz w:val="20"/>
          <w:szCs w:val="20"/>
          <w:u w:val="single"/>
        </w:rPr>
        <w:tab/>
      </w:r>
      <w:r w:rsidR="00B84A53" w:rsidRPr="0061174E">
        <w:rPr>
          <w:b/>
          <w:color w:val="auto"/>
          <w:sz w:val="20"/>
          <w:szCs w:val="20"/>
          <w:u w:val="single"/>
        </w:rPr>
        <w:tab/>
      </w:r>
      <w:r w:rsidR="00832901" w:rsidRPr="0061174E">
        <w:rPr>
          <w:b/>
          <w:color w:val="auto"/>
          <w:sz w:val="20"/>
          <w:szCs w:val="20"/>
          <w:u w:val="single"/>
        </w:rPr>
        <w:t xml:space="preserve">  </w:t>
      </w:r>
      <w:r w:rsidR="006B1E2F" w:rsidRPr="0061174E">
        <w:rPr>
          <w:b/>
          <w:color w:val="auto"/>
          <w:sz w:val="20"/>
          <w:szCs w:val="20"/>
          <w:u w:val="single"/>
        </w:rPr>
        <w:t xml:space="preserve"> </w:t>
      </w:r>
      <w:r w:rsidR="00FF555D" w:rsidRPr="0061174E">
        <w:rPr>
          <w:b/>
          <w:color w:val="auto"/>
          <w:sz w:val="20"/>
          <w:szCs w:val="20"/>
          <w:u w:val="single"/>
        </w:rPr>
        <w:t>S</w:t>
      </w:r>
      <w:r w:rsidR="00487223" w:rsidRPr="0061174E">
        <w:rPr>
          <w:b/>
          <w:color w:val="auto"/>
          <w:sz w:val="20"/>
          <w:szCs w:val="20"/>
          <w:u w:val="single"/>
        </w:rPr>
        <w:t>ayı: 280</w:t>
      </w:r>
      <w:r w:rsidR="0061174E" w:rsidRPr="0061174E">
        <w:rPr>
          <w:b/>
          <w:color w:val="auto"/>
          <w:sz w:val="20"/>
          <w:szCs w:val="20"/>
          <w:u w:val="single"/>
        </w:rPr>
        <w:t>96</w:t>
      </w:r>
    </w:p>
    <w:p w:rsidR="00BD3362" w:rsidRPr="0061174E" w:rsidRDefault="00BD3362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p w:rsidR="0061174E" w:rsidRPr="0061174E" w:rsidRDefault="0061174E" w:rsidP="0061174E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61174E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61174E">
        <w:rPr>
          <w:rStyle w:val="grame"/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61174E">
        <w:rPr>
          <w:rStyle w:val="normal1"/>
          <w:rFonts w:ascii="Times New Roman" w:hAnsi="Times New Roman" w:cs="Times New Roman"/>
          <w:b/>
          <w:sz w:val="20"/>
          <w:szCs w:val="20"/>
        </w:rPr>
        <w:t>/2343</w:t>
      </w:r>
    </w:p>
    <w:p w:rsidR="0061174E" w:rsidRPr="0061174E" w:rsidRDefault="0061174E" w:rsidP="0061174E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174E">
        <w:rPr>
          <w:rFonts w:ascii="Times New Roman" w:hAnsi="Times New Roman" w:cs="Times New Roman"/>
          <w:sz w:val="20"/>
          <w:szCs w:val="20"/>
        </w:rPr>
        <w:t> </w:t>
      </w:r>
    </w:p>
    <w:p w:rsidR="0061174E" w:rsidRPr="0061174E" w:rsidRDefault="0061174E" w:rsidP="0061174E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1174E">
        <w:rPr>
          <w:rStyle w:val="grame"/>
          <w:rFonts w:ascii="Times New Roman" w:hAnsi="Times New Roman" w:cs="Times New Roman"/>
          <w:sz w:val="20"/>
          <w:szCs w:val="20"/>
        </w:rPr>
        <w:t>12/10/2011</w:t>
      </w:r>
      <w:proofErr w:type="gramEnd"/>
      <w:r w:rsidRPr="0061174E">
        <w:rPr>
          <w:rFonts w:ascii="Times New Roman" w:hAnsi="Times New Roman" w:cs="Times New Roman"/>
          <w:sz w:val="20"/>
          <w:szCs w:val="20"/>
        </w:rPr>
        <w:t xml:space="preserve"> tarihli ve 2011/2304 sayılı Bakanlar Kurulu Kararı ile yürürlüğe konulan, Kaynak Kullanımını Destekleme Fonu kesintileri ve bazı mallarda uygulanan Özel Tüketim Vergisi ile İlgili Kararda değişiklik yapılması hakkındaki ekli Kararın yürürlüğe konulması; Maliye Bakanlığının 21/10/2011 tarihli ve 816 sayılı yazısı üzerine, 4760 sayılı Özel Tüketim Vergisi Kanununun 12 </w:t>
      </w:r>
      <w:proofErr w:type="spellStart"/>
      <w:r w:rsidRPr="0061174E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61174E">
        <w:rPr>
          <w:rFonts w:ascii="Times New Roman" w:hAnsi="Times New Roman" w:cs="Times New Roman"/>
          <w:sz w:val="20"/>
          <w:szCs w:val="20"/>
        </w:rPr>
        <w:t xml:space="preserve"> maddesine göre, Bakanlar Kurulu’nca 21/10/2011 tarihinde kararlaştırılmıştır.</w:t>
      </w:r>
    </w:p>
    <w:p w:rsidR="0061174E" w:rsidRPr="0061174E" w:rsidRDefault="0061174E" w:rsidP="0061174E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174E">
        <w:rPr>
          <w:rFonts w:ascii="Times New Roman" w:hAnsi="Times New Roman" w:cs="Times New Roman"/>
          <w:sz w:val="20"/>
          <w:szCs w:val="20"/>
        </w:rPr>
        <w:t> </w:t>
      </w:r>
    </w:p>
    <w:p w:rsidR="0061174E" w:rsidRPr="0061174E" w:rsidRDefault="0061174E" w:rsidP="0061174E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174E">
        <w:rPr>
          <w:rStyle w:val="normal1"/>
          <w:rFonts w:ascii="Times New Roman" w:hAnsi="Times New Roman" w:cs="Times New Roman"/>
          <w:b/>
          <w:sz w:val="20"/>
          <w:szCs w:val="20"/>
        </w:rPr>
        <w:t>Abdullah GÜL</w:t>
      </w:r>
    </w:p>
    <w:p w:rsidR="0061174E" w:rsidRPr="0061174E" w:rsidRDefault="0061174E" w:rsidP="0061174E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174E">
        <w:rPr>
          <w:rStyle w:val="normal1"/>
          <w:rFonts w:ascii="Times New Roman" w:hAnsi="Times New Roman" w:cs="Times New Roman"/>
          <w:sz w:val="20"/>
          <w:szCs w:val="20"/>
        </w:rPr>
        <w:t>CUMHURBAŞKANI</w:t>
      </w:r>
    </w:p>
    <w:p w:rsidR="0061174E" w:rsidRPr="0061174E" w:rsidRDefault="0061174E" w:rsidP="0061174E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 </w:t>
      </w:r>
    </w:p>
    <w:p w:rsidR="0061174E" w:rsidRPr="0061174E" w:rsidRDefault="0061174E" w:rsidP="0061174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proofErr w:type="gramStart"/>
      <w:r w:rsidRPr="0061174E">
        <w:rPr>
          <w:rStyle w:val="grame"/>
          <w:color w:val="auto"/>
          <w:sz w:val="20"/>
          <w:szCs w:val="20"/>
        </w:rPr>
        <w:t>21/10/2011</w:t>
      </w:r>
      <w:proofErr w:type="gramEnd"/>
      <w:r w:rsidRPr="0061174E">
        <w:rPr>
          <w:color w:val="auto"/>
          <w:sz w:val="20"/>
          <w:szCs w:val="20"/>
        </w:rPr>
        <w:t xml:space="preserve"> TARİHLİ VE 2011/2343 SAYILI</w:t>
      </w:r>
    </w:p>
    <w:p w:rsidR="0061174E" w:rsidRPr="0061174E" w:rsidRDefault="0061174E" w:rsidP="0061174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KARARNAMENİN EKİ</w:t>
      </w:r>
    </w:p>
    <w:p w:rsidR="0061174E" w:rsidRPr="0061174E" w:rsidRDefault="0061174E" w:rsidP="0061174E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KARAR</w:t>
      </w:r>
    </w:p>
    <w:p w:rsidR="0061174E" w:rsidRPr="0061174E" w:rsidRDefault="0061174E" w:rsidP="0061174E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 </w:t>
      </w:r>
    </w:p>
    <w:p w:rsidR="0061174E" w:rsidRPr="0061174E" w:rsidRDefault="0061174E" w:rsidP="0061174E">
      <w:pPr>
        <w:jc w:val="both"/>
        <w:rPr>
          <w:rFonts w:ascii="Times New Roman" w:hAnsi="Times New Roman" w:cs="Times New Roman"/>
          <w:sz w:val="20"/>
          <w:szCs w:val="20"/>
        </w:rPr>
      </w:pPr>
      <w:r w:rsidRPr="0061174E">
        <w:rPr>
          <w:rFonts w:ascii="Times New Roman" w:hAnsi="Times New Roman" w:cs="Times New Roman"/>
          <w:b/>
          <w:bCs/>
          <w:sz w:val="20"/>
          <w:szCs w:val="20"/>
        </w:rPr>
        <w:t>MADDE 1 –</w:t>
      </w:r>
      <w:r w:rsidRPr="0061174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1174E">
        <w:rPr>
          <w:rStyle w:val="grame"/>
          <w:rFonts w:ascii="Times New Roman" w:hAnsi="Times New Roman" w:cs="Times New Roman"/>
          <w:sz w:val="20"/>
          <w:szCs w:val="20"/>
        </w:rPr>
        <w:t>12/10/2011</w:t>
      </w:r>
      <w:proofErr w:type="gramEnd"/>
      <w:r w:rsidRPr="0061174E">
        <w:rPr>
          <w:rFonts w:ascii="Times New Roman" w:hAnsi="Times New Roman" w:cs="Times New Roman"/>
          <w:sz w:val="20"/>
          <w:szCs w:val="20"/>
        </w:rPr>
        <w:t xml:space="preserve"> tarihli ve 2011/2304 sayılı Bakanlar Kurulu Kararı ile yürürlüğe konulan, Kaynak Kullanımını Destekleme Fonu kesintileri ve bazı mallarda uygulanan Özel Tüketim Vergisi ile ilgili Karara aşağıdaki geçici madde eklenmiştir.</w:t>
      </w:r>
    </w:p>
    <w:p w:rsidR="0061174E" w:rsidRPr="0061174E" w:rsidRDefault="0061174E" w:rsidP="0061174E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 </w:t>
      </w:r>
    </w:p>
    <w:p w:rsidR="0061174E" w:rsidRPr="0061174E" w:rsidRDefault="0061174E" w:rsidP="0061174E">
      <w:pPr>
        <w:jc w:val="both"/>
        <w:rPr>
          <w:rFonts w:ascii="Times New Roman" w:hAnsi="Times New Roman" w:cs="Times New Roman"/>
          <w:sz w:val="20"/>
          <w:szCs w:val="20"/>
        </w:rPr>
      </w:pPr>
      <w:r w:rsidRPr="0061174E">
        <w:rPr>
          <w:rFonts w:ascii="Times New Roman" w:hAnsi="Times New Roman" w:cs="Times New Roman"/>
          <w:sz w:val="20"/>
          <w:szCs w:val="20"/>
        </w:rPr>
        <w:t xml:space="preserve">"GEÇİCİ MADDE 1 - Bu Kararın 2 </w:t>
      </w:r>
      <w:proofErr w:type="spellStart"/>
      <w:r w:rsidRPr="0061174E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61174E">
        <w:rPr>
          <w:rFonts w:ascii="Times New Roman" w:hAnsi="Times New Roman" w:cs="Times New Roman"/>
          <w:sz w:val="20"/>
          <w:szCs w:val="20"/>
        </w:rPr>
        <w:t xml:space="preserve"> maddesiyle, 4760 sayılı Özel Tüketim Vergisi Kanununa ekli (III) sayılı listenin (B) Cetvelindeki mallar için belirlenen vergi oranı </w:t>
      </w:r>
      <w:proofErr w:type="gramStart"/>
      <w:r w:rsidRPr="0061174E">
        <w:rPr>
          <w:rStyle w:val="grame"/>
          <w:rFonts w:ascii="Times New Roman" w:hAnsi="Times New Roman" w:cs="Times New Roman"/>
          <w:sz w:val="20"/>
          <w:szCs w:val="20"/>
        </w:rPr>
        <w:t>31/12/2012</w:t>
      </w:r>
      <w:proofErr w:type="gramEnd"/>
      <w:r w:rsidRPr="0061174E">
        <w:rPr>
          <w:rFonts w:ascii="Times New Roman" w:hAnsi="Times New Roman" w:cs="Times New Roman"/>
          <w:sz w:val="20"/>
          <w:szCs w:val="20"/>
        </w:rPr>
        <w:t xml:space="preserve"> tarihine kadar % 65 olarak uygulanır."</w:t>
      </w:r>
    </w:p>
    <w:p w:rsidR="0061174E" w:rsidRPr="0061174E" w:rsidRDefault="0061174E" w:rsidP="0061174E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 </w:t>
      </w:r>
    </w:p>
    <w:p w:rsidR="0061174E" w:rsidRPr="0061174E" w:rsidRDefault="0061174E" w:rsidP="0061174E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b/>
          <w:color w:val="auto"/>
          <w:sz w:val="20"/>
          <w:szCs w:val="20"/>
        </w:rPr>
        <w:t>MADDE 2 –</w:t>
      </w:r>
      <w:r w:rsidRPr="0061174E">
        <w:rPr>
          <w:color w:val="auto"/>
          <w:sz w:val="20"/>
          <w:szCs w:val="20"/>
        </w:rPr>
        <w:t xml:space="preserve"> Bu Karar </w:t>
      </w:r>
      <w:proofErr w:type="gramStart"/>
      <w:r w:rsidRPr="0061174E">
        <w:rPr>
          <w:rStyle w:val="grame"/>
          <w:color w:val="auto"/>
          <w:sz w:val="20"/>
          <w:szCs w:val="20"/>
        </w:rPr>
        <w:t>13/10/2011</w:t>
      </w:r>
      <w:proofErr w:type="gramEnd"/>
      <w:r w:rsidRPr="0061174E">
        <w:rPr>
          <w:color w:val="auto"/>
          <w:sz w:val="20"/>
          <w:szCs w:val="20"/>
        </w:rPr>
        <w:t xml:space="preserve"> tarihinden geçerli olmak üzere yayımı tarihinde yürürlüğe girer.</w:t>
      </w:r>
    </w:p>
    <w:p w:rsidR="0061174E" w:rsidRPr="0061174E" w:rsidRDefault="0061174E" w:rsidP="0061174E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color w:val="auto"/>
          <w:sz w:val="20"/>
          <w:szCs w:val="20"/>
        </w:rPr>
        <w:t> </w:t>
      </w:r>
    </w:p>
    <w:p w:rsidR="0061174E" w:rsidRPr="0061174E" w:rsidRDefault="0061174E" w:rsidP="0061174E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61174E">
        <w:rPr>
          <w:b/>
          <w:color w:val="auto"/>
          <w:sz w:val="20"/>
          <w:szCs w:val="20"/>
        </w:rPr>
        <w:t>MADDE 3 –</w:t>
      </w:r>
      <w:r w:rsidRPr="0061174E">
        <w:rPr>
          <w:color w:val="auto"/>
          <w:sz w:val="20"/>
          <w:szCs w:val="20"/>
        </w:rPr>
        <w:t xml:space="preserve"> Bu Karar hükümlerini Maliye Bakanı yürütür. </w:t>
      </w:r>
    </w:p>
    <w:p w:rsidR="0061174E" w:rsidRPr="0061174E" w:rsidRDefault="0061174E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sectPr w:rsidR="0061174E" w:rsidRPr="0061174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2C" w:rsidRDefault="0081092C" w:rsidP="003A1052">
      <w:pPr>
        <w:spacing w:after="0" w:line="240" w:lineRule="auto"/>
      </w:pPr>
      <w:r>
        <w:separator/>
      </w:r>
    </w:p>
  </w:endnote>
  <w:endnote w:type="continuationSeparator" w:id="0">
    <w:p w:rsidR="0081092C" w:rsidRDefault="0081092C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2C" w:rsidRDefault="0081092C" w:rsidP="003A1052">
      <w:pPr>
        <w:spacing w:after="0" w:line="240" w:lineRule="auto"/>
      </w:pPr>
      <w:r>
        <w:separator/>
      </w:r>
    </w:p>
  </w:footnote>
  <w:footnote w:type="continuationSeparator" w:id="0">
    <w:p w:rsidR="0081092C" w:rsidRDefault="0081092C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55317"/>
    <w:rsid w:val="00964BD2"/>
    <w:rsid w:val="00981BEE"/>
    <w:rsid w:val="00985E37"/>
    <w:rsid w:val="009A46F6"/>
    <w:rsid w:val="009B3906"/>
    <w:rsid w:val="009C0635"/>
    <w:rsid w:val="009D2E87"/>
    <w:rsid w:val="009E28FE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186</Words>
  <Characters>1061</Characters>
  <Application>Microsoft Office Word</Application>
  <DocSecurity>0</DocSecurity>
  <Lines>8</Lines>
  <Paragraphs>2</Paragraphs>
  <ScaleCrop>false</ScaleCrop>
  <Company>TURMOB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257</cp:revision>
  <dcterms:created xsi:type="dcterms:W3CDTF">2011-07-01T05:43:00Z</dcterms:created>
  <dcterms:modified xsi:type="dcterms:W3CDTF">2011-10-26T05:16:00Z</dcterms:modified>
</cp:coreProperties>
</file>