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68031C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05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28106</w:t>
      </w:r>
    </w:p>
    <w:p w:rsidR="003C362D" w:rsidRDefault="003C362D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3C362D" w:rsidRDefault="003C362D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3C362D" w:rsidRDefault="003C362D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3C362D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Gümrük ve Ticaret Bakanlığından:</w:t>
      </w:r>
    </w:p>
    <w:p w:rsidR="003C362D" w:rsidRPr="003C362D" w:rsidRDefault="003C362D" w:rsidP="003C362D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</w:p>
    <w:p w:rsidR="003C362D" w:rsidRPr="003C362D" w:rsidRDefault="003C362D" w:rsidP="003C362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C362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GÜMRÜK GENEL TEBLİĞİNDE DEĞİŞİKLİK YAPILMASINA DAİR TEBLİĞ</w:t>
      </w:r>
    </w:p>
    <w:p w:rsidR="003C362D" w:rsidRPr="003C362D" w:rsidRDefault="003C362D" w:rsidP="003C362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C362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(GÜMRÜK İŞLEMLERİ)</w:t>
      </w:r>
    </w:p>
    <w:p w:rsidR="003C362D" w:rsidRPr="003C362D" w:rsidRDefault="003C362D" w:rsidP="003C362D">
      <w:pPr>
        <w:spacing w:after="10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C362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(SERİ NO: 88)</w:t>
      </w:r>
    </w:p>
    <w:p w:rsidR="003C362D" w:rsidRPr="003C362D" w:rsidRDefault="003C362D" w:rsidP="003C362D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3C362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MADDE 1 – </w:t>
      </w:r>
      <w:r w:rsidRPr="003C362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18/3/2011 tarihli ve 27878 sayılı Resmî Gazete’de yayımlanan 83 Seri Nolu Gümrük Genel Tebliği </w:t>
      </w:r>
      <w:r w:rsidRPr="003C362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(Gümrük İşlemleri)’nin 3 üncü maddesinin birinci fıkrasına “Gebze Gümrük Müdürlüğü</w:t>
      </w:r>
      <w:r w:rsidRPr="003C362D">
        <w:rPr>
          <w:rFonts w:ascii="Times New Roman" w:eastAsia="Times New Roman" w:hAnsi="Times New Roman" w:cs="Times New Roman"/>
          <w:sz w:val="18"/>
          <w:szCs w:val="18"/>
          <w:lang w:eastAsia="tr-TR"/>
        </w:rPr>
        <w:t>” ibaresinden sonra gelmek üzere “, Derince Gümrük Müdürlüğü” ibaresi eklenmiştir.</w:t>
      </w:r>
      <w:r w:rsidRPr="003C362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</w:t>
      </w:r>
    </w:p>
    <w:p w:rsidR="003C362D" w:rsidRPr="003C362D" w:rsidRDefault="003C362D" w:rsidP="003C362D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C362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2 –</w:t>
      </w:r>
      <w:r w:rsidRPr="003C362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Tebliğ yayımı tarihinde yürürlüğe girer.</w:t>
      </w:r>
    </w:p>
    <w:p w:rsidR="003C362D" w:rsidRPr="003C362D" w:rsidRDefault="003C362D" w:rsidP="003C362D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C362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3 –</w:t>
      </w:r>
      <w:r w:rsidRPr="003C362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Tebliğ hükümlerini Gümrük ve Ticaret Bakanı yürütür.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5355F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ED" w:rsidRDefault="00A876ED" w:rsidP="003A1052">
      <w:pPr>
        <w:spacing w:after="0" w:line="240" w:lineRule="auto"/>
      </w:pPr>
      <w:r>
        <w:separator/>
      </w:r>
    </w:p>
  </w:endnote>
  <w:endnote w:type="continuationSeparator" w:id="0">
    <w:p w:rsidR="00A876ED" w:rsidRDefault="00A876ED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ED" w:rsidRDefault="00A876ED" w:rsidP="003A1052">
      <w:pPr>
        <w:spacing w:after="0" w:line="240" w:lineRule="auto"/>
      </w:pPr>
      <w:r>
        <w:separator/>
      </w:r>
    </w:p>
  </w:footnote>
  <w:footnote w:type="continuationSeparator" w:id="0">
    <w:p w:rsidR="00A876ED" w:rsidRDefault="00A876ED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925F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6ED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50DE8"/>
    <w:rsid w:val="00F55373"/>
    <w:rsid w:val="00F65EB5"/>
    <w:rsid w:val="00F669EC"/>
    <w:rsid w:val="00F70242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84</Words>
  <Characters>480</Characters>
  <Application>Microsoft Office Word</Application>
  <DocSecurity>0</DocSecurity>
  <Lines>4</Lines>
  <Paragraphs>1</Paragraphs>
  <ScaleCrop>false</ScaleCrop>
  <Company>TURMOB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321</cp:revision>
  <dcterms:created xsi:type="dcterms:W3CDTF">2011-07-01T05:43:00Z</dcterms:created>
  <dcterms:modified xsi:type="dcterms:W3CDTF">2011-11-14T07:27:00Z</dcterms:modified>
</cp:coreProperties>
</file>