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E315F1">
        <w:rPr>
          <w:rFonts w:ascii="Times New Roman" w:eastAsia="Times New Roman" w:hAnsi="Times New Roman" w:cs="Times New Roman"/>
          <w:b/>
          <w:sz w:val="20"/>
          <w:szCs w:val="20"/>
          <w:u w:val="single"/>
          <w:lang w:eastAsia="tr-TR"/>
        </w:rPr>
        <w:t>5</w:t>
      </w:r>
      <w:r w:rsidR="00C66D23" w:rsidRPr="00A74E8A">
        <w:rPr>
          <w:rFonts w:ascii="Times New Roman" w:eastAsia="Times New Roman" w:hAnsi="Times New Roman" w:cs="Times New Roman"/>
          <w:b/>
          <w:sz w:val="20"/>
          <w:szCs w:val="20"/>
          <w:u w:val="single"/>
          <w:lang w:eastAsia="tr-TR"/>
        </w:rPr>
        <w:t xml:space="preserve"> Ar</w:t>
      </w:r>
      <w:r w:rsidR="00E315F1">
        <w:rPr>
          <w:rFonts w:ascii="Times New Roman" w:eastAsia="Times New Roman" w:hAnsi="Times New Roman" w:cs="Times New Roman"/>
          <w:b/>
          <w:sz w:val="20"/>
          <w:szCs w:val="20"/>
          <w:u w:val="single"/>
          <w:lang w:eastAsia="tr-TR"/>
        </w:rPr>
        <w:t>alık 2011,</w:t>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t>Sayı: 28143</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E315F1" w:rsidRDefault="00E315F1" w:rsidP="00C66D23">
      <w:pPr>
        <w:spacing w:after="0" w:line="240" w:lineRule="atLeast"/>
        <w:jc w:val="both"/>
        <w:rPr>
          <w:rFonts w:ascii="Times New Roman" w:eastAsia="Times New Roman" w:hAnsi="Times New Roman" w:cs="Times New Roman"/>
          <w:sz w:val="20"/>
          <w:szCs w:val="20"/>
          <w:lang w:eastAsia="tr-TR"/>
        </w:rPr>
      </w:pPr>
    </w:p>
    <w:p w:rsidR="00FF7E95" w:rsidRPr="00FF7E95" w:rsidRDefault="00FF7E95" w:rsidP="00FF7E95">
      <w:pPr>
        <w:spacing w:after="0" w:line="240" w:lineRule="exact"/>
        <w:jc w:val="center"/>
        <w:rPr>
          <w:rFonts w:ascii="Times New Roman" w:eastAsia="ヒラギノ明朝 Pro W3" w:hAnsi="Times New Roman" w:cs="Times New Roman"/>
          <w:b/>
          <w:sz w:val="18"/>
          <w:szCs w:val="18"/>
        </w:rPr>
      </w:pPr>
      <w:r w:rsidRPr="00FF7E95">
        <w:rPr>
          <w:rFonts w:ascii="Times New Roman" w:eastAsia="ヒラギノ明朝 Pro W3" w:hAnsi="Times New Roman" w:cs="Times New Roman"/>
          <w:b/>
          <w:sz w:val="18"/>
          <w:szCs w:val="18"/>
        </w:rPr>
        <w:t>SPORDA ŞİDDET VE DÜZENSİZLİĞİN ÖNLENMESİNE DAİR KANUNDA</w:t>
      </w:r>
    </w:p>
    <w:p w:rsidR="00FF7E95" w:rsidRDefault="00FF7E95" w:rsidP="00FF7E95">
      <w:pPr>
        <w:spacing w:after="0" w:line="240" w:lineRule="exact"/>
        <w:jc w:val="center"/>
        <w:rPr>
          <w:rFonts w:ascii="Times New Roman" w:eastAsia="Times New Roman" w:hAnsi="Times New Roman" w:cs="Times New Roman"/>
          <w:b/>
          <w:sz w:val="18"/>
          <w:szCs w:val="18"/>
          <w:lang w:eastAsia="tr-TR"/>
        </w:rPr>
      </w:pPr>
      <w:r w:rsidRPr="00FF7E95">
        <w:rPr>
          <w:rFonts w:ascii="Times New Roman" w:eastAsia="Times New Roman" w:hAnsi="Times New Roman" w:cs="Times New Roman"/>
          <w:b/>
          <w:sz w:val="18"/>
          <w:szCs w:val="18"/>
          <w:lang w:eastAsia="tr-TR"/>
        </w:rPr>
        <w:t>DEĞİŞİKLİK YAPILMASI HAKKINDA KANUN</w:t>
      </w:r>
    </w:p>
    <w:p w:rsidR="00FF7E95" w:rsidRPr="00FF7E95" w:rsidRDefault="00FF7E95" w:rsidP="00FF7E95">
      <w:pPr>
        <w:spacing w:after="0" w:line="240" w:lineRule="exact"/>
        <w:jc w:val="center"/>
        <w:rPr>
          <w:rFonts w:ascii="Times New Roman" w:eastAsia="Times New Roman" w:hAnsi="Times New Roman" w:cs="Times New Roman"/>
          <w:b/>
          <w:sz w:val="18"/>
          <w:szCs w:val="18"/>
          <w:lang w:eastAsia="tr-TR"/>
        </w:rPr>
      </w:pPr>
    </w:p>
    <w:p w:rsidR="00FF7E95" w:rsidRDefault="00FF7E95" w:rsidP="00FF7E95">
      <w:pPr>
        <w:tabs>
          <w:tab w:val="left" w:pos="566"/>
          <w:tab w:val="right" w:pos="8211"/>
        </w:tabs>
        <w:spacing w:after="0" w:line="240" w:lineRule="exact"/>
        <w:ind w:firstLine="567"/>
        <w:jc w:val="both"/>
        <w:rPr>
          <w:rFonts w:ascii="Times New Roman" w:eastAsia="ヒラギノ明朝 Pro W3" w:hAnsi="Times New Roman" w:cs="Times New Roman"/>
          <w:b/>
          <w:sz w:val="18"/>
          <w:szCs w:val="18"/>
          <w:u w:val="single"/>
        </w:rPr>
      </w:pPr>
      <w:r w:rsidRPr="00FF7E95">
        <w:rPr>
          <w:rFonts w:ascii="Times New Roman" w:eastAsia="ヒラギノ明朝 Pro W3" w:hAnsi="Times New Roman" w:cs="Times New Roman"/>
          <w:b/>
          <w:sz w:val="18"/>
          <w:szCs w:val="18"/>
          <w:u w:val="single"/>
        </w:rPr>
        <w:t>Kanun No. 6259</w:t>
      </w:r>
      <w:r w:rsidRPr="00FF7E95">
        <w:rPr>
          <w:rFonts w:ascii="Times New Roman" w:eastAsia="ヒラギノ明朝 Pro W3" w:hAnsi="Times New Roman" w:cs="Times New Roman"/>
          <w:b/>
          <w:sz w:val="18"/>
          <w:szCs w:val="18"/>
        </w:rPr>
        <w:tab/>
      </w:r>
      <w:r w:rsidRPr="00FF7E95">
        <w:rPr>
          <w:rFonts w:ascii="Times New Roman" w:eastAsia="ヒラギノ明朝 Pro W3" w:hAnsi="Times New Roman" w:cs="Times New Roman"/>
          <w:b/>
          <w:sz w:val="18"/>
          <w:szCs w:val="18"/>
          <w:u w:val="single"/>
        </w:rPr>
        <w:t xml:space="preserve">Kabul Tarihi: </w:t>
      </w:r>
      <w:proofErr w:type="gramStart"/>
      <w:r w:rsidRPr="00FF7E95">
        <w:rPr>
          <w:rFonts w:ascii="Times New Roman" w:eastAsia="ヒラギノ明朝 Pro W3" w:hAnsi="Times New Roman" w:cs="Times New Roman"/>
          <w:b/>
          <w:sz w:val="18"/>
          <w:szCs w:val="18"/>
          <w:u w:val="single"/>
        </w:rPr>
        <w:t>10/12/2011</w:t>
      </w:r>
      <w:proofErr w:type="gramEnd"/>
    </w:p>
    <w:p w:rsidR="00FF7E95" w:rsidRPr="00FF7E95" w:rsidRDefault="00FF7E95" w:rsidP="00FF7E95">
      <w:pPr>
        <w:tabs>
          <w:tab w:val="left" w:pos="566"/>
          <w:tab w:val="right" w:pos="8211"/>
        </w:tabs>
        <w:spacing w:after="0" w:line="240" w:lineRule="exact"/>
        <w:ind w:firstLine="567"/>
        <w:jc w:val="both"/>
        <w:rPr>
          <w:rFonts w:ascii="Times New Roman" w:eastAsia="ヒラギノ明朝 Pro W3" w:hAnsi="Times New Roman" w:cs="Times New Roman"/>
          <w:b/>
          <w:sz w:val="18"/>
          <w:szCs w:val="18"/>
          <w:u w:val="single"/>
        </w:rPr>
      </w:pP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b/>
          <w:sz w:val="18"/>
          <w:szCs w:val="18"/>
          <w:lang w:eastAsia="tr-TR"/>
        </w:rPr>
        <w:t xml:space="preserve">MADDE 1 – </w:t>
      </w:r>
      <w:proofErr w:type="gramStart"/>
      <w:r w:rsidRPr="00FF7E95">
        <w:rPr>
          <w:rFonts w:ascii="Times New Roman" w:eastAsia="Times New Roman" w:hAnsi="Times New Roman" w:cs="Times New Roman"/>
          <w:sz w:val="18"/>
          <w:szCs w:val="18"/>
          <w:lang w:eastAsia="tr-TR"/>
        </w:rPr>
        <w:t>31/3/2011</w:t>
      </w:r>
      <w:proofErr w:type="gramEnd"/>
      <w:r w:rsidRPr="00FF7E95">
        <w:rPr>
          <w:rFonts w:ascii="Times New Roman" w:eastAsia="Times New Roman" w:hAnsi="Times New Roman" w:cs="Times New Roman"/>
          <w:sz w:val="18"/>
          <w:szCs w:val="18"/>
          <w:lang w:eastAsia="tr-TR"/>
        </w:rPr>
        <w:t xml:space="preserve"> tarihli ve 6222 sayılı Sporda Şiddet ve Düzensizliğin Önlenmesine Dair Kanunun 11 inci maddesinin birinci fıkrasında geçen “beş yıldan </w:t>
      </w:r>
      <w:proofErr w:type="spellStart"/>
      <w:r w:rsidRPr="00FF7E95">
        <w:rPr>
          <w:rFonts w:ascii="Times New Roman" w:eastAsia="Times New Roman" w:hAnsi="Times New Roman" w:cs="Times New Roman"/>
          <w:sz w:val="18"/>
          <w:szCs w:val="18"/>
          <w:lang w:eastAsia="tr-TR"/>
        </w:rPr>
        <w:t>oniki</w:t>
      </w:r>
      <w:proofErr w:type="spellEnd"/>
      <w:r w:rsidRPr="00FF7E95">
        <w:rPr>
          <w:rFonts w:ascii="Times New Roman" w:eastAsia="Times New Roman" w:hAnsi="Times New Roman" w:cs="Times New Roman"/>
          <w:sz w:val="18"/>
          <w:szCs w:val="18"/>
          <w:lang w:eastAsia="tr-TR"/>
        </w:rPr>
        <w:t xml:space="preserve"> yıla kadar” ibaresi “bir yıldan üç yıla kadar” şeklinde, dördüncü fıkrasının (b) bendi aşağıdaki şekilde değiştirilmiş, maddeye aşağıdaki fıkralar eklenmiştir.</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sz w:val="18"/>
          <w:szCs w:val="18"/>
          <w:lang w:eastAsia="tr-TR"/>
        </w:rPr>
        <w:t xml:space="preserve">“b) Federasyon veya spor kulüpleri ile spor alanında faaliyet gösteren tüzel kişilerin, genel kurul ve yönetim kurulu başkan veya üyeleri, teknik veya idari yöneticiler ile kulüplerin ve sporcuların </w:t>
      </w:r>
      <w:proofErr w:type="gramStart"/>
      <w:r w:rsidRPr="00FF7E95">
        <w:rPr>
          <w:rFonts w:ascii="Times New Roman" w:eastAsia="Times New Roman" w:hAnsi="Times New Roman" w:cs="Times New Roman"/>
          <w:sz w:val="18"/>
          <w:szCs w:val="18"/>
          <w:lang w:eastAsia="tr-TR"/>
        </w:rPr>
        <w:t>menajerleri</w:t>
      </w:r>
      <w:proofErr w:type="gramEnd"/>
      <w:r w:rsidRPr="00FF7E95">
        <w:rPr>
          <w:rFonts w:ascii="Times New Roman" w:eastAsia="Times New Roman" w:hAnsi="Times New Roman" w:cs="Times New Roman"/>
          <w:sz w:val="18"/>
          <w:szCs w:val="18"/>
          <w:lang w:eastAsia="tr-TR"/>
        </w:rPr>
        <w:t xml:space="preserve"> veya temsilciliğini yapan kişiler tarafından,”</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sz w:val="18"/>
          <w:szCs w:val="18"/>
          <w:lang w:eastAsia="tr-TR"/>
        </w:rPr>
        <w:t xml:space="preserve">“(9) Bu madde kapsamına giren suçlarla ilgili olarak </w:t>
      </w:r>
      <w:proofErr w:type="gramStart"/>
      <w:r w:rsidRPr="00FF7E95">
        <w:rPr>
          <w:rFonts w:ascii="Times New Roman" w:eastAsia="Times New Roman" w:hAnsi="Times New Roman" w:cs="Times New Roman"/>
          <w:sz w:val="18"/>
          <w:szCs w:val="18"/>
          <w:lang w:eastAsia="tr-TR"/>
        </w:rPr>
        <w:t>4/12/2004</w:t>
      </w:r>
      <w:proofErr w:type="gramEnd"/>
      <w:r w:rsidRPr="00FF7E95">
        <w:rPr>
          <w:rFonts w:ascii="Times New Roman" w:eastAsia="Times New Roman" w:hAnsi="Times New Roman" w:cs="Times New Roman"/>
          <w:sz w:val="18"/>
          <w:szCs w:val="18"/>
          <w:lang w:eastAsia="tr-TR"/>
        </w:rPr>
        <w:t xml:space="preserve"> tarihli ve 5271 sayılı Ceza Muhakemesi Kanununun 231 inci maddesine göre hükmün açıklanmasının geri bırakılması kararı verilemez; verilen hapis cezası seçenek yaptırımlara çevrilemez ve ertelenemez.</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sz w:val="18"/>
          <w:szCs w:val="18"/>
          <w:lang w:eastAsia="tr-TR"/>
        </w:rPr>
        <w:t>(10) Bu maddede tanımlanan suçların bir suç işleme kararının icrası kapsamında değişik zamanlarda birden fazla işlenmesi halinde, bunlardan en ağır cezayı gerektiren fiilden dolayı verilecek ceza dörtte birinden dörtte üçüne kadar artırılarak tek cezaya hükmolunur.</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sz w:val="18"/>
          <w:szCs w:val="18"/>
          <w:lang w:eastAsia="tr-TR"/>
        </w:rPr>
        <w:t>(11) Bu maddede tanımlanan suçlardan dolayı cezaya mahkûmiyet halinde, kişi hakkında ayrıca Türk Ceza Kanununun 53 üncü maddesi hükümlerine göre, spor kulüplerinin, federasyonların, bünyesinde sportif faaliyetler icra edilen tüzel kişilerin yönetim ve denetim organlarında görev yapmaktan yasaklanmasına hükmolunur.”</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F7E95">
        <w:rPr>
          <w:rFonts w:ascii="Times New Roman" w:eastAsia="Times New Roman" w:hAnsi="Times New Roman" w:cs="Times New Roman"/>
          <w:b/>
          <w:sz w:val="18"/>
          <w:szCs w:val="18"/>
          <w:lang w:eastAsia="tr-TR"/>
        </w:rPr>
        <w:t xml:space="preserve">MADDE 2 – </w:t>
      </w:r>
      <w:r w:rsidRPr="00FF7E95">
        <w:rPr>
          <w:rFonts w:ascii="Times New Roman" w:eastAsia="Times New Roman" w:hAnsi="Times New Roman" w:cs="Times New Roman"/>
          <w:sz w:val="18"/>
          <w:szCs w:val="18"/>
          <w:lang w:eastAsia="tr-TR"/>
        </w:rPr>
        <w:t>6222 sayılı Kanunun 13 üncü maddesinin ikinci fıkrasında geçen “üç aydan bir yıla kadar” ibaresi “bir yıla kadar” şeklinde, üçüncü fıkrasında geçen “iki yıldan beş yıla kadar” ibaresi “altı aydan iki yıla kadar” şeklinde ve dördüncü fıkrasında geçen “bir yıldan üç yıla kadar” ibaresi “üç aydan bir yıla kadar” şeklinde değiştirilmiştir.</w:t>
      </w:r>
      <w:proofErr w:type="gramEnd"/>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b/>
          <w:sz w:val="18"/>
          <w:szCs w:val="18"/>
          <w:lang w:eastAsia="tr-TR"/>
        </w:rPr>
        <w:t xml:space="preserve">MADDE 3 – </w:t>
      </w:r>
      <w:r w:rsidRPr="00FF7E95">
        <w:rPr>
          <w:rFonts w:ascii="Times New Roman" w:eastAsia="Times New Roman" w:hAnsi="Times New Roman" w:cs="Times New Roman"/>
          <w:sz w:val="18"/>
          <w:szCs w:val="18"/>
          <w:lang w:eastAsia="tr-TR"/>
        </w:rPr>
        <w:t>6222 sayılı Kanunun 14 üncü maddesinin ikinci fıkrasında geçen “altı aydan iki yıla kadar” ibaresi “üç aydan bir yıla kadar” şeklinde değiştirilmiştir.</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F7E95">
        <w:rPr>
          <w:rFonts w:ascii="Times New Roman" w:eastAsia="Times New Roman" w:hAnsi="Times New Roman" w:cs="Times New Roman"/>
          <w:b/>
          <w:sz w:val="18"/>
          <w:szCs w:val="18"/>
          <w:lang w:eastAsia="tr-TR"/>
        </w:rPr>
        <w:t xml:space="preserve">MADDE 4 – </w:t>
      </w:r>
      <w:r w:rsidRPr="00FF7E95">
        <w:rPr>
          <w:rFonts w:ascii="Times New Roman" w:eastAsia="Times New Roman" w:hAnsi="Times New Roman" w:cs="Times New Roman"/>
          <w:sz w:val="18"/>
          <w:szCs w:val="18"/>
          <w:lang w:eastAsia="tr-TR"/>
        </w:rPr>
        <w:t>6222 sayılı Kanunun 15 inci maddesinin birinci fıkrasında geçen “hakkında üç aydan bir yıla kadar hapis cezasına hükmolunur.” ibaresi “verilecek adli para cezasının miktarı elli günden az olamaz.” şeklinde ve ikinci fıkrasında geçen “üç aydan bir yıla kadar hapis” ibaresi “elli günden az olmamak üzere adli para” şeklinde değiştirilmiştir.</w:t>
      </w:r>
      <w:proofErr w:type="gramEnd"/>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b/>
          <w:sz w:val="18"/>
          <w:szCs w:val="18"/>
          <w:lang w:eastAsia="tr-TR"/>
        </w:rPr>
        <w:t xml:space="preserve">MADDE 5 – </w:t>
      </w:r>
      <w:r w:rsidRPr="00FF7E95">
        <w:rPr>
          <w:rFonts w:ascii="Times New Roman" w:eastAsia="Times New Roman" w:hAnsi="Times New Roman" w:cs="Times New Roman"/>
          <w:sz w:val="18"/>
          <w:szCs w:val="18"/>
          <w:lang w:eastAsia="tr-TR"/>
        </w:rPr>
        <w:t xml:space="preserve">6222 sayılı Kanunun 16 </w:t>
      </w:r>
      <w:proofErr w:type="spellStart"/>
      <w:r w:rsidRPr="00FF7E95">
        <w:rPr>
          <w:rFonts w:ascii="Times New Roman" w:eastAsia="Times New Roman" w:hAnsi="Times New Roman" w:cs="Times New Roman"/>
          <w:sz w:val="18"/>
          <w:szCs w:val="18"/>
          <w:lang w:eastAsia="tr-TR"/>
        </w:rPr>
        <w:t>ncı</w:t>
      </w:r>
      <w:proofErr w:type="spellEnd"/>
      <w:r w:rsidRPr="00FF7E95">
        <w:rPr>
          <w:rFonts w:ascii="Times New Roman" w:eastAsia="Times New Roman" w:hAnsi="Times New Roman" w:cs="Times New Roman"/>
          <w:sz w:val="18"/>
          <w:szCs w:val="18"/>
          <w:lang w:eastAsia="tr-TR"/>
        </w:rPr>
        <w:t xml:space="preserve"> maddesinin birinci fıkrasında geçen “üç aydan bir yıla kadar hapis veya adli para” ibaresi “yirmi günden az olmamak üzere adli para” ve ikinci fıkrasında geçen “bir yıldan üç yıla kadar” ibaresi “üç aydan bir yıla kadar” şeklinde değiştirilmiştir.</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b/>
          <w:sz w:val="18"/>
          <w:szCs w:val="18"/>
          <w:lang w:eastAsia="tr-TR"/>
        </w:rPr>
        <w:t xml:space="preserve">MADDE 6 – </w:t>
      </w:r>
      <w:r w:rsidRPr="00FF7E95">
        <w:rPr>
          <w:rFonts w:ascii="Times New Roman" w:eastAsia="Times New Roman" w:hAnsi="Times New Roman" w:cs="Times New Roman"/>
          <w:sz w:val="18"/>
          <w:szCs w:val="18"/>
          <w:lang w:eastAsia="tr-TR"/>
        </w:rPr>
        <w:t>6222 sayılı Kanunun 23 üncü maddesinin birinci fıkrasında geçen “asliye veya ağır” ibaresi “sulh veya asliye” şeklinde değiştirilmiştir.</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b/>
          <w:sz w:val="18"/>
          <w:szCs w:val="18"/>
          <w:lang w:eastAsia="tr-TR"/>
        </w:rPr>
        <w:t xml:space="preserve">MADDE 7 – </w:t>
      </w:r>
      <w:r w:rsidRPr="00FF7E95">
        <w:rPr>
          <w:rFonts w:ascii="Times New Roman" w:eastAsia="Times New Roman" w:hAnsi="Times New Roman" w:cs="Times New Roman"/>
          <w:sz w:val="18"/>
          <w:szCs w:val="18"/>
          <w:lang w:eastAsia="tr-TR"/>
        </w:rPr>
        <w:t>Bu Kanun yayımı tarihinde yürürlüğe girer.</w:t>
      </w:r>
    </w:p>
    <w:p w:rsidR="00FF7E95" w:rsidRPr="00FF7E95" w:rsidRDefault="00FF7E95" w:rsidP="00FF7E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F7E95">
        <w:rPr>
          <w:rFonts w:ascii="Times New Roman" w:eastAsia="Times New Roman" w:hAnsi="Times New Roman" w:cs="Times New Roman"/>
          <w:b/>
          <w:sz w:val="18"/>
          <w:szCs w:val="18"/>
          <w:lang w:eastAsia="tr-TR"/>
        </w:rPr>
        <w:t xml:space="preserve">MADDE 8 – </w:t>
      </w:r>
      <w:r w:rsidRPr="00FF7E95">
        <w:rPr>
          <w:rFonts w:ascii="Times New Roman" w:eastAsia="Times New Roman" w:hAnsi="Times New Roman" w:cs="Times New Roman"/>
          <w:sz w:val="18"/>
          <w:szCs w:val="18"/>
          <w:lang w:eastAsia="tr-TR"/>
        </w:rPr>
        <w:t>Bu Kanun hükümlerini Bakanlar Kurulu yürütür.</w:t>
      </w:r>
    </w:p>
    <w:p w:rsidR="00FF7E95" w:rsidRPr="00FF7E95" w:rsidRDefault="00FF7E95" w:rsidP="00FF7E95">
      <w:pPr>
        <w:tabs>
          <w:tab w:val="left" w:pos="566"/>
        </w:tabs>
        <w:spacing w:after="0" w:line="240" w:lineRule="exact"/>
        <w:jc w:val="center"/>
        <w:rPr>
          <w:rFonts w:ascii="Times New Roman" w:eastAsia="ヒラギノ明朝 Pro W3" w:hAnsi="Times New Roman" w:cs="Times New Roman"/>
          <w:sz w:val="18"/>
          <w:szCs w:val="18"/>
        </w:rPr>
      </w:pPr>
      <w:proofErr w:type="gramStart"/>
      <w:r w:rsidRPr="00FF7E95">
        <w:rPr>
          <w:rFonts w:ascii="Times New Roman" w:eastAsia="ヒラギノ明朝 Pro W3" w:hAnsi="Times New Roman" w:cs="Times New Roman"/>
          <w:sz w:val="18"/>
          <w:szCs w:val="18"/>
        </w:rPr>
        <w:t>14/12/2011</w:t>
      </w:r>
      <w:proofErr w:type="gramEnd"/>
    </w:p>
    <w:p w:rsidR="00FF7E95" w:rsidRDefault="00FF7E95" w:rsidP="00C66D23">
      <w:pPr>
        <w:spacing w:after="0" w:line="240" w:lineRule="atLeast"/>
        <w:jc w:val="both"/>
        <w:rPr>
          <w:rFonts w:ascii="Times New Roman" w:eastAsia="Times New Roman" w:hAnsi="Times New Roman" w:cs="Times New Roman"/>
          <w:sz w:val="20"/>
          <w:szCs w:val="20"/>
          <w:lang w:eastAsia="tr-TR"/>
        </w:rPr>
      </w:pPr>
    </w:p>
    <w:sectPr w:rsidR="00FF7E9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2C33C3"/>
    <w:rsid w:val="004D66C1"/>
    <w:rsid w:val="005802D5"/>
    <w:rsid w:val="00605984"/>
    <w:rsid w:val="00627628"/>
    <w:rsid w:val="00687CF1"/>
    <w:rsid w:val="007E07E4"/>
    <w:rsid w:val="008A6CF4"/>
    <w:rsid w:val="009036DC"/>
    <w:rsid w:val="009117F9"/>
    <w:rsid w:val="00945163"/>
    <w:rsid w:val="00973A80"/>
    <w:rsid w:val="00A74E8A"/>
    <w:rsid w:val="00AA3186"/>
    <w:rsid w:val="00B879FA"/>
    <w:rsid w:val="00B93706"/>
    <w:rsid w:val="00C420A0"/>
    <w:rsid w:val="00C66D23"/>
    <w:rsid w:val="00CA44B6"/>
    <w:rsid w:val="00CE3FAA"/>
    <w:rsid w:val="00CE551E"/>
    <w:rsid w:val="00E315F1"/>
    <w:rsid w:val="00EB4906"/>
    <w:rsid w:val="00F017A2"/>
    <w:rsid w:val="00F24BA0"/>
    <w:rsid w:val="00F53F28"/>
    <w:rsid w:val="00FB1BA4"/>
    <w:rsid w:val="00FC4DAE"/>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449</Words>
  <Characters>2563</Characters>
  <Application>Microsoft Office Word</Application>
  <DocSecurity>0</DocSecurity>
  <Lines>21</Lines>
  <Paragraphs>6</Paragraphs>
  <ScaleCrop>false</ScaleCrop>
  <Company>TURMOB</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cp:revision>
  <dcterms:created xsi:type="dcterms:W3CDTF">2011-12-01T06:40:00Z</dcterms:created>
  <dcterms:modified xsi:type="dcterms:W3CDTF">2011-12-15T06:24:00Z</dcterms:modified>
</cp:coreProperties>
</file>