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23" w:rsidRPr="00A74E8A" w:rsidRDefault="002C490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17</w:t>
      </w:r>
      <w:r w:rsidR="00C66D23" w:rsidRPr="00A74E8A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alık 2011,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>Sayı: 28145</w:t>
      </w:r>
    </w:p>
    <w:p w:rsidR="00C66D23" w:rsidRDefault="00C66D23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A74E8A">
        <w:rPr>
          <w:rFonts w:ascii="Times New Roman" w:eastAsia="Times New Roman" w:hAnsi="Times New Roman" w:cs="Times New Roman"/>
          <w:sz w:val="20"/>
          <w:szCs w:val="20"/>
          <w:lang w:eastAsia="tr-TR"/>
        </w:rPr>
        <w:t> </w:t>
      </w:r>
    </w:p>
    <w:p w:rsidR="00E315F1" w:rsidRDefault="00E315F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4406C9" w:rsidRDefault="004406C9" w:rsidP="004406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  <w:u w:val="single"/>
        </w:rPr>
      </w:pPr>
      <w:r>
        <w:rPr>
          <w:rFonts w:hAnsi="Times New Roman"/>
          <w:sz w:val="18"/>
          <w:szCs w:val="18"/>
          <w:u w:val="single"/>
        </w:rPr>
        <w:t>Sosyal Güvenlik Kurumu Başkanlığından:</w:t>
      </w:r>
    </w:p>
    <w:p w:rsidR="004406C9" w:rsidRDefault="004406C9" w:rsidP="004406C9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HİZMET BORÇLANMA İŞLEMLERİNİN USUL VE ESASLARI HAKKINDA  </w:t>
      </w:r>
    </w:p>
    <w:p w:rsidR="004406C9" w:rsidRDefault="004406C9" w:rsidP="004406C9">
      <w:pPr>
        <w:pStyle w:val="3-NormalYaz0"/>
        <w:spacing w:line="240" w:lineRule="exact"/>
        <w:jc w:val="center"/>
        <w:rPr>
          <w:rFonts w:hAnsi="Times New Roman"/>
          <w:b/>
          <w:sz w:val="18"/>
          <w:szCs w:val="18"/>
        </w:rPr>
      </w:pPr>
      <w:r>
        <w:rPr>
          <w:rFonts w:hAnsi="Times New Roman"/>
          <w:b/>
          <w:sz w:val="18"/>
          <w:szCs w:val="18"/>
        </w:rPr>
        <w:t>TEBLİĞİN YÜRÜRLÜKTEN KALDIRILMASINA İLİŞKİN TEBLİĞ</w:t>
      </w:r>
    </w:p>
    <w:p w:rsidR="004406C9" w:rsidRDefault="004406C9" w:rsidP="004406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1 – </w:t>
      </w:r>
      <w:proofErr w:type="gramStart"/>
      <w:r>
        <w:rPr>
          <w:rFonts w:hAnsi="Times New Roman"/>
          <w:sz w:val="18"/>
          <w:szCs w:val="18"/>
        </w:rPr>
        <w:t>1/7/2010</w:t>
      </w:r>
      <w:proofErr w:type="gramEnd"/>
      <w:r>
        <w:rPr>
          <w:rFonts w:hAnsi="Times New Roman"/>
          <w:sz w:val="18"/>
          <w:szCs w:val="18"/>
        </w:rPr>
        <w:t xml:space="preserve"> tarihli ve 27628 sayılı Resmî Gazete’de yayımlanan Hizmet Borçlanma İşlemlerinin Usul ve Esasları Hakkında Tebliğ yürürlükten kaldırılmıştır.</w:t>
      </w:r>
    </w:p>
    <w:p w:rsidR="004406C9" w:rsidRDefault="004406C9" w:rsidP="004406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 xml:space="preserve">MADDE 2 – </w:t>
      </w:r>
      <w:r>
        <w:rPr>
          <w:rFonts w:hAnsi="Times New Roman"/>
          <w:sz w:val="18"/>
          <w:szCs w:val="18"/>
        </w:rPr>
        <w:t>Bu Tebliğ yayımı tarihinde yürürlüğe girer.</w:t>
      </w:r>
    </w:p>
    <w:p w:rsidR="004406C9" w:rsidRDefault="004406C9" w:rsidP="004406C9">
      <w:pPr>
        <w:pStyle w:val="3-NormalYaz0"/>
        <w:spacing w:line="240" w:lineRule="exact"/>
        <w:ind w:firstLine="566"/>
        <w:rPr>
          <w:rFonts w:hAnsi="Times New Roman"/>
          <w:sz w:val="18"/>
          <w:szCs w:val="18"/>
        </w:rPr>
      </w:pPr>
      <w:r>
        <w:rPr>
          <w:rFonts w:hAnsi="Times New Roman"/>
          <w:b/>
          <w:sz w:val="18"/>
          <w:szCs w:val="18"/>
        </w:rPr>
        <w:t>MADDE 3 –</w:t>
      </w:r>
      <w:r>
        <w:rPr>
          <w:rFonts w:hAnsi="Times New Roman"/>
          <w:sz w:val="18"/>
          <w:szCs w:val="18"/>
        </w:rPr>
        <w:t xml:space="preserve"> Bu Tebliğ hükümlerini Sosyal Güvenlik Kurumu Başkanı yürütür.</w:t>
      </w:r>
    </w:p>
    <w:p w:rsidR="004406C9" w:rsidRDefault="004406C9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406C9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54A02"/>
    <w:rsid w:val="0016162A"/>
    <w:rsid w:val="0017427E"/>
    <w:rsid w:val="001D3F8C"/>
    <w:rsid w:val="00266B2E"/>
    <w:rsid w:val="002C33C3"/>
    <w:rsid w:val="002C4909"/>
    <w:rsid w:val="003328CF"/>
    <w:rsid w:val="003F3B72"/>
    <w:rsid w:val="0042083B"/>
    <w:rsid w:val="004406C9"/>
    <w:rsid w:val="004D66C1"/>
    <w:rsid w:val="005552F4"/>
    <w:rsid w:val="005664C6"/>
    <w:rsid w:val="005802D5"/>
    <w:rsid w:val="005D0A80"/>
    <w:rsid w:val="005E0A94"/>
    <w:rsid w:val="00605984"/>
    <w:rsid w:val="00627628"/>
    <w:rsid w:val="00687CF1"/>
    <w:rsid w:val="00762DB4"/>
    <w:rsid w:val="007A1A28"/>
    <w:rsid w:val="007B29B1"/>
    <w:rsid w:val="007E07E4"/>
    <w:rsid w:val="0084367F"/>
    <w:rsid w:val="008A6CF4"/>
    <w:rsid w:val="009036DC"/>
    <w:rsid w:val="0090404D"/>
    <w:rsid w:val="009117F9"/>
    <w:rsid w:val="00945163"/>
    <w:rsid w:val="00973A80"/>
    <w:rsid w:val="00A41744"/>
    <w:rsid w:val="00A74E8A"/>
    <w:rsid w:val="00AA3186"/>
    <w:rsid w:val="00B879FA"/>
    <w:rsid w:val="00B93706"/>
    <w:rsid w:val="00C420A0"/>
    <w:rsid w:val="00C66D23"/>
    <w:rsid w:val="00CA44B6"/>
    <w:rsid w:val="00CE3FAA"/>
    <w:rsid w:val="00CE551E"/>
    <w:rsid w:val="00D85BD0"/>
    <w:rsid w:val="00E310DF"/>
    <w:rsid w:val="00E315F1"/>
    <w:rsid w:val="00EB4906"/>
    <w:rsid w:val="00F017A2"/>
    <w:rsid w:val="00F24BA0"/>
    <w:rsid w:val="00F53F28"/>
    <w:rsid w:val="00F70FEF"/>
    <w:rsid w:val="00FB1BA4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Company>TURMOB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57</cp:revision>
  <dcterms:created xsi:type="dcterms:W3CDTF">2011-12-01T06:40:00Z</dcterms:created>
  <dcterms:modified xsi:type="dcterms:W3CDTF">2011-12-19T06:28:00Z</dcterms:modified>
</cp:coreProperties>
</file>