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821968"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18</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2A4077" w:rsidRDefault="002A4077" w:rsidP="00C66D23">
      <w:pPr>
        <w:spacing w:after="0" w:line="240" w:lineRule="atLeast"/>
        <w:jc w:val="both"/>
        <w:rPr>
          <w:rFonts w:ascii="Times New Roman" w:eastAsia="Times New Roman" w:hAnsi="Times New Roman" w:cs="Times New Roman"/>
          <w:sz w:val="20"/>
          <w:szCs w:val="20"/>
          <w:lang w:eastAsia="tr-TR"/>
        </w:rPr>
      </w:pPr>
    </w:p>
    <w:p w:rsidR="00821968" w:rsidRDefault="00821968" w:rsidP="00821968">
      <w:pPr>
        <w:pStyle w:val="2-OrtaBaslk"/>
        <w:spacing w:line="240" w:lineRule="exact"/>
        <w:rPr>
          <w:rFonts w:hAnsi="Times New Roman"/>
          <w:sz w:val="18"/>
          <w:szCs w:val="18"/>
        </w:rPr>
      </w:pPr>
      <w:r>
        <w:rPr>
          <w:rFonts w:hAnsi="Times New Roman"/>
          <w:sz w:val="18"/>
          <w:szCs w:val="18"/>
        </w:rPr>
        <w:t>TÜRKİYE BÜYÜK MİLLET MECLİSİ BAŞKANLIĞI İDARİ</w:t>
      </w:r>
    </w:p>
    <w:p w:rsidR="00821968" w:rsidRDefault="00821968" w:rsidP="00821968">
      <w:pPr>
        <w:pStyle w:val="2-OrtaBaslk"/>
        <w:spacing w:line="240" w:lineRule="exact"/>
        <w:rPr>
          <w:rFonts w:hAnsi="Times New Roman"/>
          <w:sz w:val="18"/>
          <w:szCs w:val="18"/>
        </w:rPr>
      </w:pPr>
      <w:r>
        <w:rPr>
          <w:rFonts w:hAnsi="Times New Roman"/>
          <w:sz w:val="18"/>
          <w:szCs w:val="18"/>
        </w:rPr>
        <w:t>TEŞKİLATI KANUNU</w:t>
      </w:r>
    </w:p>
    <w:p w:rsidR="00821968" w:rsidRDefault="00821968" w:rsidP="00821968">
      <w:pPr>
        <w:pStyle w:val="3-NormalYaz0"/>
        <w:tabs>
          <w:tab w:val="right" w:pos="8391"/>
        </w:tabs>
        <w:spacing w:line="240" w:lineRule="exact"/>
        <w:ind w:firstLine="567"/>
        <w:rPr>
          <w:rFonts w:hAnsi="Times New Roman"/>
          <w:b/>
          <w:sz w:val="18"/>
          <w:szCs w:val="18"/>
          <w:u w:val="single"/>
        </w:rPr>
      </w:pPr>
      <w:r>
        <w:rPr>
          <w:rFonts w:hAnsi="Times New Roman"/>
          <w:b/>
          <w:sz w:val="18"/>
          <w:szCs w:val="18"/>
          <w:u w:val="single"/>
        </w:rPr>
        <w:t>Kanun No. 6253</w:t>
      </w:r>
      <w:r>
        <w:rPr>
          <w:rFonts w:hAnsi="Times New Roman"/>
          <w:b/>
          <w:sz w:val="18"/>
          <w:szCs w:val="18"/>
        </w:rPr>
        <w:tab/>
      </w:r>
      <w:r>
        <w:rPr>
          <w:rFonts w:hAnsi="Times New Roman"/>
          <w:b/>
          <w:sz w:val="18"/>
          <w:szCs w:val="18"/>
          <w:u w:val="single"/>
        </w:rPr>
        <w:t>Kabul Tarihi: 1/12/2011</w:t>
      </w:r>
    </w:p>
    <w:p w:rsidR="00821968" w:rsidRDefault="00821968" w:rsidP="00821968">
      <w:pPr>
        <w:pStyle w:val="2-OrtaBaslk"/>
        <w:spacing w:line="240" w:lineRule="exact"/>
        <w:rPr>
          <w:rFonts w:hAnsi="Times New Roman"/>
          <w:sz w:val="18"/>
          <w:szCs w:val="18"/>
        </w:rPr>
      </w:pPr>
      <w:r>
        <w:rPr>
          <w:rFonts w:hAnsi="Times New Roman"/>
          <w:sz w:val="18"/>
          <w:szCs w:val="18"/>
        </w:rPr>
        <w:t>BİRİNCİ BÖLÜM</w:t>
      </w:r>
    </w:p>
    <w:p w:rsidR="00821968" w:rsidRDefault="00821968" w:rsidP="00821968">
      <w:pPr>
        <w:pStyle w:val="2-OrtaBaslk"/>
        <w:spacing w:line="240" w:lineRule="exact"/>
        <w:rPr>
          <w:rFonts w:hAnsi="Times New Roman"/>
          <w:sz w:val="18"/>
          <w:szCs w:val="18"/>
        </w:rPr>
      </w:pPr>
      <w:r>
        <w:rPr>
          <w:rFonts w:hAnsi="Times New Roman"/>
          <w:sz w:val="18"/>
          <w:szCs w:val="18"/>
        </w:rPr>
        <w:t>Amaç, Tanımlar ve Görevler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Amaç</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Kanunun amacı Türkiye Büyük Millet Meclisi Başkanlığı İdari Teşkilatının kuruluş, görev, yetki ve sorumluluklarını düzenlemektir.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Tanımlar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Kanunda geçen;</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 Türkiye Büyük Millet Meclisini,</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Genel Kurul: Türkiye Büyük Millet Meclisi Genel Kurulunu,</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İçtüzük: Türkiye Büyük Millet Meclisi İçtüzüğünü,</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Başkanlık Divanı: Türkiye Büyük Millet Meclisi Başkanlık Divanını,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İdari Teşkilat: Türkiye Büyük Millet Meclisi Başkanlığı İdari Teşkilatını,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Genel Sekreter: Türkiye Büyük Millet Meclisi Başkanlığı Genel Sekreterini,</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ifade eder.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İdari Teşkilatın görevleri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İdari Teşkilatın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Genel Kurula, Başkanlık Divanına, komisyonlara, siyasi parti gruplarına ve milletvekillerine her türlü bilgi desteği ile idari ve teknik destek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Yasama uzmanları marifetiyle kanun tasarı ve teklifleri ile diğer yasama ve denetim belgelerini inceleyerek komisyonlara bilgi vermek, komisyon raporlarının hazırlanmasına yardımcı olmak ve komisyonların görev alanına giren konularla ilgili araştırma ve incelemeler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Milletvekilleri için talepleri doğrultusunda kanun teklifi taslağı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Tutanak, çözümleme ve basım hizmetlerini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Komisyonların ve milletvekillerinin her türlü yayın, belge ve bilgi ihtiyacını karşılamak.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Cumhurbaşkanının Anayasada belirtilen yasama ile ilgili görevlerinin yerine getirilmesinde ve yetkilerinin kullanılmasında Cumhurbaşkanlığı Genel Sekreterliği ile eş güdümü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TBMM’nin çalışmaları ile ilgili olarak Başbakanlık ve diğer kamu kurum ve kuruluşlarıyla eş güdümü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TBMM’nin ve İdari Teşkilatın uluslararası kuruluşlarla ilişkilerini ve uluslararası etkinliklerle ilgili iş ve işlemlerini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TBMM’nin basın ve halkla ilişkiler hizmetlerini yerine getirmek ve TBMM faaliyetlerini çeşitli vasıtalarla kamuoyuna duyurmak.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TBMM yönetiminde bulunan saray, köşk ve kasırlar ile bunlara bağlı taşınır ve taşınmaz kültür varlıklarının tespitini, tasnifini, periyodik bakımını, muhafazasını, restorasyonunu ve tanıtımını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Evrak ve arşiv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i) TBMM Başkanlığınca ve mevzuatla İdari Teşkilata verilen diğer görevleri yerine getirmek. </w:t>
      </w:r>
    </w:p>
    <w:p w:rsidR="00821968" w:rsidRDefault="00821968" w:rsidP="00821968">
      <w:pPr>
        <w:pStyle w:val="2-OrtaBaslk"/>
        <w:spacing w:line="240" w:lineRule="exact"/>
        <w:rPr>
          <w:rFonts w:hAnsi="Times New Roman"/>
          <w:sz w:val="18"/>
          <w:szCs w:val="18"/>
        </w:rPr>
      </w:pPr>
      <w:r>
        <w:rPr>
          <w:rFonts w:hAnsi="Times New Roman"/>
          <w:sz w:val="18"/>
          <w:szCs w:val="18"/>
        </w:rPr>
        <w:t>İKİNCİ BÖLÜM</w:t>
      </w:r>
    </w:p>
    <w:p w:rsidR="00821968" w:rsidRDefault="00821968" w:rsidP="00821968">
      <w:pPr>
        <w:pStyle w:val="2-OrtaBaslk"/>
        <w:spacing w:line="240" w:lineRule="exact"/>
        <w:rPr>
          <w:rFonts w:hAnsi="Times New Roman"/>
          <w:sz w:val="18"/>
          <w:szCs w:val="18"/>
        </w:rPr>
      </w:pPr>
      <w:r>
        <w:rPr>
          <w:rFonts w:hAnsi="Times New Roman"/>
          <w:sz w:val="18"/>
          <w:szCs w:val="18"/>
        </w:rPr>
        <w:t>İdari Teşkilat</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 xml:space="preserve">Teşkilat </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Kanuna ekli (I) sayılı cetvelde gösterilen İdari Teşkilat, doğrudan TBMM Başkanına ve Genel Sekretere bağlı birimler ile Yasama ve Denetim Hizmetlerinden Sorumlu Genel Sekreter Yardımcısına, İdari, Mali ve Teknik Hizmetlerden Sorumlu Genel Sekreter Yardımcısına, Bilgi ve Bilişim Hizmetlerinden Sorumlu Genel Sekreter Yardımcısına ve Milli Saraylardan Sorumlu Genel Sekreter Yardımcısına bağlı birimlerden meydana gelir.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Özel Kalem Müdürlüğü, TBMM Başkan başmüşavirleri, TBMM Başkan müşavirleri ve Hukuk Hizmetleri Başkanlığı görev yönünden TBMM Başkanına, idari yönden ise Genel Sekretere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Dış İlişkiler ve Protokol Başkanlığı, Strateji Geliştirme Başkanlığı, müşavirler ve iç denetçiler doğrudan Genel Sekretere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Yasama ve Denetim Hizmetlerinden Sorumlu Genel Sekreter Yardımcısına aşağıdaki hizmet birimleri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a) Kanunlar ve Kararlar Başkanlığı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b) Bütçe Başkanlığı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Tutanak Hizmetleri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(5) İdari, Mali ve Teknik Hizmetlerden Sorumlu Genel Sekreter Yardımcısına aşağıdaki hizmet birimleri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İnsan Kaynakları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b) Destek Hizmetleri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İşletme ve Yapım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Milletvekili Hizmetleri Başkanlığı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(6) Bilgi ve Bilişim Hizmetlerinden Sorumlu Genel Sekreter Yardımcısına aşağıdaki hizmet birimleri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Araştırma Hizmetleri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b) Kütüphane ve Arşiv Hizmetleri Başkanlığı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Basın, Yayın ve Halkla İlişkiler Başkanlığı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Bilgi İşlem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(7) Milli Saraylardan Sorumlu Genel Sekreter Yardımcısına aşağıdaki hizmet birimleri bağlıdır: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Müzecilik ve Tanıtım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Restorasyon ve Teknik Uygulamalar Başkanlığı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İdari ve Mali İşler Başkanlığı</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 xml:space="preserve">Genel Sekreter ve Genel Sekreter yardımcıları </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Genel Sekreter, İdari Teşkilatın üst yöneticisi olup İdari Teşkilatın görevlerinin yürütülmesinden TBMM Başkanına karşı sorumludur.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Genel Sekreter, İdari Teşkilatın görevlerini mevzuata, İdari Teşkilatın amaç ve politikaları ile stratejik planına uygun olarak düzenler, yürütür ve hizmet birimleri arasında eş güdümü sağlar.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(3) Genel Sekreter yardımcıları kendilerine bağlı birimlerin yönetim ve eş güdümünden Genel Sekretere karşı sorumludur. </w:t>
      </w:r>
    </w:p>
    <w:p w:rsidR="00821968" w:rsidRDefault="00821968" w:rsidP="00821968">
      <w:pPr>
        <w:pStyle w:val="2-OrtaBaslk"/>
        <w:spacing w:line="240" w:lineRule="exact"/>
        <w:rPr>
          <w:rFonts w:hAnsi="Times New Roman"/>
          <w:sz w:val="18"/>
          <w:szCs w:val="18"/>
        </w:rPr>
      </w:pPr>
      <w:r>
        <w:rPr>
          <w:rFonts w:hAnsi="Times New Roman"/>
          <w:sz w:val="18"/>
          <w:szCs w:val="18"/>
        </w:rPr>
        <w:t>ÜÇÜNCÜ BÖLÜM</w:t>
      </w:r>
    </w:p>
    <w:p w:rsidR="00821968" w:rsidRDefault="00821968" w:rsidP="00821968">
      <w:pPr>
        <w:pStyle w:val="2-OrtaBaslk"/>
        <w:spacing w:line="240" w:lineRule="exact"/>
        <w:rPr>
          <w:rFonts w:hAnsi="Times New Roman"/>
          <w:sz w:val="18"/>
          <w:szCs w:val="18"/>
        </w:rPr>
      </w:pPr>
      <w:r>
        <w:rPr>
          <w:rFonts w:hAnsi="Times New Roman"/>
          <w:sz w:val="18"/>
          <w:szCs w:val="18"/>
        </w:rPr>
        <w:t>Hizmet Birimlerinin Görevleri</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Kanunlar ve Kararlar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Kanunlar ve Kararlar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Genel Kurula, Başkanlık Divanına, TBMM Başkanlığına, Danışma Kuruluna, komisyonlara ve milletvekillerine uzmanlık hizmeti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Milletvekilleri için talepleri doğrultusunda kanun teklifi taslağı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TBMM Başkanlığına sunulan kanun tasarı ve tekliflerini kanun yapım tekniğine uygunluk açısından inceleyerek rapor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Yasama uzmanları marifetiyle kanun tasarı ve teklifleri ile yasamaya ve denetime ilişkin diğer belgeleri inceleyerek komisyona bilgi vermek, komisyon görüşmelerine yönelik hazırlık çalışmalarını yapmak, komisyon raporlarının hazırlanmasına yardımcı olmak ve komisyonun görev alanına giren konularla ilgili araştırma ve incelemeler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İçtüzükte öngörülen yasama ve denetim belgelerini hazırlamak ve kayıtlarını tutmak.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Genel Kurulda kabul edilen kanun ve karar metinlerini hazırlamak ve güncelleyerek hizmete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Bilgi edinme ve denetim yollarına ilişkin önergeler hakkında Anayasa ve İçtüzükte öngörülen işlemleri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Anayasa, İçtüzük ve ilgili kanunlarda öngörülen yasama ve denetim faaliyetlerine ilişkin diğer görevleri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Yasama ve denetim süreçlerine ilişkin ulusal ve uluslararası gelişmeleri takip etmek ve ulusal ve uluslararası alandaki kurum ve kuruluşlarla iş birliği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Yasama ve denetim faaliyetlerine ilişkin istatistiki verileri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Bütçe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Bütçe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Plan ve Bütçe Komisyonuna yasama, denetim, gözetim, izleme ve seçim faaliyetlerinde uzmanlık hizmeti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Yasama uzmanları marifetiyle kanun tasarı ve teklifleri ile yasama ve denetime ilişkin diğer belgeleri inceleyerek Komisyona bilgi vermek, Komisyon görüşmelerine yönelik hazırlık çalışmalarını yapmak, Komisyon raporlarının hazırlanmasına yardımcı olmak ve Komisyonun görev alanına giren konularla ilgili araştırma ve incelemeler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Merkezi yönetim bütçe kanunu tasarısı ve merkezi yönetim kesin hesap kanunu tasarısının Komisyon görüşmelerine yönelik hazırlıkları yapmak, bütçe ve kesin hesapla ilgili analizler yaparak gerekli dokümanları hazırlamak ve tespitleri Komisyonun bilgisine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Kalkınma planlarının Komisyon görüşmelerinde uzmanlık desteği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Kanun tasarı ve teklifleri ile diğer yasama ve denetim belgelerinin analizlerini yaparak bütçe ve kalkınma planına uygunluğu hakkında Komisyonu bilgilendirmek.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Komisyonun görev alanına giren konularla ilgili ulusal ve uluslararası gelişmeleri takip etmek ve ulusal ve uluslararası kurum ve kuruluşlarla iş birliği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Tutanak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Tutanak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Genel Kurul görüşmelerinin tutanağını tutmak, tutanak özetini hazırlamak ve TBMM Tutanak Dergisini baskıya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b) Komisyon kararı üzerine komisyon görüşmelerinin tutanağını tutmak ve yasama yılı sonunda Komisyon Tutanak Dergisini yayımlamak.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Başkanlık Divanı ve Danışma Kurulunun toplantı tutanaklarını tutmak.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Talep hâlinde, komisyon görüşmelerinin ve yasama ve denetime ilişkin diğer toplantıların ses kayıtlarının çözümlemesini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Tutanak hizmetlerine ilişkin ulusal ve uluslararası gelişmeleri takip etmek ve ulusal ve uluslararası kurum ve kuruluşlarla iş birliği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İnsan Kaynakları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İnsan Kaynakları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 Başkanlığının insan gücü politikası ve planlaması ile insan kaynakları sisteminin geliştirilmesi ve performans ölçütlerinin oluşturulması konusunda çalışmalar yapmak ve tekliflerde bulunmak.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b) Personelin atama, nakil, terfi, emeklilik ve benzeri özlük işlemlerini yapmak.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Siyasi parti gruplarında ve milletvekilleri için çalıştırılacak personelin istihdamına ilişkin işlemleri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Mal bildirimine ilişkin işlemleri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TBMM çalışanlarının gelişimini ve verimliliğini artıracak eğitim programlarının hazırlanmasını ve uygulanmasını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Eğitim faaliyetleri ile ilgili planlama, dokümantasyon, yayın ve arşiv hizmetlerini birimlerin ihtiyaçları doğrultusunda planlamak, yerine getirmek ve birimler arasında eş güdümü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f) Yurt dışı lisansüstü ve diğer eğitim programlarını izlemek, bu programlara katılım amacıyla yapılacak başvurulara ilişkin iş ve işlemleri yapmak.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Kurs, seminer ve staj düzenlenmesini ve uygulanmasını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Başkanlık Divanı kararı doğrultusunda milletvekillerine yönelik eğitim faaliyetlerini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Destek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Destek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Milletvekillerinin ve personelin yemek ve diğer ikram hizmetlerinin yerine getirilmesini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Sosyal tesislerin sevk ve idaresini yapmak, lojman tahsis işlemleri ile kreş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Ulaşım hizmetlerinin yerine getirilmesini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Sivil savunma ve seferberlik hizmetlerini planlamak ve yerine getirmek.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TBMM bina ve tesislerini her an hizmete hazır bulundurmak, temizlik işlerini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Park ve bahçeleri düzenlemek, bakımını ve peyzaj işlerini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f) TBMM’de düzenlenen cenaze törenlerine yönelik hizmetleri yerine getirmek.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İşletme ve Yapım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İşletme ve Yapım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 bina, tesis, tesisat, araç ve gereçlerinin kullanım ve işlerliğini sağlamak üzere gerekli bakım ve onarımı ile benzeri hizmetleri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TBMM binalarının ve gerçekleştirilecek yeni projelerin mimarlık ve mühendislik hizmetlerini yerine getirmek, gerekli denetimleri yapmak ve TBMM’ye ait özgün projeleri arşivlemek.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Toplantıların ses kayıtlarını yapmak ve bu amaçla seslendirme sistemlerini kurarak işlerliğini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Aydınlatma, ısıtma, onarım ve benzeri hizmetleri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Taşınmazlara ilişkin işlemleri ilgili mevzuat çerçevesinde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Milletvekili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Milletvekili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Milletvekillerinin ödenek, yolluk ve emeklilik işlemleri ile diğer özlük ve sosyal haklarına ilişkin işlemleri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Milletvekillerinin sağlık harcamalarına ilişkin belgeleri incelemek ve ödemelerin yapılabilmesi için gerekli işlemleri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Milletvekillerinin sekretarya ve halkla ilişkiler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Milletvekili odalarının tahsis ve donatımına ilişkin işlemleri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Siyasi parti gruplarının ve milletvekillerinin çalışma mekânlarını düzenlemek.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Milletvekillerine yönelik ulaşım ve iletişim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Milletvekillerinin mal bildirimlerine ilişkin işlemleri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Araştırma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lastRenderedPageBreak/>
        <w:t>MADDE 13 –</w:t>
      </w:r>
      <w:r>
        <w:rPr>
          <w:rFonts w:hAnsi="Times New Roman"/>
          <w:sz w:val="18"/>
          <w:szCs w:val="18"/>
        </w:rPr>
        <w:t xml:space="preserve"> (1) Araştırma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Yasama uzmanları marifetiyle yasama ve denetim faaliyetlerine ilişkin konu odaklı nesnel araştırmalar yapmak ve milletvekillerinin ve komisyonların bilgisine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Milletvekillerinin talep ettikleri konularda bilgi ihtiyaçlarını karşılamak.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TBMM gündemindeki konulara ilişkin bilgi ve belge derlemek.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Görev alanına giren konularla ilgili ulusal ve uluslararası gelişmeleri, konferans ve seminerleri takip etmek ve ulusal ve uluslararası kurum ve kuruluşlarla iş birliği yapmak.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Harici kaynaklardan bilgi desteği sağlamak için iş birliği ağı kurmak.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Kütüphane ve Arşiv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Kütüphane ve Arşiv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 Kütüphanesi için ihtiyaç duyulan basılı ve dijital belgeleri tespit ve temin etmek ve elektronik veri tabanlarına erişim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Milletvekillerinin ihtiyaç duyabilecekleri referans kaynakları ve belgeleri kullanıma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Görev alanına giren konularla ilgili ulusal ve uluslararası gelişmeleri takip etmek, ulusal ve uluslararası kurum ve kuruluşlarla iş birliği yapmak ve kütüphane koleksiyonunu zenginleştirmek.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Nadir eserleri elektronik ortamda veya benzeri yöntemlerle depolamak ve hizmete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Gelen ve giden evrakın kayıt ve dağıtım işleri ile İdari Teşkilatın yasama ve denetime ilişkin olanlar dışında kalan evrakının arşiv işlerini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e) Yurt dışı ve yurt içi arşiv ve kütüphanelerden, parlamento tarihi bakımından önem arz eden belge ve evrakı arşive kazandırmak için gerekli çabayı göstermek.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Yasama ve denetime ilişkin arşiv malzemelerinin tasnifi, kaydı ve yerleştirilmesini yapmak ve bunlardan yararlanma imkânını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Basın, Yayın ve Halkla İlişkiler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Basın, Yayın ve Halkla İlişkiler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TBMM’nin basın ve yayın işlerini düzenlemek ve tanıtım ile halkla ilişkiler faaliyetlerini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TBMM’ye ilişkin konularda etkinlikler düzenlemek, gerçekleştirilen etkinliklerle ilgili yayınlar yapmak veya yaptırmak ve kamuoyunu bilgilendirici faaliyetlerde bulunmak.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TBMM’de görev yapan basın ve yayın mensuplarına teknik donanım desteği sağlamak ve akreditasyon hizmetlerini yerine getirmek.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TBMM yerleşkesine gelen ziyaretçilerin giriş ve çıkış işlemlerini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Genel Kurul görüşmelerini yayınlamak.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Yasama ve denetim çalışmaları ile bunlara ilişkin faaliyetleri izlemek, bunlarla ilgili programlar hazırlamak ve yayınlar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9/10/2003 tarihli ve 4982 sayılı Bilgi Edinme Hakkı Kanununa göre yapılacak bilgi edinme başvurularına yönelik eş güdümü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Kültür, Sanat ve Yayın Kurulunun sekretarya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Kurtuluş Savaşı Müzesinde (Birinci Türkiye Büyük Millet Meclisi Binası) tüm müzecilik hizmetlerini yerine getirmek, Müzenin ulusal ve uluslararası tanıtımını yapmak veya yaptırmak ve bu amaçla faaliyetlerde bulunmak, ilgili kuruluşlarla kültürel alanlarda iş birliği yapmak, Müzenin onarım, restorasyon, teşhir ve müzecilikle ilgili diğer teknik hizmetlerini, gerektiğinde Milli Saraylardan Sorumlu Genel Sekreter Yardımcılığına bağlı başkanlıklarla birlikte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Yasama ve denetim faaliyetlerine yönelik belgeleri basmak, basılan belgelerin ve TBMM Kütüphanesinin cilt işlerini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İdari Teşkilatın faaliyetlerinde kullanılan belgeleri basmak.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i) Milletvekillerinin halkla ilişkiler, iletişim ve sekretarya faaliyetlerinde kullandığı materyalleri basmak.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j) TBMM ile ilgili tanıtıcı yayınları basmak.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k) Verilecek benzeri görevleri yapmak veya yaptırmak.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Bilgi İşlem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Bilgi İşlem Başkanlığının görevleri şunlardır: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Bilişim altyapısı ve sistemlerini planlamak ve uygulamak, bu çerçevede her türlü yazılım ve donanım desteğini sağlamak ve ihtiyaç duyulan veri tabanlarını oluşturmak.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Genel Kurul toplantı salonundaki elektronik oylama ve yoklama sisteminin işlerliğini sağlamak, bilgisayar donanımı ve yazılımı ile ilgili hizmetleri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TBMM projelerinin TBMM bilişim altyapısına uygun olarak tasarlanmasını ve uygulanmasını sağlamak, teknolojik gelişmeleri takip etmek ve otomasyon stratejilerini belirlemek, bilgi güvenliği ve güvenilirliği konusunun gerektirdiği önlemleri almak, politikaları ve ilkeleri belirlemek, kamu bilişim standartlarına uygun çözümler üretmek.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İnternet sayfaları, elektronik imza ve elektronik belge uygulamaları ile ilgili teknik çalışmalar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d) Bilişim hizmetleriyle ilgili bilgileri toplamak ve veri tabanları oluşturmak.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TBMM’nin bilişim altyapısının kurulumu, bakımı, ikmali, geliştirilmesi ve güncellenmesi ile ilgili işleri yapmak, haberleşme güvenliğini sağlamak ve bu konularda görev üstlenen personelin bilgi teknolojilerindeki gelişmelere paralel olarak düzenli şekilde hizmet içi eğitim almalarını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Müzecilik ve Tanıtım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Müzecilik ve Tanıtım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Saray, müze, köşk ve kasırların yerli ve yabancı ziyaretçilere açık tutulması konusunda tüm tedbirleri almak ve tüm müzecilik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Saray, müze, köşk ve kasırların koruma, güvenlik ve temizlik hizmetlerini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Saray, müze, köşk ve kasırların onarım ve restorasyonu gereken mekân ve eserlerini tespit ederek onarım ve restorasyon hizmetlerinin gerçekleştirilmesini ilgili birimden talep etmek.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Saray, müze, köşk ve kasırların ulusal ve uluslararası tanıtımını yapmak, yaptırmak ve bu amaçla faaliyetlerde bulunmak, tanıtıma ilişkin gerekli yayın, doküman ve malzemeyi hazırlamak, hazırlatmak, temin etmek ve dağıtmak, kamu kurum ve kuruluşları, üniversiteler ve sivil toplum örgütleri ile kültürel alanlarda iş birliği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Tarihî arşiv ve kütüphaneleri düzenlemek ve hizmete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e) Tarihî mekânları kültürel ve sanatsal etkinliklere tahsis etmek ve gerektiğinde etkinliklerin organizasyonunu yapmak.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Milli Saraylardan Sorumlu Genel Sekreter Yardımcısına bağlı birimlerin bünyesindeki tarihî objelerin kayıtlarını tutmak ve zimmet sorumlularına ait devir-teslim işlemlerini ilgili mevzuat çerçevesinde yürütmek, tarihî mekân ve objeler hakkında araştırma yaparak mekânların tefrişini sağlamak, objelerin sergilenmesi ile ilgili işlemleri yürütmek ve objelerin bakım, onarım ve restorasyonlarına, ilgili birimlerle eş güdüm içinde katkıda bulunmak.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Milli Saraylardan Sorumlu Genel Sekreter Yardımcısına bağlı birimlerin bünyesindeki tüm taşınmazların kayıtlarını tutmak, iş ve işlemlerini ilgili mevzuat çerçevesinde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Restorasyon ve Teknik Uygulamalar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Restorasyon ve Teknik Uygulamalar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Milli Saraylardan Sorumlu Genel Sekreter Yardımcısına bağlı birimlerin envanterindeki tarihî mekân ve objelerin yaşatılmasına yönelik tüm teknik faaliyetleri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Milli Saraylardan Sorumlu Genel Sekreter Yardımcısına bağlı birimlerin bünyesindeki tüm tarihî mekânların bakımı ve restorasyonu konularında gerekli tedbirleri almak ve uygulamak; restorasyon, rölöve ve yeniden tasarım projelerini hazırlamak ve yürütmek; bu doğrultuda araştırma, inceleme, tespit, değerlendirme ve planlamaya yönelik hizmetleri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Milli Saraylardan Sorumlu Genel Sekreter Yardımcısına bağlı birimlerin bahçelerini düzenlemek ve bahçelerin bakım, temizlik ve peyzajlarıyla ilgili tüm iş ve işlemleri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Milli Saraylardan Sorumlu Genel Sekreter Yardımcısına bağlı birimlerin hizmetlerini yürütmek üzere ihtiyaç duyulan yeni binaların yapımı ile mevcut yapıların bakım ve onarımlarını yapmak veya yaptırmak.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Milli Saraylardan Sorumlu Genel Sekreter Yardımcısına bağlı birimlerin bilişim, haberleşme, bilgi işlem ve bilgi güvenliği ile ilgili her türlü iş ve işlemleri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Milli Saraylardan Sorumlu Genel Sekreter Yardımcısına bağlı birimlerin tüm yapı ve mekânlarının aydınlatma ve ısıtma işleri ile diğer tesisatın kurulum, bakım ve onarım işlerini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İdari ve Mali İşler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İdari ve Mali İşler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10/12/2003 tarihli ve 5018 sayılı Kamu Malî Yönetimi ve Kontrol Kanunu çerçevesinde Milli Saraylardan Sorumlu Genel Sekreter Yardımcısına bağlı birimlerin kiralama, yapım ve satın alma işleri ile bu birimlerin taşınır mal, malzeme ve demirbaşlarına ilişkin iş ve işlemleri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Milli Saraylardan Sorumlu Genel Sekreter Yardımcısına bağlı birimlerin bünyesindeki personelle ilgili gerekli işlemleri ve bu birimlerin muhasebe işlemlerini, TBMM Başkanlığınca belirlenen çerçevede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Genel evrak ve arşiv faaliyetlerini düzenlemek ve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İnsan Kaynakları Başkanlığı ile eş güdüm içinde eğitim planını hazırlamak, hizmet öncesi ve hizmet içi eğitim programlarını düzenlemek ve uygulamak.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Sivil savunma ve seferberlik hizmetlerini planlamak ve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Bütçeye ilişkin iş ve işlemleri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Milli Saraylardan Sorumlu Genel Sekreter Yardımcısına bağlı birimlerin bünyesindeki tarihî fabrikaların korunması, yaşatılması, bakım ve işletilmesine yönelik faaliyetleri yürütmek.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Milli Saraylardan Sorumlu Genel Sekreter Yardımcısına bağlı birimlerin taşıma, ulaşım ve benzeri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 xml:space="preserve">ğ) Saray, müze, köşk ve kasırlar ile TBMM’nin ihtiyacı olan perdelik, döşemelik kumaş, halı ile çini ve porselen üretimine ilişkin faaliyetleri yürütmek.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Milli Saraylardan Sorumlu Genel Sekreter Yardımcısına bağlı birimlerin bünyesindeki tüm sosyal tesis, kafeterya ve satış reyonlarının sevk ve idaresini yapmak, tabldot hizmetlerini ve lojman tahsis işlemlerini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Geleneksel el sanatlarının sürdürülmesine yönelik faaliyette bulunmak.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i)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Hukuk Hizmetleri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Hukuk Hizmetleri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26/9/2011 tarihli ve 659 sayılı Genel Bütçe Kapsamındaki Kamu İdareleri ve Özel Bütçeli İdarelerde Hukuk Hizmetlerinin Yürütülmesine İlişkin Kanun Hükmünde Kararname hükümlerine göre hukuk birimlerine verilen görevleri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Talep hâlinde komisyonlara yasama süreçlerinde hukuki görüş sunmak.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Dış İlişkiler ve Protokol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Dış İlişkiler ve Protokol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28/3/1990 tarihli ve 3620 sayılı Türkiye Büyük Millet Meclisinin Dış İlişkilerinin Düzenlenmesi Hakkında Kanun kapsamında, TBMM’nin dış ilişkileri ve uluslararası etkinliklerinin yürütülmesi için gerekli olan destek hizmetlerini yerine getirmek, bu çerçevede, bilgi notu ve dosyası hazırlamak, parlamentolar, ulusal ve uluslararası kurum ve kuruluşlar ile eş güdüm sağlamak ve iş birliği yapmak, toplantı raporlarını hazırlamak ve protokol hizmetlerini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b) 3620 sayılı Kanun kapsamında TBMM Başkanı, Başkanlık Divanı üyeleri, ihtisas komisyonları, uluslararası komisyonlar, dostluk grupları ve milletvekillerince yürütülecek faaliyetlere yönelik her türlü destek hizmetleri ile parlamentolararası iş birliği süreçlerinin sürdürülmesi ve geliştirilmesi konusunda gerekli olan faaliyetleri yerine getirmek.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Avrupa Birliğine tam katılım müzakereleri ve Avrupa Birliğine üyelik süreçlerinde TBMM adına yürütülen faaliyetlere ilişkin her türlü destek hizmetini yerine getirmek.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ç) TBMM’nin ve İdari Teşkilatın her türlü dış ilişkilerinde irtibat noktası ve koordinasyon görevini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d) TBMM’nin ve İdari Teşkilatın yurt dışı faaliyetleri kapsamında ilgili birimler tarafından ulusal ve uluslararası kuruluşlarla yürütülen ve TBMM Başkanlığınca uygun görülen projelerin eş güdümünü sağlamak ve kaydını tutmak.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Parlamenter diplomasinin etkin bir şekilde kullanılmasında TBMM Başkanlığına, komisyonlara, parlamentolararası iş birliği örgütlerine ve dostluk gruplarına gerekli bilgi desteğini sağlamak.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TBMM’nin dış ilişkilerinde ihtiyaç duyulan bilgi ve belgeleri temin ve muhafaza etmek.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Uluslararası kurum ve kuruluşların çalışmalarını ve uluslararası gelişmeleri takip ederek bilgilendirici doküman hazırlamak.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TBMM’nin dış ilişkileriyle ilgili resmî ziyaret ve kabullerle uluslararası organizasyonlarda tercüme hizmeti sunmak ve ilgili belgelerin tercümesini yapmak veya yaptırmak.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TBMM’nin Dışişleri Bakanlığı ve Türkiye’de mukim yabancı misyon temsilcilikleriyle ilişkilerini koordine etmek ve yerine getirmek.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Strateji Geliştirme Başkanlığı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Strateji Geliştirme Başkanlığının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5018 sayılı Kanun, 22/12/2005 tarihli ve 5436 sayılı Kanunun 15 inci maddesi ve diğer mevzuatla strateji geliştirme ve mali hizmetler birimlerine verilen görevleri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5018 sayılı Kanunun 61 inci maddesi çerçevesinde TBMM’nin ve Sayıştayın muhasebe hizmetlerini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Verilecek benzeri görevleri yapmak.</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Özel Kalem Müdürlüğü</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Özel Kalem Müdürlüğünün görevleri şunlardır: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TBMM Başkanının çalışma programını düzenlemek.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TBMM Başkanının resmî ve özel yazışmalarını yapmak.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TBMM Başkanı tarafından verilecek benzeri görevleri yapmak.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Müşavirler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Önem ve öncelik taşıyan konularda TBMM Başkanına yardımcı olmak üzere beş TBMM Başkan başmüşaviri, on beş TBMM Başkan müşaviri, on beş müşavir atanabilir.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TBMM Başkan Başmüşaviri, TBMM Başkan Müşaviri ve Müşavir kadrolarına, her bir kadro unvanının toplam sayısının yüzde kırkı oranında, 14/7/1965 tarihli ve 657 sayılı Devlet Memurları Kanununun istisnai memuriyet hakkındaki hükümlerine göre açıktan veya naklen atama yapılabilir.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TBMM Başkan Başmüşaviri, TBMM Başkan Müşaviri ve Müşavir kadrolarına atanabilmek için üniversitelerin dört yıllık eğitim veren fakültelerinden ya da bunlara denkliği Yükseköğretim Kurulu tarafından kabul edilen yurt dışındaki yükseköğretim kurumlarından mezun olmak şarttır.</w:t>
      </w:r>
    </w:p>
    <w:p w:rsidR="00821968" w:rsidRDefault="00821968" w:rsidP="00821968">
      <w:pPr>
        <w:pStyle w:val="2-OrtaBaslk"/>
        <w:spacing w:line="240" w:lineRule="exact"/>
        <w:rPr>
          <w:rFonts w:hAnsi="Times New Roman"/>
          <w:sz w:val="18"/>
          <w:szCs w:val="18"/>
        </w:rPr>
      </w:pPr>
      <w:r>
        <w:rPr>
          <w:rFonts w:hAnsi="Times New Roman"/>
          <w:sz w:val="18"/>
          <w:szCs w:val="18"/>
        </w:rPr>
        <w:t>DÖRDÜNCÜ BÖLÜM</w:t>
      </w:r>
    </w:p>
    <w:p w:rsidR="00821968" w:rsidRDefault="00821968" w:rsidP="00821968">
      <w:pPr>
        <w:pStyle w:val="2-OrtaBaslk"/>
        <w:spacing w:line="240" w:lineRule="exact"/>
        <w:rPr>
          <w:rFonts w:hAnsi="Times New Roman"/>
          <w:sz w:val="18"/>
          <w:szCs w:val="18"/>
        </w:rPr>
      </w:pPr>
      <w:r>
        <w:rPr>
          <w:rFonts w:hAnsi="Times New Roman"/>
          <w:sz w:val="18"/>
          <w:szCs w:val="18"/>
        </w:rPr>
        <w:lastRenderedPageBreak/>
        <w:t>Sorumluluk ve Yetkiler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Yöneticilerin sorumlulukları ve yetki devri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Kanunla, TBMM Başkanına İdari Teşkilatla ilgili verilen yetkiler, sınırları açıkça belirtilmek kaydıyla TBMM Başkanı tarafından Genel Sekretere devredilebilir.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İdari Teşkilatın her kademedeki yöneticisi görevlerini mevzuata, stratejik plan ve programlara, performans ölçütlerine ve hizmet kalite standartlarına uygun olarak yürütmekten üst kademelere karşı sorumludur.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(3) İdari Teşkilatın her kademedeki yöneticisi, sınırlarını yazılı olarak açıkça belirtmek kaydıyla, yetkilerinin bir kısmını alt kademelere devredebilir. Yetki devri, yazılı olmak kaydıyla ilgililere duyurulur.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İdari Teşkilatın kamu kurum ve kuruluşları ile yapacağı yazışmalar, Genel Sekreterin belirleyeceği usul ve esaslar çerçevesinde ilgili birimler ve Genel Sekretere bağlı bir büro tarafından yürütülür. Başkanlık Divanının sekretarya hizmetleri de bu büro tarafından yerine getirilir.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Başkanlık Divanının yetkisi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Kanun ve kanun hükmünde kararnamelerde Bakanlar Kurulu kararına lüzum gösterilen hususlardan TBMM ve İdari Teşkilatla ilgili olanlar hakkında Başkanlık Divanı yetkilidir.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Siyasi parti gruplarının, Başkanlık Divanı üyelerinin ve komisyon başkanlarının personel ihtiyacı ile milletvekillerinin çalışma mekânlarının tahsis ve donatımına ilişkin usul ve esaslar Başkanlık Divanınca belirlenir.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Belirli bir sürede bitirilmesi gereken zorunlu ve istisnai işlerden, her defasında ayrıca Başkanlık Divanınca karar alınması kaydıyla, Başkanlık Divanınca uygun görülenlerde çalışan İdari Teşkilat kadro ve pozisyonlarında bulunan personele, ayda elli saati ve bir yılda altı ayı geçmemek üzere yılı merkezi yönetim bütçe kanununda belirlenen fazla çalışma saat ücretinin beş katını aşmamak kaydıyla Başkanlık Divanınca belirlenen çalışma süresi, miktar, usul ve esaslar dâhilinde fazla çalışma ücreti ödenebilir.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Düzenleme yetkisi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 xml:space="preserve">(1) Başkanlık Divanı ve TBMM Başkanlığı; İdari Teşkilatın görev, yetki ve sorumluluk alanına giren ve önceden kanunla düzenlenmiş konularda idari düzenlemeler yapabilir. Bu madde uyarınca çıkarılacak yönetmeliklerden Başkanlık Divanınca uygun görülenler Resmî Gazetede veya uygun araçlarla yayımlanır. </w:t>
      </w:r>
    </w:p>
    <w:p w:rsidR="00821968" w:rsidRDefault="00821968" w:rsidP="00821968">
      <w:pPr>
        <w:pStyle w:val="2-OrtaBaslk"/>
        <w:spacing w:line="240" w:lineRule="exact"/>
        <w:rPr>
          <w:rFonts w:hAnsi="Times New Roman"/>
          <w:sz w:val="18"/>
          <w:szCs w:val="18"/>
        </w:rPr>
      </w:pPr>
      <w:r>
        <w:rPr>
          <w:rFonts w:hAnsi="Times New Roman"/>
          <w:sz w:val="18"/>
          <w:szCs w:val="18"/>
        </w:rPr>
        <w:t>BEŞİNCİ BÖLÜM</w:t>
      </w:r>
    </w:p>
    <w:p w:rsidR="00821968" w:rsidRDefault="00821968" w:rsidP="00821968">
      <w:pPr>
        <w:pStyle w:val="2-OrtaBaslk"/>
        <w:spacing w:line="240" w:lineRule="exact"/>
        <w:rPr>
          <w:rFonts w:hAnsi="Times New Roman"/>
          <w:sz w:val="18"/>
          <w:szCs w:val="18"/>
        </w:rPr>
      </w:pPr>
      <w:r>
        <w:rPr>
          <w:rFonts w:hAnsi="Times New Roman"/>
          <w:sz w:val="18"/>
          <w:szCs w:val="18"/>
        </w:rPr>
        <w:t>Personele İlişkin Hükümler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Kadrolar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İdari Teşkilatın kadroları ekli (1) ve (2) sayılı listelerde gösterilmiştir.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Başkanlık Divanı, bu Kanuna ekli (1) sayılı listede yer alan toplam kadro sayısı geçilmemek ve anılan listede yer alan kadro unvanları ile 13/12/1983 tarihli ve 190 sayılı Genel Kadro ve Usulü Hakkında Kanun Hükmünde Kararnamenin eki cetvellerde yer alan kadro unvanlarıyla sınırlı olmak kaydıyla, dolu kadrolarda derece ve sınıf değişikliği, boş kadrolarda sınıf, unvan ve derece değişikliği ile sınıflar arası atama yapabilir ve boş kadroları iptal edebilir.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Atama esasları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(1) Genel Sekreter, Genel Sekreter yardımcıları, TBMM Başkan başmüşavirleri, TBMM Başkan müşavirleri ve Özel Kalem Müdürü doğrudan, diğer personel ise Genel Sekreterin teklifi üzerine TBMM Başkanı tarafından atanır. TBMM Başkanı, atama yetkisini Genel Sekretere devredebilir.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Genel Sekreter ve Genel Sekreter Yardımcısı olarak atanabilmek için üniversitelerin dört yıllık eğitim veren fakültelerinden ya da bunlara denkliği Yükseköğretim Kurulu tarafından kabul edilen yurt dışındaki yükseköğretim kurumlarından mezun olmak ve en az on iki yıl kamu ve/veya özel sektörde çalışmış olmak zorunludur.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(3) Başkan olarak atanabilmek için üniversitelerin en az dört yıllık eğitim veren fakültelerinden ya da bunlara denkliği Yükseköğretim Kurulu tarafından kabul edilen yurt dışındaki yükseköğretim kurumlarından mezun olmak ve en az on iki yıl kamu hizmeti yapmış olmak zorunludur. Başkan Yardımcısı olarak atanabilmek için bu fıkrada belirtilen eğitim şartını taşımak kaydıyla, askerlikte geçen süreler dâhil; en az on yıl veya yüksek lisans yapmış olanlar için en az dokuz yıl kamu hizmeti yapmış olmak zorunludur.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(4) Milli Saraylardan Sorumlu Genel Sekreter Yardımcısı ve bu Genel Sekreter Yardımcısına bağlı başkanlıkların Başkanlığına atanabilmek için en az on iki yıl kamu ve/veya özel sektörde çalışmış olmak, Başkan Yardımcılığına atanabilmek için askerlikte geçen süreler dâhil en az on yıl kamu ve/veya özel sektörde çalışmış olmak zorunludur. Bu fıkrada belirtilen süreler hesaplanırken altı yılı aşmamak kaydıyla yüksek lisans ve doktorada geçen sürelerin tamamı dikkate alınır. Milli Saraylardan Sorumlu Genel Sekreter Yardımcısı, Müzecilik ve Tanıtım Başkanlığı ile Restorasyon ve Teknik Uygulamalar Başkanlığına Başkan olarak atanabilmek için müzecilik, restorasyon ve tarih gibi alanlarda çalışmış veya bu alanlarda tecrübe sahibi olmak koşulu aranır.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(5) Yasama ve Denetim Hizmetlerinden Sorumlu Genel Sekreter Yardımcısı, bu Genel Sekreter Yardımcısına bağlı başkanlıklarda ve Araştırma Hizmetleri Başkanlığında başkanlık veya başkan yardımcılığı yapanlar veya yapmış olanlar arasından atanır. Kanunlar ve Kararlar, Bütçe ve Araştırma Hizmetleri başkanlıklarının başkan ve başkan yardımcıları, İdari </w:t>
      </w:r>
      <w:r>
        <w:rPr>
          <w:rFonts w:hAnsi="Times New Roman"/>
          <w:sz w:val="18"/>
          <w:szCs w:val="18"/>
        </w:rPr>
        <w:lastRenderedPageBreak/>
        <w:t xml:space="preserve">Teşkilatta yasama uzmanı olarak görev yapanlar veya yapmış olanlar arasından, Tutanak Hizmetleri Başkanlığının Başkan ve Başkan yardımcıları stenograf olarak görev yapanlar veya yapmış olanlar arasından atanır.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(6) İdari Teşkilatın kadrolarına aşağıda sayılanlar ile TBMM Başkanlığı tarafından açılan sınavlar sonucuna göre yapılacak atamalar dışında açıktan veya naklen atama yapılamaz:</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Genel Sekreter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İdari, Mali ve Teknik Hizmetlerden, Bilgi ve Bilişim Hizmetlerinden ve Milli Saraylardan Sorumlu Genel Sekreter yardımcıları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Milletvekili Hizmetleri Başkanlığı hariç, İdari, Mali ve Teknik Hizmetlerden Sorumlu Genel Sekreter Yardımcısına bağlı başkanlıkların başkanları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Araştırma Hizmetleri Başkanlığı hariç, Bilgi ve Bilişim Hizmetlerinden Sorumlu Genel Sekreter Yardımcısına bağlı başkanlıkların başkanları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 Milli Saraylardan Sorumlu Genel Sekreter Yardımcısına bağlı başkanlıkların başkan ve başkan yardımcıları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e) Özel Kalem Müdürü ve Müdür yardımcıları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f) Hukuk Hizmetleri Başkanlığının Başkanı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g) Dış İlişkiler ve Protokol Başkanlığının Başkanı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ğ) Strateji Geliştirme Başkanlığının Başkan ve Başkan yardımcıları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h) Hukuk müşavirleri</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ı) Mali hizmetler uzmanları</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i) İç denetçiler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(7) Altıncı fıkrada sayılanlar hariç olmak üzere memuriyete ilk defa İdari Teşkilat kadrolarında başlayacak olanlar, Ölçme, Seçme ve Yerleştirme Merkezi tarafından yapılan sınavda başarılı olanlar arasından sınavla seçilir. Bu şekilde atanacaklarda aranacak özel şartlar ve sınavlar ile atamaya ilişkin usul ve esaslar Başkanlık Divanınca çıkarılacak bir yönetmelikle düzenlenir. Milli Saraylardan Sorumlu Genel Sekreter Yardımcısına bağlı birimlerde bakım, onarım ve restorasyon işlerinde zanaatkâr olarak çalıştırılacaklarda ilgili kurumlar tarafından verilen çıraklık, kalfalık ve ustalık belgeleri aranır, ayrıca sınav şartı aranmaz.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(8) İdari Teşkilatta, toplam kadro sayısının yüzde yirmisini geçmemek üzere, 657 sayılı Kanunun 4 üncü maddesinin (B) ve (C) fıkralarına göre sınavla alınmak suretiyle sözleşmeli ve geçici personel çalıştırılabilir. Bu şekilde çalıştırılacaklarda aranacak nitelikler, yapılacak sınavın şekli ve konuları ile bunların çalışma usul ve esasları Başkanlık Divanınca belirlenir. Milli Saraylardan Sorumlu Genel Sekreter Yardımcısına bağlı birimlerde bu fıkrada belirtilen sınırlamaya tabi olmaksızın 657 sayılı Kanunun 4 üncü maddesinin (C) fıkrasına göre restorasyon işlerinde en fazla 400 personel çalıştırılabilir.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(9) İdari Teşkilat kadrolarındaki herhangi bir personelin (bu Kanunun 31 ve 32 nci maddesi kapsamında bulunan personel hariç) diğer kamu kurum ve kuruluşlarına atanmasına ihtiyaç duyulması ve Başkanlık Divanınca bu konuda karar alınması hâlinde; atamaya ilişkin talep TBMM Başkanlığınca, Devlet Personel Başkanlığına bildirilmek üzere Başbakanlığa gönderilir. Devlet Personel Başkanlığı personelin atanacağı kurum ve kuruluş ile kadro görevini tespit eder. İlgili kurum ve kuruluşlar atama işlemlerini genel hükümlere göre yaparlar. Ancak bu personelin ataması Ankara’daki kamu kurum ve kuruluşlarından veya talep etmeleri hâlinde talep ettikleri ildeki kamu kurum ve kuruluşlarından birine yapılır.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(10) İdari Teşkilat personeli TBMM Başkanlığınca uluslararası kuruluşlarda görevlendirilebilir. Bu şekilde görevlendirilenlerin; niteliği, mali, sosyal ve diğer özlük hakları ile görevlendirme usul ve esasları TBMM Başkanlığınca belirlenir.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(11) İdari Teşkilat kadrolarında bulunan personel hakkında bu Kanunda belirtilen özel hükümler dışında 657 sayılı Kanunun istisnai memuriyet hakkındaki hükümleri uygulanır.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Sözleşmeli personel</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TBMM’nin faaliyetleri ile ilgili alanlarda TBMM Başkanına danışmanlık yapmak üzere, kadro şartı aranmaksızın ve diğer kanunların sözleşmeli personel çalıştırılması hakkındaki hükümlerine bağlı olmaksızın sözleşmeli olarak beş TBMM Başkan danışmanı çalıştırılabilir. Bu kapsamda çalıştırılanlara, (60.000) ila (100.000) gösterge rakamının memur aylık katsayısı ile çarpımı sonucu bulunacak tutarda aylık sözleşme ücreti hak edildikçe ödenir ve sözleşme ücreti dışında mali ve sosyal haklar kapsamında herhangi bir ad altında ödeme yapılmaz. Bu şekilde çalıştırılacak personelin sözleşme ücreti ile sözleşme usul ve esasları tam veya kısmi zamanlı çalıştırılacak olması dikkate alınarak TBMM Başkanlığınca belirlenir.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Yasama faaliyetleri ile ilgili özel bilgi ve ihtisas gerektiren konularda siyasi parti grup başkanlıklarında kadro şartı aranmaksızın ve diğer kanunların sözleşmeli personel çalıştırılması hakkındaki hükümlerine bağlı olmaksızın sözleşmeli personel çalıştırılabilir. Bu kapsamda her siyasi parti grubunda on grup danışmanı, yirmi beş büro görevlisi ve TBMM’de grubu bulunan her bir siyasi parti için, her bir siyasi parti grubunun milletvekili sayısının yüzde onu oranında ilave büro görevlisi çalıştırılabilir. Bunlardan grup danışmanına (85.000), büro görevlisine (73.000) gösterge rakamının memur aylık katsayısı ile çarpımı sonucu bulunacak tutarda aylık sözleşme ücreti hak edildikçe ödenir. Bu kapsamda çalıştırılan personele sözleşme ücreti dışında mali ve sosyal haklar kapsamında herhangi bir ad altında ödeme yapılmaz.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(3) Yasama faaliyetlerinde milletvekillerine yardımcı olmak üzere kadro şartı aranmaksızın ve diğer kanunların sözleşmeli personel çalıştırılması hakkındaki hükümlerine bağlı olmaksızın her milletvekili için bir danışman, bir ikinci danışman ve ilave bir personel sözleşmeli olarak çalıştırılabilir. Danışmanın en az iki yıllık yükseköğretim ya da bunlara denkliği Yükseköğretim Kurulu tarafından kabul edilen yurt dışındaki yükseköğretim kurumlarından, ikinci danışmanın en az liseden ve diğer personelin en az ilkokuldan mezun olması ve ikinci danışmanın kamu kurum ve kuruluşları ile kamu tüzel kişiliğini haiz kurumların personeli olması zorunludur. Bu kapsamda çalıştırılanlardan; danışmana (83.500), ikinci danışmana (73.000) ve diğer personele ise (63.000) gösterge rakamının memur aylık katsayısı ile çarpımı sonucu bulunacak tutarda aylık sözleşme ücreti hak edildikçe ödenir. Bu kapsamda çalıştırılan tüm personele sözleşme ücreti dışında mali ve sosyal haklar kapsamında herhangi bir ad altında ödeme yapılmaz.</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İkinci, üçüncü ve beşinci fıkra uyarınca sözleşmeli olarak çalıştırılacak tüm personelin sözleşme usul ve esasları Başkanlık Divanınca belirlenir.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(5) Kamu kurum ve kuruluşları ile kamu tüzel kişiliğini haiz kurumlarda çalışanlar aylık, ödenek, her türlü zam ve tazminatlar ile diğer mali ve sosyal hak ve yardımları kurumlarınca ödenmek kaydıyla kurumlarının ve kendilerinin muvafakati ile bu maddenin bir ila üçüncü fıkraları kapsamında TBMM’de görevlendirilebilirler. Bu personele mali ve sosyal haklar kapsamında ayrıca bir ödeme yapılmaz. Bu kapsamdaki personel ilgili mevzuatında yer alan süre sınırlamalarına tabi olmaksızın ihtiyaç duyulan hizmet süresince kurumlarından aylıksız izinli olarak da bu madde hükümleri uyarınca TBMM’de görevlendirilebilir. Aylıksız izinli çalışanlara çalıştıkları görev unvanları dikkate alınarak birinci, ikinci ve üçüncü fıkra hükümleri uyarınca ödeme yapılır ve bunların sosyal güvenlik kurumu ile ilişkileri kendi kurumlarındaki statüleri dikkate alınarak devam ettirilir. TBMM Başkanlığının bu konudaki talebi ilgili kurum ve kuruluşlarca ivedilikle sonuçlandırılır. Bu personelin TBMM’de çalıştıkları süre, varsa mecburi hizmetlerine sayılır ve bunlara TBMM’de çalıştıkları süre karşılığında herhangi bir mecburi hizmet yükletilmez. Bunlardan aylıksız izinli olarak çalıştırılanların TBMM Başkanlığında geçen süreleri kazanılmış hak aylık derece ve kademelerinde değerlendirilir ve bu süreler terfi ve emekliliklerinde hesaba katılır. Terfileri başkaca bir işleme gerek duyulmadan süresinde yapılır. İdari Teşkilat kadro veya pozisyonlarında bulunan personel de ikinci ve üçüncü fıkrada belirtilen sayılar aşılmamak kaydıyla aylıksız izinli olarak bu fıkralarda belirtilen görev unvanlarında çalıştırılabilirler. Bunlardan 27/6/1989 tarihli ve 375 sayılı Kanun Hükmünde Kararnamenin geçici 14 üncü maddesi kapsamında bulunanların, geçici 14 üncü maddedeki hakları saklıdır.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(6) Bu madde uyarınca çalıştırılan TBMM Başkan danışmanlarının sözleşme veya görevlendirmeleri TBMM Başkanının görev süresinin sona erdiği, grup danışmanları ve büro görevlilerinin sözleşme veya görevlendirmeleri siyasi parti gruplarının ilgili yasama dönemi içinde grup kurma hakkını kaybettiği, danışman, ikinci danışman ve ilave personelin sözleşme veya görevlendirmeleri milletvekilinin ilgili yasama dönemi içinde milletvekilliği sıfatını kaybettiği tarihte veya tüm sayılanlar açısından milletvekili genel seçimlerinin ardından yapılan ilk seçimle TBMM Başkanının seçildiği tarihte hiçbir işleme gerek kalmaksızın sona ermiş sayılır. Kamu kurum ve kuruluşları ile kamu tüzel kişiliğini haiz kurumların personeli bu fıkrada sayılan hallerde hiçbir işleme gerek kalmaksızın kendi kurumlarındaki kadro veya pozisyonlarına dönerler.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(7) Bu madde uyarınca, aylıksız izinli olanlar hariç, sözleşmeli olarak çalıştırılacak tüm personel, 31/5/2006 tarihli ve 5510 sayılı Sosyal Sigortalar ve Genel Sağlık Sigortası Kanununun 4 üncü maddesinin birinci fıkrasının (a) bendi kapsamında sigortalı sayılır.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(8) Gerekli hallerde TBMM Başkanlığının talebi üzerine kamu kurum ve kuruluşları ile kamu tüzel kişiliğini haiz kurumlarda çalışanlar aylık, ödenek, her türlü zam ve tazminatlar ile diğer mali ve sosyal hak ve yardımları kurumlarınca ödenmek kaydıyla kurumlarının ve kendilerinin muvafakati ile bu maddenin diğer fıkra hükümlerine tabi olmaksızın TBMM’de görevlendirilebilirler. Bu personele mali ve sosyal haklar kapsamında ayrıca bir ödeme yapılmaz.</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Yasama Uzmanlığı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Yasama uzmanları mesleğe özel yarışma sınavıyla Yasama Uzman Yardımcısı olarak alınırlar.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Yasama Uzman Yardımcısı olarak atanabilmek için 657 sayılı Kanunun 48 inci maddesinde sayılan genel şartlara ilave olarak aşağıdaki şartlar aranır: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En az dört yıllık lisans eğitimi veren hukuk, siyasal bilgiler, iktisat, işletme, iktisadi ve idari bilimler fakültelerinden veya bunlara denkliği Yükseköğretim Kurulu tarafından kabul edilen yurt içindeki veya yurt dışındaki yükseköğretim kurumlarından mezun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Sınavın yapıldığı tarihte otuz beş yaşını doldurmamış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Yapılacak yarışma sınavında başarılı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(3) Yasama uzman yardımcılığına atananlar, en az üç yıl çalışmak ve istihdam edildikleri birimlerce belirlenecek konularda hazırlayacakları uzmanlık tezinin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Yasama Uzmanı kadrolarına atanabilmeleri, Kamu Personeli Yabancı Dil Bilgisi Seviye Tespit Sınavından asgari (C) düzeyinde veya dil yeterliği bakımından bunlara denkliği kabul edilen ve uluslararası geçerliliği bulunan başka bir belgeye yeterlik sınavından itibaren en geç iki yıl içinde sahip olma şartına bağlıdır. Yeterlik sınavında başarılı olarak dil yeterlik şartını yerine getirenler Yasama Uzmanı kadrosuna atanırlar ve bunlara ayrıca bir derece yükselmesi uygulanır. Sınavda başarılı olamayanlar veya sınava girmeye hak kazandığı hâlde </w:t>
      </w:r>
      <w:r>
        <w:rPr>
          <w:rFonts w:hAnsi="Times New Roman"/>
          <w:sz w:val="18"/>
          <w:szCs w:val="18"/>
        </w:rPr>
        <w:lastRenderedPageBreak/>
        <w:t>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Yasama Uzman Yardımcısı unvanını kaybederler ve İdari Teşkilatta durumlarına uygun Memur unvanlı kadrolara atanırlar.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Yasama uzman yardımcılarının mesleğe alınması, yarışma sınavı, yetiştirilmesi, tez hazırlama ve yeterlik sınavının şekil ve uygulama esasları ile yasama uzmanı ve yasama uzman yardımcılarının görevleri, çalışma usul ve esasları, bunların yurt içi ve yurt dışı eğitimleri ve diğer hususlar Başkanlık Divanınca çıkarılacak bir yönetmelikle düzenlenir.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(5) Yasama uzman yardımcılığı giriş sınavı 657 sayılı Kanunun ek 41 inci maddesinin üçüncü ve dördüncü fıkra hükümleri uyarınca yapılır.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Stenograflık</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Stenograflar mesleğe özel yarışma sınavı ile Stenograf Yardımcısı olarak alınırlar. Stenograf Yardımcısı olarak atanabilmek için TBMM Başkanlığı tarafından verilecek stenografi kursunda başarılı olmak şarttır.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Stenografi kursuna katılacaklarda 657 sayılı Kanunun 48 inci maddesinde sayılan genel şartlara ilave olarak aşağıdaki şartlar aranır: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Hukuk, siyasal bilgiler, iktisat, işletme, iktisadi ve idari bilimler fakültelerinden veya bunlara denkliği Yükseköğretim Kurulu tarafından kabul edilen yurt içindeki veya yurt dışındaki yükseköğretim kurumlarından mezun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Yapılacak yarışma sınavında başarılı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Sınavın yapıldığı yılın ocak ayının ilk günü itibarıyla otuz yaşını doldurmamış olmak.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Stenograf yardımcıları, en az üç yıl çalışmaları ve yapılacak yeterlik sınavında başarılı olmaları hâlinde Stenograf kadrolarına atanırlar. Yeterlik sınavında iki defa başarılı olamayanlar, Stenograf Yardımcısı unvanını kaybederler ve İdari Teşkilatta durumlarına uygun başka kadrolara atanırlar.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Kamu kurumlarında çalışanlar hariç stenografi kursiyerlerine kurs süresince damga vergisi hariç, herhangi bir vergi ve kesintiye tabi tutulmaksızın net asgari ücret tutarında aylık ödeme yapılır.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(5) Stenografi kursunun düzenlenmesi ve yürütülmesi, stenograf yardımcılarının mesleğe alınmaları, yetiştirilmeleri, yeterliklerinin tespiti ile stenograf ve stenograf yardımcılarının görevleri ile çalışma usul ve esasları, yurt içi ve yurt dışı eğitimleri ve diğer hususlar Başkanlık Divanınca çıkarılacak bir yönetmelikle düzenlenir.</w:t>
      </w:r>
    </w:p>
    <w:p w:rsidR="00821968" w:rsidRDefault="00821968" w:rsidP="00821968">
      <w:pPr>
        <w:pStyle w:val="2-OrtaBaslk"/>
        <w:spacing w:line="240" w:lineRule="exact"/>
        <w:rPr>
          <w:rFonts w:hAnsi="Times New Roman"/>
          <w:sz w:val="18"/>
          <w:szCs w:val="18"/>
        </w:rPr>
      </w:pPr>
      <w:r>
        <w:rPr>
          <w:rFonts w:hAnsi="Times New Roman"/>
          <w:sz w:val="18"/>
          <w:szCs w:val="18"/>
        </w:rPr>
        <w:t>ALTINCI BÖLÜM</w:t>
      </w:r>
    </w:p>
    <w:p w:rsidR="00821968" w:rsidRDefault="00821968" w:rsidP="00821968">
      <w:pPr>
        <w:pStyle w:val="2-OrtaBaslk"/>
        <w:spacing w:line="240" w:lineRule="exact"/>
        <w:rPr>
          <w:rFonts w:hAnsi="Times New Roman"/>
          <w:sz w:val="18"/>
          <w:szCs w:val="18"/>
        </w:rPr>
      </w:pPr>
      <w:r>
        <w:rPr>
          <w:rFonts w:hAnsi="Times New Roman"/>
          <w:sz w:val="18"/>
          <w:szCs w:val="18"/>
        </w:rPr>
        <w:t>Çeşitli Hükümler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Norm kadro</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İdari Teşkilatta norm kadro ilke ve standartları uygulanır. İdari Teşkilat hizmet birimlerinin görev ve sorumlulukları çerçevesinde gerekli personel sayısı ve bunlarda aranacak nitelikler norm kadro ilke ve standartları dikkate alınarak Başkanlık Divanınca belirlenir.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Mali yönetim</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TBMM Başkanı; kaynakların etkili, ekonomik ve verimli kullanılmasını izler, gözetir ve denetler.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Genel Sekreter, İdari Teşkilatın stratejik planı ve bütçesinin hazırlanması ve uygulanmasından; sorumluluğu altındaki kaynakların etkili, ekonomik ve verimli şekilde elde edilmesi ve kullanımını sağlamaktan, kayıp ve kötüye kullanımının önlenmesinden; mali yönetim ve kontrol sisteminin işleyişinin gözetilmesi, izlenmesi ve 5018 sayılı Kanunda belirtilen görev ve sorumlulukların yerine getirilmesinden TBMM Başkanına karşı sorumludur.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TBMM kesin hesap cetvelleri, muhasebe kayıtları dikkate alınarak hazırlanır ve bir örneği kesin hesap kanunu tasarısına ilave edilmek üzere Maliye Bakanlığına gönderilir.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5018 sayılı Kanunun öngördüğü kamu mali yönetim ve kontrol sisteminin TBMM’de uygulanmasına ilişkin usul ve esaslar Başkanlık Divanınca belirlenir.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Özel gelir ve özel ödenek kaydedilecek tutarlar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TBMM’ye bağlı saray, köşk, kasır, müze ve fabrikalardan sağlanan her türlü gelir ile bunların bakım ve onarımı için yapılan şartlı bağışlar ve yardımlar TBMM adına bir kamu bankasında açılacak hesaba yatırılır. Bu hesapta toplanan tutarlar nemalandırılabilir. Hesapta toplanan tutardan doğrudan hiçbir harcama yapılamaz. Hesapta biriken tutardan gerekli görülen miktar Strateji Geliştirme Başkanlığı hesabına aktarılır ve bütçeye özel gelir kaydedilir. Özel gelir kaydedilen bu tutar TBMM’ye bağlı saray, köşk, kasır, müze ve fabrikaların bakım, onarım, muhafaza ve işletilmesinde kullanılmak üzere TBMM bütçesinin mevcut ya da yeni açılacak tertiplerine özel ödenek kaydedilir. Kaydedilen özel ödeneklerden kullanılmayan kısımlar ertesi yıla devren gelir ve özel ödenek kaydedilir. Gelirleri özel ödenek kaydedilen işletmeler kurumlar vergisinden muaftır.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Restorasyon işleri ve hizmet satın alma</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TBMM Başkanlığının sorumluluğundaki tarihî bina ve objelerin onarımları ve restorasyonları ile çevre düzenlemesine ilişkin mal ve hizmet alımları ile münhasıran özel ihtisas gerektiren konularda TBMM Başkanınca mütalaa ve hukuki hizmet satın alma işleri 4/1/2002 tarihli ve 4734 sayılı Kamu İhale Kanunu hükümlerine tabi olmaksızın Başkanlık Divanınca belirlenecek usul ve esaslar çerçevesinde gerçekleştirilir.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Denetim</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lastRenderedPageBreak/>
        <w:t>MADDE 37 –</w:t>
      </w:r>
      <w:r>
        <w:rPr>
          <w:rFonts w:hAnsi="Times New Roman"/>
          <w:sz w:val="18"/>
          <w:szCs w:val="18"/>
        </w:rPr>
        <w:t xml:space="preserve"> (1) İdari Teşkilatın iç denetimi, 5018 sayılı Kanun ile belirlenen ilke ve esaslara uygun olarak iç denetçiler tarafından yapılır. İç denetçiler, Maliye Bakanlığınca verilecek iç denetim eğitimini başarıyla tamamlayarak sertifika alan İdari Teşkilatta Yasama Uzmanı unvanlı kadrolarda çalışanlar ile 5018 sayılı Kanunun 65 inci maddesinde yer alan niteliklere ve sertifikaya sahip olanlar arasından atanır. İç denetçiler tarafından hazırlanan denetim raporları Genel Sekretere sunulur. Denetim raporları, İç Denetim Koordinasyon Kuruluna gönderilmez.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TBMM harcamalarının dış denetimi, her yıl Sayıştay tarafından görevlendirilen üç denetçiden oluşan bir komisyonca, yalnızca hesaplar ve bunlara ilişkin belgeler esas alınarak yapılır. TBMM’nin ilgili mali yıl bütçe gerçekleşmelerine ilişkin belgeler muhasebe yetkilisi tarafından takip eden yılın mart ayı başından itibaren dış denetim yapmakla sorumlu komisyona teslim edilir. Dış denetim sonucu hazırlanacak raporlar, eylül ayı sonuna kadar TBMM Başkanlığına sunulur. Bu raporlar TBMM Başkanlığınca Başkanlık Divanına sunulur ve bir örneği Genel Sekretere gönderilir. Genel Sekreter, cevaplarıyla birlikte raporlara ilişkin inceleme sonuçlarını Başkanlık Divanına sunar. Görüşülen inceleme sonuçları, Genel Kurulun bilgisine sunulur.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Yayın, bilgi ve belge temini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Basımevleri, 21/6/1934 tarihli ve 2527 sayılı Basma Yazı ve Resimleri Derleme Kanunu kapsamına giren her türlü basmayazı ve resimlerden birer nüshayı, adı geçen Kanun hükümlerine göre TBMM Kütüphanesine gönderilmek üzere Kültür ve Turizm Bakanlığı emrine vermeye zorunludurlar. Kültür ve Turizm Bakanlığı bu yolla emrine verilen basmayazı ve resimleri bir ay içinde TBMM’ye gönderir. Bu yolla temin edilen eserler Kütüphane ve Arşiv Hizmetleri Başkanlığı tarafından değerlendirilir ve amaç dışı kalanlar Kültür ve Turizm Bakanlığına devredilir.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TBMM Başkanlığı, yasama ve denetim çalışmalarında kullanılmak üzere bakanlıklar, kamu kurum ve kuruluşları, üniversiteler ve mahalli idarelerden bilgi ve belge talebinde bulunabilir. Kendisinden talepte bulunulan kurum ve kuruluşlar bu isteği, iki ay içinde neticelendirir.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Sağlık hizmetleri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39 – </w:t>
      </w:r>
      <w:r>
        <w:rPr>
          <w:rFonts w:hAnsi="Times New Roman"/>
          <w:sz w:val="18"/>
          <w:szCs w:val="18"/>
        </w:rPr>
        <w:t>(1) Milletvekilleri ve İdari Teşkilatın kadrolu personeli, bunların emeklileri, sözleşmeli, geçici ve geçici görevli personel ile bunların bakmakla yükümlü olduğu kişilere TBMM yerleşkesi içerisinde verilecek sağlık hizmetleri, TBMM Başkanlığı ile Sağlık Bakanlığı arasında yapılacak protokol çerçevesinde Bakanlığa bağlı eğitim ve araştırma hastanelerinin TBMM yerleşkesi içerisinde kuracakları yataklı veya yataksız sağlık birimlerince verilir.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Güvenlik hizmetleri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40 – </w:t>
      </w:r>
      <w:r>
        <w:rPr>
          <w:rFonts w:hAnsi="Times New Roman"/>
          <w:sz w:val="18"/>
          <w:szCs w:val="18"/>
        </w:rPr>
        <w:t xml:space="preserve">(1) TBMM’nin bütün bina, tesis, eklenti ve arazisinde kolluk ve yönetim hizmetleri TBMM Başkanlığı eliyle düzenlenir ve yürütülür. Emniyet ve diğer kolluk hizmetleri için yeteri kadar kuvvet İçişleri Bakanlığınca TBMM Başkanlığına tahsis edilir. </w:t>
      </w:r>
    </w:p>
    <w:p w:rsidR="00821968" w:rsidRDefault="00821968" w:rsidP="00821968">
      <w:pPr>
        <w:pStyle w:val="2-OrtaBaslk"/>
        <w:spacing w:line="240" w:lineRule="exact"/>
        <w:rPr>
          <w:rFonts w:hAnsi="Times New Roman"/>
          <w:sz w:val="18"/>
          <w:szCs w:val="18"/>
        </w:rPr>
      </w:pPr>
      <w:r>
        <w:rPr>
          <w:rFonts w:hAnsi="Times New Roman"/>
          <w:sz w:val="18"/>
          <w:szCs w:val="18"/>
        </w:rPr>
        <w:t>YEDİNCİ BÖLÜM</w:t>
      </w:r>
    </w:p>
    <w:p w:rsidR="00821968" w:rsidRDefault="00821968" w:rsidP="00821968">
      <w:pPr>
        <w:pStyle w:val="2-OrtaBaslk"/>
        <w:spacing w:line="240" w:lineRule="exact"/>
        <w:rPr>
          <w:rFonts w:hAnsi="Times New Roman"/>
          <w:sz w:val="18"/>
          <w:szCs w:val="18"/>
        </w:rPr>
      </w:pPr>
      <w:r>
        <w:rPr>
          <w:rFonts w:hAnsi="Times New Roman"/>
          <w:sz w:val="18"/>
          <w:szCs w:val="18"/>
        </w:rPr>
        <w:t>Değiştirilen ve Yürürlükten Kaldırılan Hükümler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Değiştirilen hükümler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(1) 15/7/1950 tarihli ve 5682 sayılı Pasaport Kanununun 13 üncü maddesinin üçüncü fıkrasında yer alan “Cumhurbaşkanlığı Genel Sekreterine,” ibaresinden sonra gelmek üzere “Türkiye Büyük Millet Meclisi Başkanlığı Genel Sekreterine,” ibaresi eklenmiştir.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657 sayılı Kanunun;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36 ncı maddesinin “Ortak Hükümler” bölümünün (F) bendinin birinci fıkrasında geçen “Cumhurbaşkanlığı Genel Sekreterliği ve Türkiye Büyük Millet Meclisi Genel Sekreterliği teşkilatlarında” ibaresi “Cumhurbaşkanlığı Genel Sekreterliğinde ve Türkiye Büyük Millet Meclisi Başkanlığı İdari Teşkilatında”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b) Ek 41 inci maddesinin yedinci fıkrasında yer alan “Türkiye Büyük Millet Meclisi uzman ve uzman yardımcıları” ibaresi “Türkiye Büyük Millet Meclisi Başkanlığı İdari Teşkilatı yasama uzman ve yasama uzman yardımcıları”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Geçici 39 uncu maddesinin üçüncü fıkrasında yer alan “Türkiye Büyük Millet Meclisi uzman yardımcıları” ibaresi “Türkiye Büyük Millet Meclisi Başkanlığı İdari Teşkilatı yasama uzman yardımcıları”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17/8/1983 tarihli ve 2879 sayılı Cumhurbaşkanlığı Genel Sekreterliği Teşkilatı Kanununun 4 üncü maddesinin beşinci fıkrasında geçen “13/10/1983 tarihli ve 2919 sayılı Kanun hükümlerine göre Türkiye Büyük Millet Meclisi Genel Sekreterliği teşkilatı” ibaresi “Türkiye Büyük Millet Meclisi Başkanlığı İdari Teşkilatı”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(4) 190 sayılı Kanun Hükmünde Kararnamenin 3 üncü maddesinde geçen “Türkiye Büyük Millet Meclisi Genel Sekreterliği” ibaresi “Türkiye Büyük Millet Meclisi Başkanlığı İdari Teşkilatı”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(5) 1/11/1984 tarihli ve 3071 sayılı Dilekçe Hakkının Kullanılmasına Dair Kanunun 8 inci maddesine aşağıdaki fıkra eklenmiştir.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“Dilekçe Komisyonu, görevleri ile ilgili olarak, kamu kurum ve kuruluşları, kamu kurumu niteliğindeki meslek kuruluşları ile özel kuruluşlardan her türlü bilgi ve belgeyi almak, ilgilileri çağırıp bilgi almak, idari denetimin yapılmasını istemek, bilirkişi görevlendirmek ve yerinde inceleme yapmak yetkisine sahiptir. Bu yetkinin kullanılması durumunda kamu kurum ve kuruluşları ile kamu personeli, talep edilen bilgi ve belgeyi vermek, idari denetimi yapmak ve yerinde inceleme için gerekli tedbirleri almakla yükümlüdür.”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(6) 2/4/1987 tarihli ve 3346 sayılı Kamu İktisadi Teşebbüsleri ile Fonların Türkiye Büyük Millet Meclisince Denetlenmesinin Düzenlenmesi Hakkında Kanunun;</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a) 3 üncü maddesinin birinci fıkrasının son cümlesi “İlk seçilenlerin görev süresi iki yıldır, ikinci devre için seçilenlerin görev süresi ise o yasama döneminin sonuna kadar devam eder.”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4 üncü maddesinde yer alan “iki yasama yılı” ibaresi “iki yıl” şeklinde, aynı maddenin son cümlesi “İkinci devre için seçilenlerin görev süresi o yasama döneminin sonuna kadar devam eder.”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5 inci maddesinin birinci fıkrasının son cümlesi “Alt komisyonlar da, ilk devre için iki yıl, ikinci devre için ise o yasama döneminin sonuna kadar görev yaparlar.”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(7) 375 sayılı Kanun Hükmünde Kararnamenin;</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Ek 5 inci maddesinde geçen “13/10/1983 tarihli ve 2919 sayılı Kanun” ibaresi “Türkiye Büyük Millet Meclisi Başkanlığı İdari Teşkilatı Kanunu”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Ek 10 uncu, ek 11 inci ve geçici 14 üncü maddelerinde yer alan “Türkiye Büyük Millet Meclisi Genel Sekreterliği” ibaresi “Türkiye Büyük Millet Meclisi Başkanlığı İdari Teşkilatı”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Geçici 10 uncu maddesinin birinci fıkrasına “belirlemelerde” ibaresinden sonra gelmek üzere “(sözleşme ücreti artışları hariç)” ibaresi eklenmiştir.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ç) Geçici 14 üncü maddesinin birinci fıkrasında yer alan “personelin” ibaresinden sonra gelmek üzere “(Türkiye Büyük Millet Meclisinde çalışanlar hariç, İçişleri Bakanlığınca tahsis edilen polis kuvvetine mensup personel ile mevzuatı uyarınca görevlendirilmiş personel dahil)” ibaresi ile fıkraya “Geçici 12 ve geçici 16 ncı madde hükümleri bu madde kapsamındaki personel hakkında uygulanmaz.” cümlesi ve maddeye aşağıdaki fıkralar eklenmiştir.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“Bu madde kapsamına giren personelden kadro unvanları (II) ve (III) sayılı cetvelde yer alanların, uygulanmasına devam olunan mevzuat hükümlerine göre mali haklar kapsamında fiilen yapılması öngörülen her türlü ödemeler toplamı net tutarının, herhangi bir nedenle ek 10 uncu maddeye göre ödenmesi öngörülen ücret ve tazminat toplamı net tutarına eşit duruma geldiği veya daha düşük kaldığı tarihten itibaren bunların mali hakları ek 10 uncu maddeye göre belirlenir.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Bu madde kapsamına giren personelden (II) ve (III) sayılı cetvellerde kadro unvanları sayılmayanların, uygulanmasına devam olunan mevzuat hükümlerine göre mali haklar kapsamında fiilen yapılması öngörülen her türlü ödemeler toplamı net tutarının, herhangi bir nedenle ek 9 uncu madde uyarınca ek ödeme yapılan emsali personel için kadrosuna bağlı olarak yapılan fiili ödemeler net tutarıyla eşit duruma geldiği veya daha düşük kaldığı tarihten itibaren bunlar, ek 9 uncu madde uyarınca yapılan ek ödemeden aradaki fark tutarı kadar yararlandırılırlar.”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(8) 375 sayılı Kanun Hükmünde Kararnameye ekli (II) sayılı cetvelin; 1 numaralı sırasında yer alan “Türkiye Büyük Millet Meclisi Genel Sekreteri” ibaresi “Türkiye Büyük Millet Meclisi Başkanlığı Genel Sekreteri” şeklinde, 3 numaralı sırasında yer alan “Türkiye Büyük Millet Meclisi Genel Sekreter Yardımcısı” ibaresi “Türkiye Büyük Millet Meclisi Başkanlığı Genel Sekreter Yardımcısı,” şeklinde, 4 numaralı sırasında yer alan “Türkiye Büyük Millet Meclisi Başkan Başmüşaviri ve Daire Başkanı” ibaresi “Türkiye Büyük Millet Meclisi Başkan Başmüşaviri, Türkiye Büyük Millet Meclisi Başkanlığı İdari Teşkilatı Başkanı” şeklinde, 5 numaralı sırasında yer alan “Türkiye Büyük Millet Meclisi Başkan Müşaviri” ibaresi “Türkiye Büyük Millet Meclisi Başkan Müşaviri, Türkiye Büyük Millet Meclisi Başkanlığı İdari Teşkilatı Başkan Yardımcısı” şeklinde, 7 numaralı sırasında yer alan “Cumhurbaşkanlığı ve Türkiye Büyük Millet Meclisinde birim yöneticisi konumundaki Müdürler,” ibaresi “Cumhurbaşkanlığında birim yöneticisi konumundaki Müdürler, Türkiye Büyük Millet Meclisi Başkanlığı İdari Teşkilatındaki Müşavirler”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(9) 375 sayılı Kanun Hükmünde Kararnameye ekli (III) sayılı cetvelin 1 numaralı sırasında yer alan “ile uzman stenograf” ibaresi cetvelden çıkarılmıştır.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(10) 375 sayılı Kanun Hükmünde Kararnameye ekli (IV) sayılı cetvelin; başlığı “Cumhurbaşkanlığı Genel Sekreterliği ve Türkiye Büyük Millet Meclisi Başkanlığı İdari Teşkilatı Personeli Ek Göstergeleri” şeklinde, “I- Genel İdare Hizmetleri Sınıfı” bölümünün; (ç) bendi “Devlet Denetleme Kurulu Üyesi, Başdanışmanlar ve Türkiye Büyük Millet Meclisi Başkan Başmüşavirleri, Başkan, Cumhurbaşkanlığı Özel Kalem Müdürü, Türkiye Büyük Millet Meclisi Başkanlığı İdari Teşkilatı Başkanı ve Özel Kalem Müdürü” şeklinde değiştirilmiş, bölüme aşağıdaki bent (d) bendi olarak eklenmiş, diğer bentler teselsül ettirilmiş ve mevcut (d) ve (e) bentleri aşağıdaki şekilde değiştirilmiştir. </w:t>
      </w:r>
    </w:p>
    <w:p w:rsidR="00821968" w:rsidRDefault="00821968" w:rsidP="00821968">
      <w:pPr>
        <w:tabs>
          <w:tab w:val="left" w:pos="566"/>
        </w:tabs>
        <w:jc w:val="center"/>
        <w:rPr>
          <w:rFonts w:hAnsi="Times New Roman"/>
          <w:sz w:val="18"/>
          <w:szCs w:val="18"/>
        </w:rPr>
      </w:pPr>
      <w:r>
        <w:rPr>
          <w:noProof/>
          <w:sz w:val="18"/>
          <w:szCs w:val="18"/>
          <w:lang w:eastAsia="tr-TR"/>
        </w:rPr>
        <w:drawing>
          <wp:inline distT="0" distB="0" distL="0" distR="0">
            <wp:extent cx="5067300" cy="1762125"/>
            <wp:effectExtent l="19050" t="0" r="0" b="0"/>
            <wp:docPr id="1" name="Resim 1" descr="20111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18-1"/>
                    <pic:cNvPicPr>
                      <a:picLocks noChangeAspect="1" noChangeArrowheads="1"/>
                    </pic:cNvPicPr>
                  </pic:nvPicPr>
                  <pic:blipFill>
                    <a:blip r:embed="rId4" cstate="print"/>
                    <a:srcRect/>
                    <a:stretch>
                      <a:fillRect/>
                    </a:stretch>
                  </pic:blipFill>
                  <pic:spPr bwMode="auto">
                    <a:xfrm>
                      <a:off x="0" y="0"/>
                      <a:ext cx="5067300" cy="1762125"/>
                    </a:xfrm>
                    <a:prstGeom prst="rect">
                      <a:avLst/>
                    </a:prstGeom>
                    <a:noFill/>
                    <a:ln w="9525">
                      <a:noFill/>
                      <a:miter lim="800000"/>
                      <a:headEnd/>
                      <a:tailEnd/>
                    </a:ln>
                  </pic:spPr>
                </pic:pic>
              </a:graphicData>
            </a:graphic>
          </wp:inline>
        </w:drawing>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 xml:space="preserve">(11) 375 sayılı Kanun Hükmünde Kararnameye ekli (V) sayılı cetvelin; başlığı “Cumhurbaşkanlığı Genel Sekreterliği ve Türkiye Büyük Millet Meclisi Başkanlığı İdari Teşkilatı Personeli Makam Tazminatı Göstergeleri” şeklinde değiştirilmiş, 5 numaralı sırasında yer alan; “I. Hukuk Müşaviri,” ibaresi cetvelden çıkarılmış, “Cumhurbaşkanlığı ve Türkiye Büyük Millet Meclisi’nde birim yöneticisi konumundaki Müdürler” ibaresi “Türkiye Büyük Millet Meclisi Başkanlığı İdari Teşkilatı Başkan Yardımcısı ve Cumhurbaşkanlığında birim yöneticisi konumundaki Müdürler” şeklinde değiştirilmiştir.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(12) 5/12/1990 tarihli ve 3686 sayılı İnsan Haklarını İnceleme Komisyonu Kanununun;</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3 üncü maddesinin ikinci fıkrasının ikinci cümlesi aşağıdaki şekilde değiştirilmiştir.</w:t>
      </w:r>
    </w:p>
    <w:p w:rsidR="00821968" w:rsidRDefault="00821968" w:rsidP="00821968">
      <w:pPr>
        <w:pStyle w:val="3-NormalYaz0"/>
        <w:spacing w:line="240" w:lineRule="exact"/>
        <w:rPr>
          <w:rFonts w:hAnsi="Times New Roman"/>
          <w:sz w:val="18"/>
          <w:szCs w:val="18"/>
        </w:rPr>
      </w:pPr>
      <w:r>
        <w:rPr>
          <w:rFonts w:hAnsi="Times New Roman"/>
          <w:sz w:val="18"/>
          <w:szCs w:val="18"/>
        </w:rPr>
        <w:t xml:space="preserve">“İlk seçilenlerin görev süresi iki yıldır, ikinci devre için seçilenlerin görev süresi ise o yasama döneminin sonuna kadar devam eder.”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4 üncü maddesinin (c) bendi aşağıdaki şekilde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“c) Türkiye Büyük Millet Meclisi Başkanlığınca havale edilen kanun tasarı ve teklifleriyle, kanun hükmünde kararnameleri görüşmek, Türkiye Büyük Millet Meclisi komisyonlarının gündemindeki konular hakkında, istem üzerine görüş ve öneri bildirmek,”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(13) 25/6/2001 tarihli ve 4688 sayılı Kamu Görevlileri Sendikaları Kanununun 15 inci maddesinin birinci fıkrasının (a) bendinde geçen “Türkiye Büyük Millet Meclisi Genel Sekreterliği” ibaresi “Türkiye Büyük Millet Meclisi Başkanlığı İdari Teşkilatı” şeklinde değiştirilmiştir.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(14) 15/4/2003 tarihli ve 4847 sayılı Avrupa Birliği Uyum Komisyonu Kanununun 2 nci maddesinin üçüncü fıkrasının ikinci cümlesi aşağıdaki şekilde değiştirilmiştir.</w:t>
      </w:r>
    </w:p>
    <w:p w:rsidR="00821968" w:rsidRDefault="00821968" w:rsidP="00821968">
      <w:pPr>
        <w:pStyle w:val="3-NormalYaz0"/>
        <w:spacing w:line="240" w:lineRule="exact"/>
        <w:rPr>
          <w:rFonts w:hAnsi="Times New Roman"/>
          <w:sz w:val="18"/>
          <w:szCs w:val="18"/>
        </w:rPr>
      </w:pPr>
      <w:r>
        <w:rPr>
          <w:rFonts w:hAnsi="Times New Roman"/>
          <w:sz w:val="18"/>
          <w:szCs w:val="18"/>
        </w:rPr>
        <w:t>“İlk seçilenlerin görev süresi iki yıldır, ikinci devre için seçilenlerin görev süresi ise o yasama döneminin sonuna kadar devam eder.”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Yürürlükten kaldırılan Kanun</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MADDE 42 – </w:t>
      </w:r>
      <w:r>
        <w:rPr>
          <w:rFonts w:hAnsi="Times New Roman"/>
          <w:sz w:val="18"/>
          <w:szCs w:val="18"/>
        </w:rPr>
        <w:t xml:space="preserve">(1) 13/10/1983 tarihli ve 2919 sayılı Türkiye Büyük Millet Meclisi Genel Sekreterliği Teşkilat Kanunu ile ekleri yürürlükten kaldırılmıştır. </w:t>
      </w:r>
    </w:p>
    <w:p w:rsidR="00821968" w:rsidRDefault="00821968" w:rsidP="00821968">
      <w:pPr>
        <w:pStyle w:val="2-OrtaBaslk"/>
        <w:spacing w:line="240" w:lineRule="exact"/>
        <w:rPr>
          <w:rFonts w:hAnsi="Times New Roman"/>
          <w:sz w:val="18"/>
          <w:szCs w:val="18"/>
        </w:rPr>
      </w:pPr>
      <w:r>
        <w:rPr>
          <w:rFonts w:hAnsi="Times New Roman"/>
          <w:sz w:val="18"/>
          <w:szCs w:val="18"/>
        </w:rPr>
        <w:t>SEKİZİNCİ BÖLÜM</w:t>
      </w:r>
    </w:p>
    <w:p w:rsidR="00821968" w:rsidRDefault="00821968" w:rsidP="00821968">
      <w:pPr>
        <w:pStyle w:val="2-OrtaBaslk"/>
        <w:spacing w:line="240" w:lineRule="exact"/>
        <w:rPr>
          <w:rFonts w:hAnsi="Times New Roman"/>
          <w:sz w:val="18"/>
          <w:szCs w:val="18"/>
        </w:rPr>
      </w:pPr>
      <w:r>
        <w:rPr>
          <w:rFonts w:hAnsi="Times New Roman"/>
          <w:sz w:val="18"/>
          <w:szCs w:val="18"/>
        </w:rPr>
        <w:t>Geçiş Hükümleri</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Düzenleyici işlemler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 xml:space="preserve">(1) Bu Kanun hükümlerine göre çıkarılacak Başkanlık Divanı kararları ve yönetmelikler yürürlüğe girinceye kadar yürürlükte bulunan Başkanlık Divanı kararlarının ve yönetmeliklerin bu Kanuna aykırı olmayan hükümlerinin uygulanmasına devam edilir.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Bu Kanunun uygulanmasına ilişkin Başkanlık Divanı kararları ve yönetmelikler bu Kanunun yayımı tarihinden itibaren bir yıl içinde hazırlanarak yürürlüğe konulur.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Personel ve kadrolar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GEÇİCİ MADDE 2 – </w:t>
      </w:r>
      <w:r>
        <w:rPr>
          <w:rFonts w:hAnsi="Times New Roman"/>
          <w:sz w:val="18"/>
          <w:szCs w:val="18"/>
        </w:rPr>
        <w:t xml:space="preserve">(1) Bu Kanunun yürürlüğe girdiği tarihte TBMM Genel Sekreterliğinde; Genel Sekreter, Genel Sekreter Yardımcısı, Daire Başkanı, I. Hukuk Müşaviri, Daire Başkan Yardımcısı, Müdür, Müdür Yardımcısı, Avrupa Parlamentosu Nezdinde Parlamento Temsilcisi, Şube Müdürü, İdari Şube Müdürü, Saray Müdürü, Saray Müdür Yardımcısı, Grup Başkanı, İşletme Müdürü, Fabrika Müdürü ve Personel Müdürü unvanlı kadrolarda bulunanların görevleri hiçbir işleme gerek kalmaksızın sona ermiş sayılır. Bu fıkra uyarınca görevi sona erenler ile bu Kanunun yürürlüğe girdiği tarihte TBMM Genel Sekreterliğinde; Başkan Başmüşaviri, Başkan Müşaviri ve Müşavir unvanlı kadrolarda bulunanlar, bu Kanunun yürürlüğe girdiği tarihte bulundukları kadro dereceleriyle hiçbir işleme gerek kalmaksızın ekli (2) sayılı listede yer alan aynı unvanlı, Avrupa Parlamentosu Nezdinde Parlamento Temsilcisi ise Müdür Yardımcısı unvanlı şahsa bağlı kadrolara atanmış sayılırlar. Bu fıkrada sayılanlar TBMM Başkanlığınca ihtiyaç duyulan işlerde görevlendirilebilir. Bunlardan talepte bulunanlar İdari Teşkilatta durumlarına uygun başka kadrolara da atanabilirler.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Birinci fıkrada belirtilenler, bu Kanunun yürürlüğe girdiği tarihten önceki kadrolarının sözleşme ücreti, aylık, ek gösterge, ikramiye, her türlü zam ve tazminatlar, makam tazminatı, temsil tazminatı, görev tazminatı, özel hizmet tazminatı, ek ücret, ek ödeme, fazla çalışma ücreti ve benzeri adlar altında yapılan her türlü ödemelerini yapılacak artışlarla birlikte almaya devam ederler. Bu fıkrada belirtilen ödemeler Avrupa Parlamentosu Nezdinde Parlamento Temsilcisine ekli (2) sayılı listede yer alan Müdür Yardımcısı unvanlı kadro emsal alınarak ödenmeye devam olunur.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Bu Kanunun yürürlüğe girdiği tarihte TBMM Genel Sekreterliği kadrolarında bulunan personelden birinci fıkra dışında kalanlar, bulundukları kadro dereceleriyle hiçbir işleme gerek kalmaksızın ekli (1) sayılı listede yer alan aynı unvanlı TBMM Başkanlığı İdari Teşkilatı yeni kadrolarına atanmış sayılırlar.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(4) Bu Kanunun yürürlüğe girdiği tarihte TBMM Genel Sekreterliğinde Uzman Yardımcısı unvanlı kadrolarda bulunanlar ile Uzman unvanlı kadrolarda bulunanlardan mesleğe özel yarışma sınavı ile Uzman Yardımcısı olarak alınan, 31 inci maddenin ikinci fıkrasının (a) bendinde belirtilen eğitim şartını taşıyan ve hazırladıkları uzmanlık tezinin kabulünden sonra uzmanlığa atanmış olanlar ile TBMM Genel Sekreterliğinde Uzman unvanlı kadrolarda bulunanlardan bu Kanunun yürürlüğe girdiği tarihte Kanunlar ve Kararlar Müdürlüğünde görevli olanlar, bu Kanunun yürürlüğe girdiği tarihte bulundukları kadro dereceleriyle hiçbir işleme gerek kalmaksızın durumlarına göre Yasama Uzmanı veya Yasama Uzman Yardımcısı unvanlı kadrolara atanmış sayılırlar. Bunların uzman yardımcılığında ve uzmanlıkta geçen süreleri yasama uzman yardımcılığı ve yasama uzmanlığında geçmiş sayılır.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lastRenderedPageBreak/>
        <w:t>(5) TBMM Genel Sekreterliğinde mesleğe özel yarışma sınavı ile Uzman Yardımcısı olarak alınmış olup Uzman unvanlı kadrolara atandıktan sonra başka görevlere atananların uzman ve uzman yardımcılığında geçen süreleri yasama uzman ve yasama uzman yardımcılığında geçmiş sayılır.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(6) Bu Kanunun yürürlüğe girdiği tarihte TBMM Genel Sekreterliğinde Uzman unvanlı kadrolarda bulunanlardan bu maddenin dördüncü fıkrasında belirtilen şartları taşımayanlar, bu Kanunun yürürlüğe girdiği tarihte bulundukları kadro dereceleriyle hiçbir işleme gerek kalmaksızın ekli (2) sayılı listede yer alan aynı unvanlı şahsa bağlı kadrolara atanmış sayılırlar. Bunlar hakkında ikinci fıkra hükümleri uygulanır.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(7) Bu Kanunun yürürlüğe girdiği tarihte TBMM Genel Sekreterliğinde Uzman Stenograf unvanlı kadrolarda bulunanlar, bu Kanunun yürürlüğe girdiği tarihte bulundukları kadro dereceleriyle hiçbir işleme gerek kalmaksızın ekli (2) sayılı listede yer alan aynı unvanlı şahsa bağlı kadrolara atanmış sayılırlar. Bunlar hakkında ikinci fıkra hükümleri uygulanır.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(8) Bu Kanuna ekli (2) sayılı listede yer alan kadrolar, herhangi bir nedenle boşalması hâlinde hiçbir işleme gerek kalmaksızın iptal edilmiş sayılır.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(9) Bu Kanunun yürürlüğe girdiği tarihte, TBMM Genel Sekreterliğinde Teknisyen kadrosunda çalışanlardan en az yüksekokul mezunu olup Tekniker unvanını haiz olanlar hiçbir işleme gerek kalmaksızın bulundukları kadro dereceleriyle Tekniker unvanlı kadrolara atanmış sayılırlar. Bu fıkra uyarınca atanmış sayılanlar üçüncü fıkra uyarınca atanmış sayılan aynı ya da emsali unvanlı personelin her türlü mali ve sosyal hak ve yardımlarından aynı usul ve esaslar çerçevesinde yararlandırılırlar.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(10) 29 uncu maddenin dokuzuncu fıkrası uyarınca diğer kamu kurum ve kuruluşlarına atanan personelin yeni kadrolarına atandıkları tarih itibarıyla eski kadrolarına ilişkin olarak en son ayda almış oldukları sözleşme ücreti, aylık, ek gösterge, ikramiye (bir aya isabet eden net tutarı), her türlü zam ve tazminatlar, makam tazminatı, temsil tazminatı, görev tazminatı, ek ücret, ek ödeme ve benzeri adlar altında yapılan her türlü ödemeler ile diğer malî hakları toplamının net tutarı (bu tutar sabit bir değer olarak esas alınır) yeni atandıkları kadrolara ilişkin olarak yapılan sözleşme ücreti, aylık, ek gösterge, ikramiye, her türlü zam ve tazminatlar, makam tazminatı, temsil tazminatı, görev tazminatı, ek ücret, ek ödeme ve benzeri adlar altında yapılan her türlü ödemeler ile diğer mali hakları toplamının net tutarından fazla olması hâlinde aradaki fark tutarı, atandıkları kadrolarda kaldıkları sürece farklılık giderilinceye kadar herhangi bir vergi ve kesintiye tabi tutulmaksızın tazminat olarak ödenir.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Emeklilik</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GEÇİCİ MADDE 3 – </w:t>
      </w:r>
      <w:r>
        <w:rPr>
          <w:rFonts w:hAnsi="Times New Roman"/>
          <w:sz w:val="18"/>
          <w:szCs w:val="18"/>
        </w:rPr>
        <w:t>(1) TBMM Genel Sekreterliği kadrolarında görev yapmakta olanlardan bu Kanunun yürürlüğe girdiği tarihte emekli aylığı bağlanmasına hak kazanmış olan ve bu tarihten itibaren dört ay içinde emeklilik başvurusunda bulunanlara emekli ikramiyesi, bu maddenin yayımı tarihi itibarıyla yaş haddinden emekliliğine;</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En fazla üç yıl kalmış olanlara yüzde otuz,</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Üç yıldan çok ve altı yıl dâhil, altı yıldan az kalmış olanlara yüzde kırk,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Altı yıldan fazla kalmış olanlara yüzde elli,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oranında fazla ödenir. Bu şekilde emekli olanlardan boşalan toplam kadro sayısının yüzde kırkı hiçbir işleme gerek kalmaksızın iptal edilmiş sayılır.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TBMM Genel Sekreterliğinde 657 sayılı Kanunun 4 üncü maddesinin (C) fıkrasına göre görev yapmakta olanlardan bu Kanunun yürürlüğe girdiği tarihte emekli aylığı bağlanmasına hak kazanmış olan ve bu tarihten itibaren dört ay içinde emeklilik başvurusunda bulunanlara iş sonu tazminatı, emekli aylığı bağlanmasına hak kazanılan tarihi aşan süre;</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On yıl ve üstü olanlara yüzde otuz,</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Beş ila on yıl arasında olanlara yüzde kırk,</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c) Beş yıldan az olanlara yüzde elli,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oranında fazla ödenir.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(3) Bu Kanunun yürürlüğe girdiği tarihten itibaren dört ay içinde emekli aylığı bağlanmasına hak kazanacaklar da belirtilen süre içinde emeklilik başvurusunda bulunmaları hâlinde bu madde hükümlerinden yararlandırılır.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Norm kadronun uygulanması</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4 –</w:t>
      </w:r>
      <w:r>
        <w:rPr>
          <w:rFonts w:hAnsi="Times New Roman"/>
          <w:sz w:val="18"/>
          <w:szCs w:val="18"/>
        </w:rPr>
        <w:t xml:space="preserve"> (1) İdari Teşkilatta, 657 sayılı Kanunun 4 üncü maddesinin (B) ve (C) fıkralarına göre çalışanların sayısı bu Kanunun 29 uncu maddesinin sekizinci fıkrasında öngörülen orana düşünceye kadar bu statüde personel alımı yapılmaz.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İdari Teşkilat kadrolarında çalışanların sayısı unvanlar itibarıyla bu Kanunun 33 üncü maddesine göre belirlenecek norm kadro sayılarına ininceye kadar bu unvanlı kadrolara atama yapılmaz.</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Mevcut işlerin yürütülmesi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5 –</w:t>
      </w:r>
      <w:r>
        <w:rPr>
          <w:rFonts w:hAnsi="Times New Roman"/>
          <w:sz w:val="18"/>
          <w:szCs w:val="18"/>
        </w:rPr>
        <w:t xml:space="preserve"> (1) Bu Kanunla kurulan İdari Teşkilatın kuruluş işlemleri tamamlanıncaya kadar İdari Teşkilatta değişen veya yeni kurulan birimlere verilen görev ve hizmetler, TBMM Genel Sekreterliği tarafından mevcut personel eliyle yürütülmeye devam olunur.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Bütçe işlemleri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6 –</w:t>
      </w:r>
      <w:r>
        <w:rPr>
          <w:rFonts w:hAnsi="Times New Roman"/>
          <w:sz w:val="18"/>
          <w:szCs w:val="18"/>
        </w:rPr>
        <w:t xml:space="preserve"> (1) TBMM’nin 2011 malî yılı harcamaları, 26/12/2010 tarihli ve 6091 sayılı 2011 Yılı Merkezi Yönetim Bütçe Kanununa istinaden TBMM’ye tahsis edilen ve 2011 yılı bütçesinde yer alan ödeneklerden karşılanır.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lastRenderedPageBreak/>
        <w:t>Uygulamaya yönelik geçiş hükmü</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7 –</w:t>
      </w:r>
      <w:r>
        <w:rPr>
          <w:rFonts w:hAnsi="Times New Roman"/>
          <w:sz w:val="18"/>
          <w:szCs w:val="18"/>
        </w:rPr>
        <w:t xml:space="preserve"> (1) Bu Kanunun yürürlüğe girdiği tarihte TBMM Genel Sekreterliği Kanunlar ve Kararlar, Bütçe ve Araştırma Merkezi Müdürlüklerinde müdürlük veya müdür yardımcılığı görevi yapmış veya yapmakta olanlardan geçici 2 nci maddenin beşinci fıkrasında belirtilen şartları taşıyanlar ile Tutanak Müdürlüğünde müdür veya müdür yardımcılığı görevi yapmış veya yapmakta olanlar 29 uncu maddenin beşinci fıkrasında belirtilen şartlar aranmaksızın Yasama ve Denetim Hizmetlerinden Sorumlu Genel Sekreter Yardımcısı olarak atanabilirler.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Bu Kanunun yürürlüğe girdiği tarihte Kanunlar ve Kararlar, Bütçe ve Araştırma Merkezi Müdürlüklerinde müdür veya müdür yardımcılığı görevinde bulunanlar 29 uncu maddenin beşinci fıkrasında belirtilen şartlar aranmaksızın aynı maddede belirtilen ilgili başkanlıkların başkan ve başkan yardımcılığına atanabilirler.</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Sağlık biriminin devri</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8 –</w:t>
      </w:r>
      <w:r>
        <w:rPr>
          <w:rFonts w:hAnsi="Times New Roman"/>
          <w:sz w:val="18"/>
          <w:szCs w:val="18"/>
        </w:rPr>
        <w:t xml:space="preserve"> (1) TBMM Genel Sekreterliği Baştabipliğinde görevli sağlık hizmetleri sınıfı kadrolarında bulunan personel ve Baştabipliğin sağlıkla ilgili ekipmanı TBMM Başkanlığı ve Sağlık Bakanlığı arasında yapılacak protokollerle Bakanlığa devredilir.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(2) Birinci fıkrada belirtilen personelden hangilerinin Sağlık Bakanlığına devredileceği ve devredilen bu personelden hangilerinin TBMM yerleşkesi içerisindeki sağlık birimlerinde görevlendirileceği bu protokollerle belirlenir. Bu şekilde devri öngörülen personel Sağlık Bakanlığının Ankara’daki sağlık kurum ve kuruluşlarında durumlarına uygun kadrolara atanırlar ve bunların kadroları atamanın yapıldığı tarihte hiçbir işleme gerek kalmaksızın ekli (1) sayılı listeden çıkarılmış sayılır.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Bu madde uyarınca atanan personelin yeni kadrolarına atandıkları tarih itibarıyla eski kadrolarına ilişkin olarak en son ayda almış oldukları sözleşme ücreti, aylık, ek gösterge, ikramiye (bir aya isabet eden net tutarı), her türlü zam ve tazminatlar, makam tazminatı, temsil tazminatı, görev tazminatı, ek ücret, ek ödeme ve benzeri adlar altında yapılan her türlü ödemeler ile diğer mali hakları toplamının net tutarı (bu tutar sabit bir değer olarak esas alınır) yeni atandıkları kadrolara ilişkin olarak yapılan sözleşme ücreti, aylık, ek gösterge, ikramiye, her türlü zam ve tazminatlar, makam tazminatı, temsil tazminatı, görev tazminatı, ek ücret, ek ödeme ve benzeri adlar altında yapılan her türlü ödemeler ile diğer mali hakları toplamının net tutarından fazla olması hâlinde aradaki fark tutarı, atandıkları kadrolarda kaldıkları sürece farklılık giderilinceye kadar herhangi bir vergi ve kesintiye tâbi tutulmaksızın tazminat olarak ödenir.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(4) Bu madde kapsamında devredilen personelden bu maddenin yürürlüğe girdiği tarihte makam tazminatından yararlananlar, emekli olmaları durumunda, makam tazminatı öngörülen görevlerde iki yıl çalışma şartı aranmadan bu tazminattan yararlanırlar.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(5) TBMM Genel Sekreterliği Baştabipliğinin kullanımında olan ve devri yapılacak sağlıkla ilgi ekipman, TBMM Başkanlığı ve Sağlık Bakanlığınca ortaklaşa oluşturulan bir komisyon tarafından tespit edilir ve bu ekipmanın bedelsiz olarak Bakanlığa devri sağlanır.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(6) Bu madde kapsamında atanan personel de geçici 3 üncü madde hükümlerinden yararlandırılır.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9 –</w:t>
      </w:r>
      <w:r>
        <w:rPr>
          <w:rFonts w:hAnsi="Times New Roman"/>
          <w:sz w:val="18"/>
          <w:szCs w:val="18"/>
        </w:rPr>
        <w:t xml:space="preserve"> (1) Bu Kanunun 29 uncu maddesinin yedinci fıkrasına göre İdari Teşkilat kadrolarına personel alınması durumunda, her seferinde alınması öngörülen kadronun yüzde yirmisi oranında personel, bu Kanunun yürürlüğe girdiği tarihte TBMM Genel Sekreterliğinde 657 sayılı Kanunun 4 üncü maddesinin (C) fıkrasına göre istihdam edilenlerden 29 uncu maddenin yedinci fıkrasında belirtilen sınav şartına bağlı olmaksızın Kurum içinde açılacak sınavlarda başarılı olmak kaydıyla İdari Teşkilat kadrolarına atanabilir. Bunlar, 375 sayılı Kanun Hükmünde Kararnamenin geçici 14 üncü maddesi dikkate alınarak, atandıkları aynı veya emsali unvanlı kadrolarda bulunan personelin her türlü mali ve sosyal hak ve yardımlarından aynı usul ve esaslar çerçevesinde yararlandırılır.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10 –</w:t>
      </w:r>
      <w:r>
        <w:rPr>
          <w:rFonts w:hAnsi="Times New Roman"/>
          <w:sz w:val="18"/>
          <w:szCs w:val="18"/>
        </w:rPr>
        <w:t xml:space="preserve"> (1) TBMM Genel Sekreterliği veya İdari Teşkilatta istihdam edildikleri sürece, TBMM Genel Sekreterliği veya İdari Teşkilat kadro veya pozisyonlarında 15/1/2012 tarihine kadar istihdam edilen personelin (İçişleri Bakanlığınca tahsis edilen polis kuvvetine mensup personel dâhil), mali ve sosyal hakları hakkında ilgili mevzuatın 2/11/2011 tarihinden önceki hükümleri uygulanır. Bu madde kapsamında bulunanlar açısından, 375 sayılı Kanun Hükmünde Kararnamenin geçici 14 üncü maddesinde uygulanmasına devam olunacağı belirtilen mevzuat hükümleri bu maddede belirtilen mevzuat hükümleridir.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(2) TBMM Genel Sekreterliği tarafından açılan sınav sonucu stenografi kursuna katılmaya hak kazanıp bu Kanunun yürürlüğe girdiği tarihte kursa devam edenlerden ilgili mevzuatı uyarınca Stenograf Yardımcılığı kadrosuna atanmaya hak kazanacaklar ile bu Kanunun yürürlüğe girdiği tarihten önce başlayan Uzman Yardımcılığına alım sürecinde ilgili mevzuatı uyarınca Yasama Uzman Yardımcılığı kadrosuna atanmaya hak kazanacaklar hakkında da 375 sayılı Kanun Hükmünde Kararnamenin geçici 14 üncü maddesi hükümleri uygulanır. </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(3) Bu Kanunun yürürlüğe girdiği tarihte TBMM Genel Sekreterliğinde Uzman Yardımcısı kadrolarında bulunanların yeterlik sınavları ve Yasama Uzmanlığı kadrolarına atanmaları ile bu Kanunun yürürlüğe girdiği tarihten önce başlayan Uzman Yardımcılığına alım süreci, bu Kanunun yürürlüğe girdiği tarihten önceki ilgili mevzuat hükümlerine göre sonuçlandırılır.</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(4) 2919 sayılı Kanunun 12 nci maddesi ile ek 1 inci maddesinin ikinci fıkrası hükümleri bu Kanunun 30 uncu maddesinin yürürlüğe girdiği tarihe kadar uygulanmaya devam olunur. Bu Kanunun yürürlüğe girdiği tarihte TBMM Genel Sekreterliğinde bu kapsamda çalıştırılanlardan bu Kanunun 30 uncu maddesi uyarınca çalıştırılacakların, TBMM’de bu hükümlere tabi çalışmaları 30 uncu maddenin yürürlüğe girdiği tarihe kadar devam eder. Ancak bu Kanunun yürürlüğe </w:t>
      </w:r>
      <w:r>
        <w:rPr>
          <w:rFonts w:hAnsi="Times New Roman"/>
          <w:sz w:val="18"/>
          <w:szCs w:val="18"/>
        </w:rPr>
        <w:lastRenderedPageBreak/>
        <w:t>girdiği tarihte TBMM’de geçici görevlendirmeyle çalışan personelden 30 uncu maddenin beşinci fıkrası uyarınca istihdam edilemeyecekler hakkında 2919 sayılı Kanunun 12 nci maddesinin uygulanmasına 24 üncü Yasama Dönemi sonuna kadar devam olunur.</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 xml:space="preserve">GEÇİCİ MADDE 11 – </w:t>
      </w:r>
      <w:r>
        <w:rPr>
          <w:rFonts w:hAnsi="Times New Roman"/>
          <w:sz w:val="18"/>
          <w:szCs w:val="18"/>
        </w:rPr>
        <w:t xml:space="preserve">(1) Bu Kanunun yürürlüğe girdiği tarihte TBMM Genel Sekreterliğinde ilgili mevzuatı uyarınca görevlendirilmiş personelden 30 uncu maddenin beşinci fıkrası uyarınca istihdam edilecekler yeni bir görevlendirme onayı alınmaksızın anılan maddede yer alan hükümler çerçevesinde görevlerine devam edebilirler. </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GEÇİCİ MADDE 12 –</w:t>
      </w:r>
      <w:r>
        <w:rPr>
          <w:rFonts w:hAnsi="Times New Roman"/>
          <w:sz w:val="18"/>
          <w:szCs w:val="18"/>
        </w:rPr>
        <w:t xml:space="preserve"> (1) 375 sayılı Kanun Hükmünde Kararnamenin geçici 14 üncü maddesinin uygulaması bakımından bu Kanunun yürürlüğe girdiği tarihte TBMM Genel Sekreterliği kadrolarında bulunan personelden İdari Teşkilatta; Genel Sekreter kadrosuna atananlar TBMM Genel Sekreterliği Genel Sekreterinin, Genel Sekreter Yardımcısı kadrosuna atananlar TBMM Genel Sekreterliği Genel Sekreter Yardımcısının, TBMM Başkan Başmüşaviri kadrosuna atananlar TBMM Genel Sekreterliği Başkan Başmüşavirinin, Başkan ve Özel Kalem Müdürü kadrosuna atananlar TBMM Genel Sekreterliği Daire Başkanının, TBMM Başkan Müşaviri, Başkan Yardımcısı ve Özel Kalem Müdür Yardımcısı kadrolarına atananlar TBMM Genel Sekreterliği Daire Başkan Yardımcısının, Yasama Uzman ve Yasama Uzman Yardımcısı kadrolarına atananlar TBMM Genel Sekreterliği Uzman ve Uzman Yardımcısının aylık, ödenek her türlü zam ve tazminatlar ile her türlü mali ve sosyal hak ve yardımlarından aynı usul ve esaslar çerçevesinde yararlandırılır ve emeklilik hakları bakımından da aynı mali ve sosyal hak ve yardımlarından yararlandığı personel ile denk kabul edilir.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Yürürlük</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Bu Kanunun;</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a) 30 uncu maddesi 15/1/2012 tarihinde,</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b) Diğer hükümleri yayımı tarihinde,</w:t>
      </w:r>
    </w:p>
    <w:p w:rsidR="00821968" w:rsidRDefault="00821968" w:rsidP="00821968">
      <w:pPr>
        <w:pStyle w:val="3-NormalYaz0"/>
        <w:spacing w:line="240" w:lineRule="exact"/>
        <w:ind w:firstLine="566"/>
        <w:rPr>
          <w:rFonts w:hAnsi="Times New Roman"/>
          <w:sz w:val="18"/>
          <w:szCs w:val="18"/>
        </w:rPr>
      </w:pPr>
      <w:r>
        <w:rPr>
          <w:rFonts w:hAnsi="Times New Roman"/>
          <w:sz w:val="18"/>
          <w:szCs w:val="18"/>
        </w:rPr>
        <w:t xml:space="preserve">yürürlüğe girer. </w:t>
      </w:r>
    </w:p>
    <w:p w:rsidR="00821968" w:rsidRDefault="00821968" w:rsidP="00821968">
      <w:pPr>
        <w:pStyle w:val="3-NormalYaz0"/>
        <w:spacing w:line="240" w:lineRule="exact"/>
        <w:ind w:firstLine="566"/>
        <w:rPr>
          <w:rFonts w:hAnsi="Times New Roman"/>
          <w:b/>
          <w:sz w:val="18"/>
          <w:szCs w:val="18"/>
        </w:rPr>
      </w:pPr>
      <w:r>
        <w:rPr>
          <w:rFonts w:hAnsi="Times New Roman"/>
          <w:b/>
          <w:sz w:val="18"/>
          <w:szCs w:val="18"/>
        </w:rPr>
        <w:t xml:space="preserve">Yürütme </w:t>
      </w:r>
    </w:p>
    <w:p w:rsidR="00821968" w:rsidRDefault="00821968" w:rsidP="00821968">
      <w:pPr>
        <w:pStyle w:val="3-NormalYaz0"/>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Bu Kanun hükümlerini TBMM Başkanı yürütür.</w:t>
      </w:r>
    </w:p>
    <w:p w:rsidR="00821968" w:rsidRDefault="00821968" w:rsidP="00821968">
      <w:pPr>
        <w:pStyle w:val="3-NormalYaz0"/>
        <w:spacing w:line="240" w:lineRule="exact"/>
        <w:jc w:val="center"/>
        <w:rPr>
          <w:rFonts w:hAnsi="Times New Roman"/>
          <w:sz w:val="18"/>
          <w:szCs w:val="18"/>
        </w:rPr>
      </w:pPr>
      <w:r>
        <w:rPr>
          <w:rFonts w:hAnsi="Times New Roman"/>
          <w:sz w:val="18"/>
          <w:szCs w:val="18"/>
        </w:rPr>
        <w:t>15/12/2011</w:t>
      </w:r>
    </w:p>
    <w:p w:rsidR="00821968" w:rsidRDefault="00821968" w:rsidP="00821968">
      <w:pPr>
        <w:rPr>
          <w:rFonts w:hAnsi="Times New Roman"/>
          <w:sz w:val="18"/>
          <w:szCs w:val="18"/>
        </w:rPr>
      </w:pPr>
    </w:p>
    <w:p w:rsidR="00821968" w:rsidRDefault="00821968" w:rsidP="00821968">
      <w:pPr>
        <w:rPr>
          <w:sz w:val="18"/>
          <w:szCs w:val="18"/>
        </w:rPr>
      </w:pPr>
    </w:p>
    <w:p w:rsidR="00821968" w:rsidRDefault="00821968" w:rsidP="00821968">
      <w:pPr>
        <w:rPr>
          <w:rStyle w:val="Kpr"/>
          <w:b/>
          <w:sz w:val="24"/>
          <w:szCs w:val="24"/>
          <w:lang w:eastAsia="tr-TR"/>
        </w:rPr>
      </w:pPr>
      <w:hyperlink r:id="rId5" w:history="1">
        <w:r>
          <w:rPr>
            <w:rStyle w:val="Kpr"/>
            <w:b/>
            <w:sz w:val="18"/>
            <w:szCs w:val="18"/>
          </w:rPr>
          <w:t>Ekleri için tıklayınız.</w:t>
        </w:r>
      </w:hyperlink>
    </w:p>
    <w:p w:rsidR="00821968" w:rsidRDefault="00821968" w:rsidP="00C66D23">
      <w:pPr>
        <w:spacing w:after="0" w:line="240" w:lineRule="atLeast"/>
        <w:jc w:val="both"/>
        <w:rPr>
          <w:rFonts w:ascii="Times New Roman" w:eastAsia="Times New Roman" w:hAnsi="Times New Roman" w:cs="Times New Roman"/>
          <w:sz w:val="20"/>
          <w:szCs w:val="20"/>
          <w:lang w:eastAsia="tr-TR"/>
        </w:rPr>
      </w:pPr>
    </w:p>
    <w:sectPr w:rsidR="0082196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16162A"/>
    <w:rsid w:val="0017427E"/>
    <w:rsid w:val="001D3F8C"/>
    <w:rsid w:val="002201FD"/>
    <w:rsid w:val="00266B2E"/>
    <w:rsid w:val="002A4077"/>
    <w:rsid w:val="002C33C3"/>
    <w:rsid w:val="002C4909"/>
    <w:rsid w:val="002F1C9B"/>
    <w:rsid w:val="003328CF"/>
    <w:rsid w:val="003F3B72"/>
    <w:rsid w:val="0042083B"/>
    <w:rsid w:val="00431A8D"/>
    <w:rsid w:val="004406C9"/>
    <w:rsid w:val="004D66C1"/>
    <w:rsid w:val="005552F4"/>
    <w:rsid w:val="005664C6"/>
    <w:rsid w:val="005802D5"/>
    <w:rsid w:val="005D0A80"/>
    <w:rsid w:val="005E0A94"/>
    <w:rsid w:val="00605984"/>
    <w:rsid w:val="00627628"/>
    <w:rsid w:val="00687CF1"/>
    <w:rsid w:val="00762DB4"/>
    <w:rsid w:val="007A1A28"/>
    <w:rsid w:val="007B29B1"/>
    <w:rsid w:val="007E07E4"/>
    <w:rsid w:val="00821968"/>
    <w:rsid w:val="0084367F"/>
    <w:rsid w:val="008A6CF4"/>
    <w:rsid w:val="009036DC"/>
    <w:rsid w:val="0090404D"/>
    <w:rsid w:val="009117F9"/>
    <w:rsid w:val="00945163"/>
    <w:rsid w:val="00973A80"/>
    <w:rsid w:val="00A41744"/>
    <w:rsid w:val="00A74E8A"/>
    <w:rsid w:val="00AA3186"/>
    <w:rsid w:val="00B879FA"/>
    <w:rsid w:val="00B93706"/>
    <w:rsid w:val="00BB527D"/>
    <w:rsid w:val="00C420A0"/>
    <w:rsid w:val="00C66D23"/>
    <w:rsid w:val="00CA0C61"/>
    <w:rsid w:val="00CA44B6"/>
    <w:rsid w:val="00CE3FAA"/>
    <w:rsid w:val="00CE551E"/>
    <w:rsid w:val="00D85BD0"/>
    <w:rsid w:val="00E310DF"/>
    <w:rsid w:val="00E315F1"/>
    <w:rsid w:val="00E560E0"/>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98305812">
      <w:bodyDiv w:val="1"/>
      <w:marLeft w:val="0"/>
      <w:marRight w:val="0"/>
      <w:marTop w:val="0"/>
      <w:marBottom w:val="0"/>
      <w:divBdr>
        <w:top w:val="none" w:sz="0" w:space="0" w:color="auto"/>
        <w:left w:val="none" w:sz="0" w:space="0" w:color="auto"/>
        <w:bottom w:val="none" w:sz="0" w:space="0" w:color="auto"/>
        <w:right w:val="none" w:sz="0" w:space="0" w:color="auto"/>
      </w:divBdr>
      <w:divsChild>
        <w:div w:id="144709264">
          <w:marLeft w:val="0"/>
          <w:marRight w:val="0"/>
          <w:marTop w:val="0"/>
          <w:marBottom w:val="0"/>
          <w:divBdr>
            <w:top w:val="none" w:sz="0" w:space="0" w:color="auto"/>
            <w:left w:val="none" w:sz="0" w:space="0" w:color="auto"/>
            <w:bottom w:val="none" w:sz="0" w:space="0" w:color="auto"/>
            <w:right w:val="none" w:sz="0" w:space="0" w:color="auto"/>
          </w:divBdr>
          <w:divsChild>
            <w:div w:id="1910185279">
              <w:marLeft w:val="0"/>
              <w:marRight w:val="0"/>
              <w:marTop w:val="0"/>
              <w:marBottom w:val="0"/>
              <w:divBdr>
                <w:top w:val="none" w:sz="0" w:space="0" w:color="auto"/>
                <w:left w:val="none" w:sz="0" w:space="0" w:color="auto"/>
                <w:bottom w:val="none" w:sz="0" w:space="0" w:color="auto"/>
                <w:right w:val="none" w:sz="0" w:space="0" w:color="auto"/>
              </w:divBdr>
              <w:divsChild>
                <w:div w:id="560482829">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1/12/20111218-1.pdf" TargetMode="Externa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11340</Words>
  <Characters>64639</Characters>
  <Application>Microsoft Office Word</Application>
  <DocSecurity>0</DocSecurity>
  <Lines>538</Lines>
  <Paragraphs>151</Paragraphs>
  <ScaleCrop>false</ScaleCrop>
  <Company>TURMOB</Company>
  <LinksUpToDate>false</LinksUpToDate>
  <CharactersWithSpaces>75828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dcterms:created xsi:type="dcterms:W3CDTF">2011-12-01T06:40:00Z</dcterms:created>
  <dcterms:modified xsi:type="dcterms:W3CDTF">2011-12-19T06:32:00Z</dcterms:modified>
</cp:coreProperties>
</file>