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727179"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28</w:t>
      </w:r>
      <w:r w:rsidR="004C3C1E">
        <w:rPr>
          <w:rFonts w:ascii="Times New Roman" w:eastAsia="Times New Roman" w:hAnsi="Times New Roman" w:cs="Times New Roman"/>
          <w:b/>
          <w:sz w:val="20"/>
          <w:szCs w:val="20"/>
          <w:u w:val="single"/>
          <w:lang w:eastAsia="tr-TR"/>
        </w:rPr>
        <w:t xml:space="preserve"> </w:t>
      </w:r>
      <w:r w:rsidR="00C66D23" w:rsidRPr="00A74E8A">
        <w:rPr>
          <w:rFonts w:ascii="Times New Roman" w:eastAsia="Times New Roman" w:hAnsi="Times New Roman" w:cs="Times New Roman"/>
          <w:b/>
          <w:sz w:val="20"/>
          <w:szCs w:val="20"/>
          <w:u w:val="single"/>
          <w:lang w:eastAsia="tr-TR"/>
        </w:rPr>
        <w:t>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28156</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6464B6" w:rsidRDefault="006464B6" w:rsidP="006464B6">
      <w:pPr>
        <w:pStyle w:val="1-Baslk"/>
        <w:spacing w:line="240" w:lineRule="exact"/>
        <w:ind w:firstLine="567"/>
        <w:rPr>
          <w:rFonts w:hAnsi="Times New Roman"/>
          <w:sz w:val="18"/>
          <w:szCs w:val="18"/>
        </w:rPr>
      </w:pPr>
      <w:r>
        <w:rPr>
          <w:rFonts w:hAnsi="Times New Roman"/>
          <w:sz w:val="18"/>
          <w:szCs w:val="18"/>
        </w:rPr>
        <w:t>Maliye Bakanlığından:</w:t>
      </w:r>
    </w:p>
    <w:p w:rsidR="006464B6" w:rsidRDefault="006464B6" w:rsidP="006464B6">
      <w:pPr>
        <w:pStyle w:val="2-OrtaBaslk"/>
        <w:spacing w:before="56" w:line="240" w:lineRule="exact"/>
        <w:rPr>
          <w:rFonts w:hAnsi="Times New Roman"/>
          <w:sz w:val="18"/>
          <w:szCs w:val="18"/>
        </w:rPr>
      </w:pPr>
      <w:r>
        <w:rPr>
          <w:rFonts w:hAnsi="Times New Roman"/>
          <w:sz w:val="18"/>
          <w:szCs w:val="18"/>
        </w:rPr>
        <w:t>MİLLİ EMLAK GENEL TEBLİĞİ</w:t>
      </w:r>
    </w:p>
    <w:p w:rsidR="006464B6" w:rsidRDefault="006464B6" w:rsidP="006464B6">
      <w:pPr>
        <w:pStyle w:val="2-OrtaBaslk"/>
        <w:spacing w:after="170" w:line="240" w:lineRule="exact"/>
        <w:rPr>
          <w:rFonts w:hAnsi="Times New Roman"/>
          <w:sz w:val="18"/>
          <w:szCs w:val="18"/>
        </w:rPr>
      </w:pPr>
      <w:r>
        <w:rPr>
          <w:rFonts w:hAnsi="Times New Roman"/>
          <w:sz w:val="18"/>
          <w:szCs w:val="18"/>
        </w:rPr>
        <w:t>(SIRA NO: 337)</w:t>
      </w:r>
    </w:p>
    <w:p w:rsidR="006464B6" w:rsidRDefault="006464B6" w:rsidP="006464B6">
      <w:pPr>
        <w:pStyle w:val="3-NormalYaz0"/>
        <w:spacing w:line="240" w:lineRule="exact"/>
        <w:rPr>
          <w:rFonts w:hAnsi="Times New Roman"/>
          <w:sz w:val="18"/>
          <w:szCs w:val="18"/>
        </w:rPr>
      </w:pPr>
      <w:r>
        <w:rPr>
          <w:rFonts w:hAnsi="Times New Roman"/>
          <w:sz w:val="18"/>
          <w:szCs w:val="18"/>
        </w:rPr>
        <w:tab/>
      </w:r>
      <w:proofErr w:type="gramStart"/>
      <w:r>
        <w:rPr>
          <w:rFonts w:hAnsi="Times New Roman"/>
          <w:sz w:val="18"/>
          <w:szCs w:val="18"/>
        </w:rPr>
        <w:t>9/11/1983</w:t>
      </w:r>
      <w:proofErr w:type="gramEnd"/>
      <w:r>
        <w:rPr>
          <w:rFonts w:hAnsi="Times New Roman"/>
          <w:sz w:val="18"/>
          <w:szCs w:val="18"/>
        </w:rPr>
        <w:t xml:space="preserve"> tarihli ve 2946 sayılı Kamu Konutları Kanunu kapsamındaki konutların aylık kira bedellerinin aşağıdaki şekilde belirlenmesi uygun görülmüştür.</w:t>
      </w:r>
    </w:p>
    <w:p w:rsidR="006464B6" w:rsidRDefault="006464B6" w:rsidP="006464B6">
      <w:pPr>
        <w:pStyle w:val="3-NormalYaz0"/>
        <w:spacing w:line="240" w:lineRule="exact"/>
        <w:rPr>
          <w:rFonts w:hAnsi="Times New Roman"/>
          <w:b/>
          <w:sz w:val="18"/>
          <w:szCs w:val="18"/>
        </w:rPr>
      </w:pPr>
      <w:r>
        <w:rPr>
          <w:rFonts w:hAnsi="Times New Roman"/>
          <w:b/>
          <w:sz w:val="18"/>
          <w:szCs w:val="18"/>
        </w:rPr>
        <w:tab/>
        <w:t>1) Yurt içinde bulunan kamu konutlarından aylık her bir metrekare için;</w:t>
      </w:r>
    </w:p>
    <w:p w:rsidR="006464B6" w:rsidRDefault="006464B6" w:rsidP="006464B6">
      <w:pPr>
        <w:pStyle w:val="3-NormalYaz0"/>
        <w:tabs>
          <w:tab w:val="left" w:pos="6091"/>
        </w:tabs>
        <w:spacing w:line="240" w:lineRule="exact"/>
        <w:rPr>
          <w:rFonts w:hAnsi="Times New Roman"/>
          <w:sz w:val="18"/>
          <w:szCs w:val="18"/>
        </w:rPr>
      </w:pPr>
      <w:r>
        <w:rPr>
          <w:rFonts w:hAnsi="Times New Roman"/>
          <w:sz w:val="18"/>
          <w:szCs w:val="18"/>
        </w:rPr>
        <w:t xml:space="preserve"> </w:t>
      </w:r>
      <w:r>
        <w:rPr>
          <w:rFonts w:hAnsi="Times New Roman"/>
          <w:sz w:val="18"/>
          <w:szCs w:val="18"/>
        </w:rPr>
        <w:tab/>
      </w:r>
      <w:r>
        <w:rPr>
          <w:rFonts w:hAnsi="Times New Roman"/>
          <w:sz w:val="18"/>
          <w:szCs w:val="18"/>
        </w:rPr>
        <w:tab/>
      </w:r>
      <w:proofErr w:type="gramStart"/>
      <w:r>
        <w:rPr>
          <w:rFonts w:hAnsi="Times New Roman"/>
          <w:sz w:val="18"/>
          <w:szCs w:val="18"/>
        </w:rPr>
        <w:t>1</w:t>
      </w:r>
      <w:r>
        <w:rPr>
          <w:rFonts w:hAnsi="Times New Roman"/>
          <w:sz w:val="18"/>
          <w:szCs w:val="18"/>
          <w:u w:val="single"/>
        </w:rPr>
        <w:t>5/1/2012</w:t>
      </w:r>
      <w:r>
        <w:rPr>
          <w:rFonts w:hAnsi="Times New Roman"/>
          <w:sz w:val="18"/>
          <w:szCs w:val="18"/>
        </w:rPr>
        <w:t>’den</w:t>
      </w:r>
      <w:proofErr w:type="gramEnd"/>
    </w:p>
    <w:p w:rsidR="006464B6" w:rsidRDefault="006464B6" w:rsidP="006464B6">
      <w:pPr>
        <w:pStyle w:val="3-NormalYaz0"/>
        <w:tabs>
          <w:tab w:val="left" w:pos="6091"/>
        </w:tabs>
        <w:spacing w:line="240" w:lineRule="exact"/>
        <w:rPr>
          <w:rFonts w:hAnsi="Times New Roman"/>
          <w:sz w:val="18"/>
          <w:szCs w:val="18"/>
        </w:rPr>
      </w:pPr>
      <w:r>
        <w:rPr>
          <w:rFonts w:hAnsi="Times New Roman"/>
          <w:sz w:val="18"/>
          <w:szCs w:val="18"/>
        </w:rPr>
        <w:tab/>
      </w:r>
      <w:r>
        <w:rPr>
          <w:rFonts w:hAnsi="Times New Roman"/>
          <w:sz w:val="18"/>
          <w:szCs w:val="18"/>
        </w:rPr>
        <w:tab/>
      </w:r>
      <w:proofErr w:type="gramStart"/>
      <w:r>
        <w:rPr>
          <w:rFonts w:hAnsi="Times New Roman"/>
          <w:sz w:val="18"/>
          <w:szCs w:val="18"/>
          <w:u w:val="single"/>
        </w:rPr>
        <w:t>itibaren</w:t>
      </w:r>
      <w:proofErr w:type="gramEnd"/>
    </w:p>
    <w:p w:rsidR="006464B6" w:rsidRDefault="006464B6" w:rsidP="006464B6">
      <w:pPr>
        <w:pStyle w:val="3-NormalYaz0"/>
        <w:tabs>
          <w:tab w:val="right" w:pos="6973"/>
        </w:tabs>
        <w:spacing w:line="240" w:lineRule="exact"/>
        <w:rPr>
          <w:rFonts w:hAnsi="Times New Roman"/>
          <w:sz w:val="18"/>
          <w:szCs w:val="18"/>
        </w:rPr>
      </w:pPr>
      <w:r>
        <w:rPr>
          <w:rFonts w:hAnsi="Times New Roman"/>
          <w:sz w:val="18"/>
          <w:szCs w:val="18"/>
        </w:rPr>
        <w:tab/>
        <w:t>a) Kerpiç, ahşap, bağdadi ve benzeri konutlarda,</w:t>
      </w:r>
      <w:r>
        <w:rPr>
          <w:rFonts w:hAnsi="Times New Roman"/>
          <w:sz w:val="18"/>
          <w:szCs w:val="18"/>
        </w:rPr>
        <w:tab/>
        <w:t>1,21 TL/m</w:t>
      </w:r>
      <w:r>
        <w:rPr>
          <w:rFonts w:hAnsi="Times New Roman"/>
          <w:sz w:val="18"/>
          <w:szCs w:val="18"/>
          <w:vertAlign w:val="superscript"/>
        </w:rPr>
        <w:t>2</w:t>
      </w:r>
    </w:p>
    <w:p w:rsidR="006464B6" w:rsidRDefault="006464B6" w:rsidP="006464B6">
      <w:pPr>
        <w:pStyle w:val="3-NormalYaz0"/>
        <w:tabs>
          <w:tab w:val="right" w:pos="6973"/>
        </w:tabs>
        <w:spacing w:line="240" w:lineRule="exact"/>
        <w:rPr>
          <w:rFonts w:hAnsi="Times New Roman"/>
          <w:sz w:val="18"/>
          <w:szCs w:val="18"/>
        </w:rPr>
      </w:pPr>
      <w:r>
        <w:rPr>
          <w:rFonts w:hAnsi="Times New Roman"/>
          <w:sz w:val="18"/>
          <w:szCs w:val="18"/>
        </w:rPr>
        <w:tab/>
        <w:t>b) Kalorifersiz konutlarda,</w:t>
      </w:r>
      <w:r>
        <w:rPr>
          <w:rFonts w:hAnsi="Times New Roman"/>
          <w:sz w:val="18"/>
          <w:szCs w:val="18"/>
        </w:rPr>
        <w:tab/>
        <w:t>1,88 TL/m</w:t>
      </w:r>
      <w:r>
        <w:rPr>
          <w:rFonts w:hAnsi="Times New Roman"/>
          <w:sz w:val="18"/>
          <w:szCs w:val="18"/>
          <w:vertAlign w:val="superscript"/>
        </w:rPr>
        <w:t>2</w:t>
      </w:r>
    </w:p>
    <w:p w:rsidR="006464B6" w:rsidRDefault="006464B6" w:rsidP="006464B6">
      <w:pPr>
        <w:pStyle w:val="3-NormalYaz0"/>
        <w:tabs>
          <w:tab w:val="right" w:pos="6973"/>
        </w:tabs>
        <w:spacing w:line="240" w:lineRule="exact"/>
        <w:rPr>
          <w:rFonts w:hAnsi="Times New Roman"/>
          <w:sz w:val="18"/>
          <w:szCs w:val="18"/>
        </w:rPr>
      </w:pPr>
      <w:r>
        <w:rPr>
          <w:rFonts w:hAnsi="Times New Roman"/>
          <w:sz w:val="18"/>
          <w:szCs w:val="18"/>
        </w:rPr>
        <w:tab/>
        <w:t>c) Kaloriferli konutlarda,</w:t>
      </w:r>
      <w:r>
        <w:rPr>
          <w:rFonts w:hAnsi="Times New Roman"/>
          <w:sz w:val="18"/>
          <w:szCs w:val="18"/>
        </w:rPr>
        <w:tab/>
        <w:t>2,48 TL/m</w:t>
      </w:r>
      <w:r>
        <w:rPr>
          <w:rFonts w:hAnsi="Times New Roman"/>
          <w:sz w:val="18"/>
          <w:szCs w:val="18"/>
          <w:vertAlign w:val="superscript"/>
        </w:rPr>
        <w:t>2</w:t>
      </w:r>
    </w:p>
    <w:p w:rsidR="006464B6" w:rsidRDefault="006464B6" w:rsidP="006464B6">
      <w:pPr>
        <w:pStyle w:val="3-NormalYaz0"/>
        <w:tabs>
          <w:tab w:val="right" w:pos="6973"/>
        </w:tabs>
        <w:spacing w:line="240" w:lineRule="exact"/>
        <w:rPr>
          <w:rFonts w:hAnsi="Times New Roman"/>
          <w:sz w:val="18"/>
          <w:szCs w:val="18"/>
        </w:rPr>
      </w:pPr>
      <w:r>
        <w:rPr>
          <w:rFonts w:hAnsi="Times New Roman"/>
          <w:sz w:val="18"/>
          <w:szCs w:val="18"/>
        </w:rPr>
        <w:tab/>
      </w:r>
      <w:proofErr w:type="gramStart"/>
      <w:r>
        <w:rPr>
          <w:rFonts w:hAnsi="Times New Roman"/>
          <w:sz w:val="18"/>
          <w:szCs w:val="18"/>
        </w:rPr>
        <w:t>kira</w:t>
      </w:r>
      <w:proofErr w:type="gramEnd"/>
      <w:r>
        <w:rPr>
          <w:rFonts w:hAnsi="Times New Roman"/>
          <w:sz w:val="18"/>
          <w:szCs w:val="18"/>
        </w:rPr>
        <w:t xml:space="preserve"> bedeli alınır. </w:t>
      </w:r>
    </w:p>
    <w:p w:rsidR="006464B6" w:rsidRDefault="006464B6" w:rsidP="006464B6">
      <w:pPr>
        <w:pStyle w:val="3-NormalYaz0"/>
        <w:tabs>
          <w:tab w:val="right" w:pos="6973"/>
        </w:tabs>
        <w:spacing w:line="240" w:lineRule="exact"/>
        <w:rPr>
          <w:rFonts w:hAnsi="Times New Roman"/>
          <w:b/>
          <w:sz w:val="18"/>
          <w:szCs w:val="18"/>
        </w:rPr>
      </w:pPr>
      <w:r>
        <w:rPr>
          <w:rFonts w:hAnsi="Times New Roman"/>
          <w:b/>
          <w:sz w:val="18"/>
          <w:szCs w:val="18"/>
        </w:rPr>
        <w:tab/>
        <w:t>2) Kira bedeline yapılacak ilaveler;</w:t>
      </w:r>
    </w:p>
    <w:p w:rsidR="006464B6" w:rsidRDefault="006464B6" w:rsidP="006464B6">
      <w:pPr>
        <w:pStyle w:val="3-NormalYaz0"/>
        <w:tabs>
          <w:tab w:val="right" w:pos="6973"/>
        </w:tabs>
        <w:spacing w:line="240" w:lineRule="exact"/>
        <w:rPr>
          <w:rFonts w:hAnsi="Times New Roman"/>
          <w:sz w:val="18"/>
          <w:szCs w:val="18"/>
        </w:rPr>
      </w:pPr>
      <w:r>
        <w:rPr>
          <w:rFonts w:hAnsi="Times New Roman"/>
          <w:sz w:val="18"/>
          <w:szCs w:val="18"/>
        </w:rPr>
        <w:tab/>
        <w:t xml:space="preserve">Belirlenen kira bedellerine ek olarak aylık her bir metrekare için aşağıda belirtilen tutarlarda ilave kira bedeli alınır: </w:t>
      </w:r>
    </w:p>
    <w:p w:rsidR="006464B6" w:rsidRDefault="006464B6" w:rsidP="006464B6">
      <w:pPr>
        <w:pStyle w:val="3-NormalYaz0"/>
        <w:tabs>
          <w:tab w:val="right" w:pos="6973"/>
        </w:tabs>
        <w:spacing w:line="240" w:lineRule="exact"/>
        <w:rPr>
          <w:rFonts w:hAnsi="Times New Roman"/>
          <w:sz w:val="18"/>
          <w:szCs w:val="18"/>
        </w:rPr>
      </w:pPr>
      <w:r>
        <w:rPr>
          <w:rFonts w:hAnsi="Times New Roman"/>
          <w:sz w:val="18"/>
          <w:szCs w:val="18"/>
        </w:rPr>
        <w:tab/>
        <w:t>A) Kaloriferci, kapıcı ya da her ikisinin de kamu kurum</w:t>
      </w:r>
    </w:p>
    <w:p w:rsidR="006464B6" w:rsidRDefault="006464B6" w:rsidP="006464B6">
      <w:pPr>
        <w:pStyle w:val="3-NormalYaz0"/>
        <w:tabs>
          <w:tab w:val="right" w:pos="6973"/>
        </w:tabs>
        <w:spacing w:line="240" w:lineRule="exact"/>
        <w:rPr>
          <w:rFonts w:hAnsi="Times New Roman"/>
          <w:sz w:val="18"/>
          <w:szCs w:val="18"/>
        </w:rPr>
      </w:pPr>
      <w:r>
        <w:rPr>
          <w:rFonts w:hAnsi="Times New Roman"/>
          <w:sz w:val="18"/>
          <w:szCs w:val="18"/>
        </w:rPr>
        <w:tab/>
      </w:r>
      <w:proofErr w:type="gramStart"/>
      <w:r>
        <w:rPr>
          <w:rFonts w:hAnsi="Times New Roman"/>
          <w:sz w:val="18"/>
          <w:szCs w:val="18"/>
        </w:rPr>
        <w:t>ve</w:t>
      </w:r>
      <w:proofErr w:type="gramEnd"/>
      <w:r>
        <w:rPr>
          <w:rFonts w:hAnsi="Times New Roman"/>
          <w:sz w:val="18"/>
          <w:szCs w:val="18"/>
        </w:rPr>
        <w:t xml:space="preserve"> kuruluşlarınca karşılandığı konutlardan,</w:t>
      </w:r>
      <w:r>
        <w:rPr>
          <w:rFonts w:hAnsi="Times New Roman"/>
          <w:sz w:val="18"/>
          <w:szCs w:val="18"/>
        </w:rPr>
        <w:tab/>
        <w:t>0,22 TL/m</w:t>
      </w:r>
      <w:r>
        <w:rPr>
          <w:rFonts w:hAnsi="Times New Roman"/>
          <w:sz w:val="18"/>
          <w:szCs w:val="18"/>
          <w:vertAlign w:val="superscript"/>
        </w:rPr>
        <w:t>2</w:t>
      </w:r>
    </w:p>
    <w:p w:rsidR="006464B6" w:rsidRDefault="006464B6" w:rsidP="006464B6">
      <w:pPr>
        <w:pStyle w:val="3-NormalYaz0"/>
        <w:tabs>
          <w:tab w:val="right" w:pos="6973"/>
        </w:tabs>
        <w:spacing w:line="240" w:lineRule="exact"/>
        <w:rPr>
          <w:rFonts w:hAnsi="Times New Roman"/>
          <w:sz w:val="18"/>
          <w:szCs w:val="18"/>
        </w:rPr>
      </w:pPr>
      <w:r>
        <w:rPr>
          <w:rFonts w:hAnsi="Times New Roman"/>
          <w:sz w:val="18"/>
          <w:szCs w:val="18"/>
        </w:rPr>
        <w:tab/>
        <w:t xml:space="preserve">B) Elektrik ve su bedellerinin tespitinde kurumlarca </w:t>
      </w:r>
    </w:p>
    <w:p w:rsidR="006464B6" w:rsidRDefault="006464B6" w:rsidP="006464B6">
      <w:pPr>
        <w:pStyle w:val="3-NormalYaz0"/>
        <w:tabs>
          <w:tab w:val="right" w:pos="6973"/>
        </w:tabs>
        <w:spacing w:line="240" w:lineRule="exact"/>
        <w:rPr>
          <w:rFonts w:hAnsi="Times New Roman"/>
          <w:sz w:val="18"/>
          <w:szCs w:val="18"/>
        </w:rPr>
      </w:pPr>
      <w:r>
        <w:rPr>
          <w:rFonts w:hAnsi="Times New Roman"/>
          <w:sz w:val="18"/>
          <w:szCs w:val="18"/>
        </w:rPr>
        <w:tab/>
      </w:r>
      <w:proofErr w:type="gramStart"/>
      <w:r>
        <w:rPr>
          <w:rFonts w:hAnsi="Times New Roman"/>
          <w:sz w:val="18"/>
          <w:szCs w:val="18"/>
        </w:rPr>
        <w:t>yapılan</w:t>
      </w:r>
      <w:proofErr w:type="gramEnd"/>
      <w:r>
        <w:rPr>
          <w:rFonts w:hAnsi="Times New Roman"/>
          <w:sz w:val="18"/>
          <w:szCs w:val="18"/>
        </w:rPr>
        <w:t xml:space="preserve"> gerçek giderlerin dikkate alınarak, kullanıcılarından </w:t>
      </w:r>
    </w:p>
    <w:p w:rsidR="006464B6" w:rsidRDefault="006464B6" w:rsidP="006464B6">
      <w:pPr>
        <w:pStyle w:val="3-NormalYaz0"/>
        <w:tabs>
          <w:tab w:val="right" w:pos="6973"/>
        </w:tabs>
        <w:spacing w:line="240" w:lineRule="exact"/>
        <w:rPr>
          <w:rFonts w:hAnsi="Times New Roman"/>
          <w:sz w:val="18"/>
          <w:szCs w:val="18"/>
        </w:rPr>
      </w:pPr>
      <w:r>
        <w:rPr>
          <w:rFonts w:hAnsi="Times New Roman"/>
          <w:sz w:val="18"/>
          <w:szCs w:val="18"/>
        </w:rPr>
        <w:tab/>
      </w:r>
      <w:proofErr w:type="gramStart"/>
      <w:r>
        <w:rPr>
          <w:rFonts w:hAnsi="Times New Roman"/>
          <w:sz w:val="18"/>
          <w:szCs w:val="18"/>
        </w:rPr>
        <w:t>tahsil</w:t>
      </w:r>
      <w:proofErr w:type="gramEnd"/>
      <w:r>
        <w:rPr>
          <w:rFonts w:hAnsi="Times New Roman"/>
          <w:sz w:val="18"/>
          <w:szCs w:val="18"/>
        </w:rPr>
        <w:t xml:space="preserve"> edilmesi esas olup; sayaçların ayrılmasının mümkün olmaması </w:t>
      </w:r>
    </w:p>
    <w:p w:rsidR="006464B6" w:rsidRDefault="006464B6" w:rsidP="006464B6">
      <w:pPr>
        <w:pStyle w:val="3-NormalYaz0"/>
        <w:tabs>
          <w:tab w:val="right" w:pos="6973"/>
        </w:tabs>
        <w:spacing w:line="240" w:lineRule="exact"/>
        <w:rPr>
          <w:rFonts w:hAnsi="Times New Roman"/>
          <w:sz w:val="18"/>
          <w:szCs w:val="18"/>
        </w:rPr>
      </w:pPr>
      <w:r>
        <w:rPr>
          <w:rFonts w:hAnsi="Times New Roman"/>
          <w:sz w:val="18"/>
          <w:szCs w:val="18"/>
        </w:rPr>
        <w:tab/>
      </w:r>
      <w:proofErr w:type="gramStart"/>
      <w:r>
        <w:rPr>
          <w:rFonts w:hAnsi="Times New Roman"/>
          <w:sz w:val="18"/>
          <w:szCs w:val="18"/>
        </w:rPr>
        <w:t>nedeniyle</w:t>
      </w:r>
      <w:proofErr w:type="gramEnd"/>
      <w:r>
        <w:rPr>
          <w:rFonts w:hAnsi="Times New Roman"/>
          <w:sz w:val="18"/>
          <w:szCs w:val="18"/>
        </w:rPr>
        <w:t xml:space="preserve"> elektrik, su ya da her ikisinin de hizmet binası veya</w:t>
      </w:r>
    </w:p>
    <w:p w:rsidR="006464B6" w:rsidRDefault="006464B6" w:rsidP="006464B6">
      <w:pPr>
        <w:pStyle w:val="3-NormalYaz0"/>
        <w:tabs>
          <w:tab w:val="right" w:pos="6973"/>
        </w:tabs>
        <w:spacing w:line="240" w:lineRule="exact"/>
        <w:rPr>
          <w:rFonts w:hAnsi="Times New Roman"/>
          <w:sz w:val="18"/>
          <w:szCs w:val="18"/>
        </w:rPr>
      </w:pPr>
      <w:r>
        <w:rPr>
          <w:rFonts w:hAnsi="Times New Roman"/>
          <w:sz w:val="18"/>
          <w:szCs w:val="18"/>
        </w:rPr>
        <w:tab/>
      </w:r>
      <w:proofErr w:type="gramStart"/>
      <w:r>
        <w:rPr>
          <w:rFonts w:hAnsi="Times New Roman"/>
          <w:sz w:val="18"/>
          <w:szCs w:val="18"/>
        </w:rPr>
        <w:t>fabrika</w:t>
      </w:r>
      <w:proofErr w:type="gramEnd"/>
      <w:r>
        <w:rPr>
          <w:rFonts w:hAnsi="Times New Roman"/>
          <w:sz w:val="18"/>
          <w:szCs w:val="18"/>
        </w:rPr>
        <w:t xml:space="preserve"> tesislerinden karşılandığı konutlardan;</w:t>
      </w:r>
    </w:p>
    <w:p w:rsidR="006464B6" w:rsidRDefault="006464B6" w:rsidP="006464B6">
      <w:pPr>
        <w:pStyle w:val="3-NormalYaz0"/>
        <w:tabs>
          <w:tab w:val="right" w:pos="6973"/>
        </w:tabs>
        <w:spacing w:line="240" w:lineRule="exact"/>
        <w:rPr>
          <w:rFonts w:hAnsi="Times New Roman"/>
          <w:sz w:val="18"/>
          <w:szCs w:val="18"/>
        </w:rPr>
      </w:pPr>
      <w:r>
        <w:rPr>
          <w:rFonts w:hAnsi="Times New Roman"/>
          <w:sz w:val="18"/>
          <w:szCs w:val="18"/>
        </w:rPr>
        <w:tab/>
        <w:t>a) Elektrik sayacının ayrılmasının mümkün olmaması halinde,</w:t>
      </w:r>
      <w:r>
        <w:rPr>
          <w:rFonts w:hAnsi="Times New Roman"/>
          <w:sz w:val="18"/>
          <w:szCs w:val="18"/>
        </w:rPr>
        <w:tab/>
        <w:t>0,50 TL/m</w:t>
      </w:r>
      <w:r>
        <w:rPr>
          <w:rFonts w:hAnsi="Times New Roman"/>
          <w:sz w:val="18"/>
          <w:szCs w:val="18"/>
          <w:vertAlign w:val="superscript"/>
        </w:rPr>
        <w:t>2</w:t>
      </w:r>
    </w:p>
    <w:p w:rsidR="006464B6" w:rsidRDefault="006464B6" w:rsidP="006464B6">
      <w:pPr>
        <w:pStyle w:val="3-NormalYaz0"/>
        <w:tabs>
          <w:tab w:val="right" w:pos="6973"/>
        </w:tabs>
        <w:spacing w:line="240" w:lineRule="exact"/>
        <w:rPr>
          <w:rFonts w:hAnsi="Times New Roman"/>
          <w:sz w:val="18"/>
          <w:szCs w:val="18"/>
        </w:rPr>
      </w:pPr>
      <w:r>
        <w:rPr>
          <w:rFonts w:hAnsi="Times New Roman"/>
          <w:sz w:val="18"/>
          <w:szCs w:val="18"/>
        </w:rPr>
        <w:tab/>
        <w:t>b) Su sayacının ayrılmasının mümkün olmaması halinde,</w:t>
      </w:r>
      <w:r>
        <w:rPr>
          <w:rFonts w:hAnsi="Times New Roman"/>
          <w:sz w:val="18"/>
          <w:szCs w:val="18"/>
        </w:rPr>
        <w:tab/>
        <w:t>0,50 TL/m</w:t>
      </w:r>
      <w:r>
        <w:rPr>
          <w:rFonts w:hAnsi="Times New Roman"/>
          <w:sz w:val="18"/>
          <w:szCs w:val="18"/>
          <w:vertAlign w:val="superscript"/>
        </w:rPr>
        <w:t>2</w:t>
      </w:r>
    </w:p>
    <w:p w:rsidR="006464B6" w:rsidRDefault="006464B6" w:rsidP="006464B6">
      <w:pPr>
        <w:pStyle w:val="3-NormalYaz0"/>
        <w:tabs>
          <w:tab w:val="right" w:pos="6973"/>
        </w:tabs>
        <w:spacing w:line="240" w:lineRule="exact"/>
        <w:rPr>
          <w:rFonts w:hAnsi="Times New Roman"/>
          <w:sz w:val="18"/>
          <w:szCs w:val="18"/>
        </w:rPr>
      </w:pPr>
      <w:r>
        <w:rPr>
          <w:rFonts w:hAnsi="Times New Roman"/>
          <w:sz w:val="18"/>
          <w:szCs w:val="18"/>
        </w:rPr>
        <w:tab/>
        <w:t>c) Elektrik ve su sayacının her ikisinin de ayrılmasının</w:t>
      </w:r>
    </w:p>
    <w:p w:rsidR="006464B6" w:rsidRDefault="006464B6" w:rsidP="006464B6">
      <w:pPr>
        <w:pStyle w:val="3-NormalYaz0"/>
        <w:tabs>
          <w:tab w:val="right" w:pos="6973"/>
        </w:tabs>
        <w:spacing w:line="240" w:lineRule="exact"/>
        <w:rPr>
          <w:rFonts w:hAnsi="Times New Roman"/>
          <w:sz w:val="18"/>
          <w:szCs w:val="18"/>
        </w:rPr>
      </w:pPr>
      <w:r>
        <w:rPr>
          <w:rFonts w:hAnsi="Times New Roman"/>
          <w:sz w:val="18"/>
          <w:szCs w:val="18"/>
        </w:rPr>
        <w:tab/>
      </w:r>
      <w:proofErr w:type="gramStart"/>
      <w:r>
        <w:rPr>
          <w:rFonts w:hAnsi="Times New Roman"/>
          <w:sz w:val="18"/>
          <w:szCs w:val="18"/>
        </w:rPr>
        <w:t>mümkün</w:t>
      </w:r>
      <w:proofErr w:type="gramEnd"/>
      <w:r>
        <w:rPr>
          <w:rFonts w:hAnsi="Times New Roman"/>
          <w:sz w:val="18"/>
          <w:szCs w:val="18"/>
        </w:rPr>
        <w:t xml:space="preserve"> olmaması halinde,</w:t>
      </w:r>
      <w:r>
        <w:rPr>
          <w:rFonts w:hAnsi="Times New Roman"/>
          <w:sz w:val="18"/>
          <w:szCs w:val="18"/>
        </w:rPr>
        <w:tab/>
        <w:t>1,01 TL/m</w:t>
      </w:r>
      <w:r>
        <w:rPr>
          <w:rFonts w:hAnsi="Times New Roman"/>
          <w:sz w:val="18"/>
          <w:szCs w:val="18"/>
          <w:vertAlign w:val="superscript"/>
        </w:rPr>
        <w:t>2</w:t>
      </w:r>
    </w:p>
    <w:p w:rsidR="006464B6" w:rsidRDefault="006464B6" w:rsidP="006464B6">
      <w:pPr>
        <w:pStyle w:val="3-NormalYaz0"/>
        <w:tabs>
          <w:tab w:val="right" w:pos="6973"/>
        </w:tabs>
        <w:spacing w:line="240" w:lineRule="exact"/>
        <w:rPr>
          <w:rFonts w:hAnsi="Times New Roman"/>
          <w:sz w:val="18"/>
          <w:szCs w:val="18"/>
        </w:rPr>
      </w:pPr>
      <w:r>
        <w:rPr>
          <w:rFonts w:hAnsi="Times New Roman"/>
          <w:sz w:val="18"/>
          <w:szCs w:val="18"/>
        </w:rPr>
        <w:tab/>
        <w:t xml:space="preserve">d) Konutlarda kullanılan suyun, şehir şebekesi dışında  </w:t>
      </w:r>
    </w:p>
    <w:p w:rsidR="006464B6" w:rsidRDefault="006464B6" w:rsidP="006464B6">
      <w:pPr>
        <w:pStyle w:val="3-NormalYaz0"/>
        <w:tabs>
          <w:tab w:val="right" w:pos="6973"/>
        </w:tabs>
        <w:spacing w:line="240" w:lineRule="exact"/>
        <w:rPr>
          <w:rFonts w:hAnsi="Times New Roman"/>
          <w:sz w:val="18"/>
          <w:szCs w:val="18"/>
        </w:rPr>
      </w:pPr>
      <w:r>
        <w:rPr>
          <w:rFonts w:hAnsi="Times New Roman"/>
          <w:sz w:val="18"/>
          <w:szCs w:val="18"/>
        </w:rPr>
        <w:tab/>
      </w:r>
      <w:proofErr w:type="gramStart"/>
      <w:r>
        <w:rPr>
          <w:rFonts w:hAnsi="Times New Roman"/>
          <w:sz w:val="18"/>
          <w:szCs w:val="18"/>
        </w:rPr>
        <w:t>su</w:t>
      </w:r>
      <w:proofErr w:type="gramEnd"/>
      <w:r>
        <w:rPr>
          <w:rFonts w:hAnsi="Times New Roman"/>
          <w:sz w:val="18"/>
          <w:szCs w:val="18"/>
        </w:rPr>
        <w:t xml:space="preserve"> kaynaklarından  (kuyu, artezyen, kaynak suyu vb.)</w:t>
      </w:r>
    </w:p>
    <w:p w:rsidR="006464B6" w:rsidRDefault="006464B6" w:rsidP="006464B6">
      <w:pPr>
        <w:pStyle w:val="3-NormalYaz0"/>
        <w:tabs>
          <w:tab w:val="right" w:pos="6973"/>
        </w:tabs>
        <w:spacing w:line="240" w:lineRule="exact"/>
        <w:rPr>
          <w:rFonts w:hAnsi="Times New Roman"/>
          <w:sz w:val="18"/>
          <w:szCs w:val="18"/>
        </w:rPr>
      </w:pPr>
      <w:r>
        <w:rPr>
          <w:rFonts w:hAnsi="Times New Roman"/>
          <w:sz w:val="18"/>
          <w:szCs w:val="18"/>
        </w:rPr>
        <w:tab/>
      </w:r>
      <w:proofErr w:type="gramStart"/>
      <w:r>
        <w:rPr>
          <w:rFonts w:hAnsi="Times New Roman"/>
          <w:sz w:val="18"/>
          <w:szCs w:val="18"/>
        </w:rPr>
        <w:t>karşılanıyor</w:t>
      </w:r>
      <w:proofErr w:type="gramEnd"/>
      <w:r>
        <w:rPr>
          <w:rFonts w:hAnsi="Times New Roman"/>
          <w:sz w:val="18"/>
          <w:szCs w:val="18"/>
        </w:rPr>
        <w:t xml:space="preserve"> olması halinde,</w:t>
      </w:r>
      <w:r>
        <w:rPr>
          <w:rFonts w:hAnsi="Times New Roman"/>
          <w:sz w:val="18"/>
          <w:szCs w:val="18"/>
        </w:rPr>
        <w:tab/>
        <w:t>0,25 TL/m</w:t>
      </w:r>
      <w:r>
        <w:rPr>
          <w:rFonts w:hAnsi="Times New Roman"/>
          <w:sz w:val="18"/>
          <w:szCs w:val="18"/>
          <w:vertAlign w:val="superscript"/>
        </w:rPr>
        <w:t>2</w:t>
      </w:r>
    </w:p>
    <w:p w:rsidR="006464B6" w:rsidRDefault="006464B6" w:rsidP="006464B6">
      <w:pPr>
        <w:pStyle w:val="3-NormalYaz0"/>
        <w:tabs>
          <w:tab w:val="right" w:pos="6973"/>
        </w:tabs>
        <w:spacing w:line="240" w:lineRule="exact"/>
        <w:rPr>
          <w:rFonts w:hAnsi="Times New Roman"/>
          <w:sz w:val="18"/>
          <w:szCs w:val="18"/>
        </w:rPr>
      </w:pPr>
      <w:r>
        <w:rPr>
          <w:rFonts w:hAnsi="Times New Roman"/>
          <w:sz w:val="18"/>
          <w:szCs w:val="18"/>
        </w:rPr>
        <w:tab/>
      </w:r>
      <w:proofErr w:type="gramStart"/>
      <w:r>
        <w:rPr>
          <w:rFonts w:hAnsi="Times New Roman"/>
          <w:sz w:val="18"/>
          <w:szCs w:val="18"/>
        </w:rPr>
        <w:t>ilave</w:t>
      </w:r>
      <w:proofErr w:type="gramEnd"/>
      <w:r>
        <w:rPr>
          <w:rFonts w:hAnsi="Times New Roman"/>
          <w:sz w:val="18"/>
          <w:szCs w:val="18"/>
        </w:rPr>
        <w:t xml:space="preserve"> kira bedeli tahsil edilir.</w:t>
      </w:r>
    </w:p>
    <w:p w:rsidR="006464B6" w:rsidRDefault="006464B6" w:rsidP="006464B6">
      <w:pPr>
        <w:pStyle w:val="3-NormalYaz0"/>
        <w:spacing w:line="240" w:lineRule="exact"/>
        <w:rPr>
          <w:rFonts w:hAnsi="Times New Roman"/>
          <w:b/>
          <w:sz w:val="18"/>
          <w:szCs w:val="18"/>
        </w:rPr>
      </w:pPr>
      <w:r>
        <w:rPr>
          <w:rFonts w:hAnsi="Times New Roman"/>
          <w:b/>
          <w:sz w:val="18"/>
          <w:szCs w:val="18"/>
        </w:rPr>
        <w:tab/>
        <w:t>3) Yakıtı kurum tarafından tedarik edilen konutlarda;</w:t>
      </w:r>
    </w:p>
    <w:p w:rsidR="006464B6" w:rsidRDefault="006464B6" w:rsidP="006464B6">
      <w:pPr>
        <w:pStyle w:val="3-NormalYaz0"/>
        <w:spacing w:line="240" w:lineRule="exact"/>
        <w:rPr>
          <w:rFonts w:hAnsi="Times New Roman"/>
          <w:sz w:val="18"/>
          <w:szCs w:val="18"/>
        </w:rPr>
      </w:pPr>
      <w:r>
        <w:rPr>
          <w:rFonts w:hAnsi="Times New Roman"/>
          <w:sz w:val="18"/>
          <w:szCs w:val="18"/>
        </w:rPr>
        <w:tab/>
        <w:t xml:space="preserve">Yakıt maliyetlerindeki artışlar dikkate alınarak, 2946 sayılı Kamu Konutları Kanunu kapsamındaki kurum ve kuruluşların yurt içindeki kaloriferli konutlarından, yakıtı kurum tarafından tedarik edilenlerde oturanlardan, ısı pay ölçer veya kalorimetre cihazı montajı yapılmış konutlarda bağımsız bölümün tüketim miktarı oranında, ısı pay ölçer veya kalorimetre cihazı montajı yapılmamış konutlarda ise her bir metrekare için </w:t>
      </w:r>
      <w:proofErr w:type="gramStart"/>
      <w:r>
        <w:rPr>
          <w:rFonts w:hAnsi="Times New Roman"/>
          <w:sz w:val="18"/>
          <w:szCs w:val="18"/>
        </w:rPr>
        <w:t>15/1/2012</w:t>
      </w:r>
      <w:proofErr w:type="gramEnd"/>
      <w:r>
        <w:rPr>
          <w:rFonts w:hAnsi="Times New Roman"/>
          <w:sz w:val="18"/>
          <w:szCs w:val="18"/>
        </w:rPr>
        <w:t xml:space="preserve"> tarihinden itibaren 1,01 TL/m</w:t>
      </w:r>
      <w:r>
        <w:rPr>
          <w:rFonts w:hAnsi="Times New Roman"/>
          <w:sz w:val="18"/>
          <w:szCs w:val="18"/>
          <w:vertAlign w:val="superscript"/>
        </w:rPr>
        <w:t>2</w:t>
      </w:r>
      <w:r>
        <w:rPr>
          <w:rFonts w:hAnsi="Times New Roman"/>
          <w:sz w:val="18"/>
          <w:szCs w:val="18"/>
        </w:rPr>
        <w:t xml:space="preserve"> yakıt bedeli tahsil edilir. Ancak, kurum ve kuruluşlar, yakıt maliyetlerini dikkate alarak gerekli gördükleri takdirde, bu bedelin üzerinde yakıt bedeli tahsil edebilirler. </w:t>
      </w:r>
      <w:proofErr w:type="gramStart"/>
      <w:r>
        <w:rPr>
          <w:rFonts w:hAnsi="Times New Roman"/>
          <w:sz w:val="18"/>
          <w:szCs w:val="18"/>
        </w:rPr>
        <w:t>Kamu kurum ve kuruluşlarınca, tüketilen yakıta ilişkin ödenen toplam bedelin, konutta oturanlardan tahsil edilen toplam bedelden fazla olan kısmı, konutta oturanlardan konut yüzölçümleri dikkate alınarak tahsil edilecek; konutta oturanlardan tahsil edilen toplam yakıt bedelinin, kurum ve kuruluşlarca yakıta ilişkin ödenen toplam bedelden fazla olan kısmı ise, konut yüzölçümleri dikkate alınarak konutta oturanlara iade edilecektir.</w:t>
      </w:r>
      <w:proofErr w:type="gramEnd"/>
    </w:p>
    <w:p w:rsidR="006464B6" w:rsidRDefault="006464B6" w:rsidP="006464B6">
      <w:pPr>
        <w:pStyle w:val="3-NormalYaz0"/>
        <w:spacing w:line="240" w:lineRule="exact"/>
        <w:rPr>
          <w:rFonts w:hAnsi="Times New Roman"/>
          <w:sz w:val="18"/>
          <w:szCs w:val="18"/>
        </w:rPr>
      </w:pPr>
      <w:r>
        <w:rPr>
          <w:rFonts w:hAnsi="Times New Roman"/>
          <w:sz w:val="18"/>
          <w:szCs w:val="18"/>
        </w:rPr>
        <w:tab/>
        <w:t xml:space="preserve">Ayrıca, yakıtı kurumlarca tedarik edilen kamu konutlarında, ortak kullanım alanlarındaki aydınlatma, elektrik, su, gaz, otomat ve benzeri giderlerin zorunlu nedenlerle kurumlarca karşılanıyor olması halinde, bu giderler karşılığında kira ve yakıt bedellerine ek olarak her bir metrekare başına </w:t>
      </w:r>
      <w:proofErr w:type="gramStart"/>
      <w:r>
        <w:rPr>
          <w:rFonts w:hAnsi="Times New Roman"/>
          <w:sz w:val="18"/>
          <w:szCs w:val="18"/>
        </w:rPr>
        <w:t>15/1/2012</w:t>
      </w:r>
      <w:proofErr w:type="gramEnd"/>
      <w:r>
        <w:rPr>
          <w:rFonts w:hAnsi="Times New Roman"/>
          <w:sz w:val="18"/>
          <w:szCs w:val="18"/>
        </w:rPr>
        <w:t xml:space="preserve"> tarihinden itibaren 0,10 TL/m</w:t>
      </w:r>
      <w:r>
        <w:rPr>
          <w:rFonts w:hAnsi="Times New Roman"/>
          <w:sz w:val="18"/>
          <w:szCs w:val="18"/>
          <w:vertAlign w:val="superscript"/>
        </w:rPr>
        <w:t>2</w:t>
      </w:r>
      <w:r>
        <w:rPr>
          <w:rFonts w:hAnsi="Times New Roman"/>
          <w:sz w:val="18"/>
          <w:szCs w:val="18"/>
        </w:rPr>
        <w:t xml:space="preserve"> tahsil edilir.</w:t>
      </w:r>
    </w:p>
    <w:p w:rsidR="006464B6" w:rsidRDefault="006464B6" w:rsidP="006464B6">
      <w:pPr>
        <w:pStyle w:val="3-NormalYaz0"/>
        <w:spacing w:line="240" w:lineRule="exact"/>
        <w:rPr>
          <w:rFonts w:hAnsi="Times New Roman"/>
          <w:b/>
          <w:sz w:val="18"/>
          <w:szCs w:val="18"/>
        </w:rPr>
      </w:pPr>
      <w:r>
        <w:rPr>
          <w:rFonts w:hAnsi="Times New Roman"/>
          <w:b/>
          <w:sz w:val="18"/>
          <w:szCs w:val="18"/>
        </w:rPr>
        <w:tab/>
        <w:t>4) Kira bedellerinin hesaplanması;</w:t>
      </w:r>
    </w:p>
    <w:p w:rsidR="006464B6" w:rsidRDefault="006464B6" w:rsidP="006464B6">
      <w:pPr>
        <w:pStyle w:val="3-NormalYaz0"/>
        <w:spacing w:line="240" w:lineRule="exact"/>
        <w:rPr>
          <w:rFonts w:hAnsi="Times New Roman"/>
          <w:sz w:val="18"/>
          <w:szCs w:val="18"/>
        </w:rPr>
      </w:pPr>
      <w:r>
        <w:rPr>
          <w:rFonts w:hAnsi="Times New Roman"/>
          <w:sz w:val="18"/>
          <w:szCs w:val="18"/>
        </w:rPr>
        <w:tab/>
        <w:t xml:space="preserve">1 inci maddede belirtilen kira birim bedellerine, </w:t>
      </w:r>
      <w:proofErr w:type="gramStart"/>
      <w:r>
        <w:rPr>
          <w:rFonts w:hAnsi="Times New Roman"/>
          <w:sz w:val="18"/>
          <w:szCs w:val="18"/>
        </w:rPr>
        <w:t>26/5/2005</w:t>
      </w:r>
      <w:proofErr w:type="gramEnd"/>
      <w:r>
        <w:rPr>
          <w:rFonts w:hAnsi="Times New Roman"/>
          <w:sz w:val="18"/>
          <w:szCs w:val="18"/>
        </w:rPr>
        <w:t xml:space="preserve"> tarihli ve 25826 sayılı Resmî Gazete’de yayımlanan 294 sıra numaralı Millî Emlâk Genel Tebliğinde belirtilen esaslar uygulanmak suretiyle aylık kira bedelleri hesaplanır.</w:t>
      </w:r>
    </w:p>
    <w:p w:rsidR="006464B6" w:rsidRDefault="006464B6" w:rsidP="006464B6">
      <w:pPr>
        <w:pStyle w:val="3-NormalYaz0"/>
        <w:spacing w:line="240" w:lineRule="exact"/>
        <w:rPr>
          <w:rFonts w:hAnsi="Times New Roman"/>
          <w:b/>
          <w:sz w:val="18"/>
          <w:szCs w:val="18"/>
        </w:rPr>
      </w:pPr>
      <w:r>
        <w:rPr>
          <w:rFonts w:hAnsi="Times New Roman"/>
          <w:b/>
          <w:sz w:val="18"/>
          <w:szCs w:val="18"/>
        </w:rPr>
        <w:tab/>
        <w:t>5) Kaldırılan hükümler;</w:t>
      </w:r>
    </w:p>
    <w:p w:rsidR="006464B6" w:rsidRDefault="006464B6" w:rsidP="006464B6">
      <w:pPr>
        <w:pStyle w:val="3-NormalYaz0"/>
        <w:spacing w:line="240" w:lineRule="exact"/>
        <w:rPr>
          <w:rFonts w:hAnsi="Times New Roman"/>
          <w:sz w:val="18"/>
          <w:szCs w:val="18"/>
        </w:rPr>
      </w:pPr>
      <w:r>
        <w:rPr>
          <w:rFonts w:hAnsi="Times New Roman"/>
          <w:sz w:val="18"/>
          <w:szCs w:val="18"/>
        </w:rPr>
        <w:tab/>
      </w:r>
      <w:proofErr w:type="gramStart"/>
      <w:r>
        <w:rPr>
          <w:rFonts w:hAnsi="Times New Roman"/>
          <w:sz w:val="18"/>
          <w:szCs w:val="18"/>
        </w:rPr>
        <w:t>23/12/2010</w:t>
      </w:r>
      <w:proofErr w:type="gramEnd"/>
      <w:r>
        <w:rPr>
          <w:rFonts w:hAnsi="Times New Roman"/>
          <w:sz w:val="18"/>
          <w:szCs w:val="18"/>
        </w:rPr>
        <w:t xml:space="preserve"> tarihli ve 27794 sayılı Resmî Gazete’de yayımlanan 331 sıra numaralı Milli Emlak Genel Tebliği yürürlükten kaldırılmıştır.</w:t>
      </w:r>
    </w:p>
    <w:p w:rsidR="006464B6" w:rsidRDefault="006464B6" w:rsidP="006464B6">
      <w:pPr>
        <w:pStyle w:val="3-NormalYaz0"/>
        <w:spacing w:line="240" w:lineRule="exact"/>
        <w:rPr>
          <w:rFonts w:hAnsi="Times New Roman"/>
          <w:sz w:val="18"/>
          <w:szCs w:val="18"/>
        </w:rPr>
      </w:pPr>
      <w:r>
        <w:rPr>
          <w:rFonts w:hAnsi="Times New Roman"/>
          <w:sz w:val="18"/>
          <w:szCs w:val="18"/>
        </w:rPr>
        <w:tab/>
        <w:t>Tebliğ olunur.</w:t>
      </w:r>
    </w:p>
    <w:p w:rsidR="006464B6" w:rsidRDefault="006464B6" w:rsidP="00C66D23">
      <w:pPr>
        <w:spacing w:after="0" w:line="240" w:lineRule="atLeast"/>
        <w:jc w:val="both"/>
        <w:rPr>
          <w:rFonts w:ascii="Times New Roman" w:eastAsia="Times New Roman" w:hAnsi="Times New Roman" w:cs="Times New Roman"/>
          <w:sz w:val="20"/>
          <w:szCs w:val="20"/>
          <w:lang w:eastAsia="tr-TR"/>
        </w:rPr>
      </w:pPr>
    </w:p>
    <w:sectPr w:rsidR="006464B6"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TR Arial">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A2"/>
    <w:family w:val="modern"/>
    <w:pitch w:val="fixed"/>
    <w:sig w:usb0="20002A87" w:usb1="80000000" w:usb2="00000008" w:usb3="00000000" w:csb0="000001F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54A02"/>
    <w:rsid w:val="00086CEC"/>
    <w:rsid w:val="000C76D1"/>
    <w:rsid w:val="000C7FFB"/>
    <w:rsid w:val="00114901"/>
    <w:rsid w:val="0016162A"/>
    <w:rsid w:val="0017427E"/>
    <w:rsid w:val="001743BE"/>
    <w:rsid w:val="00194CA3"/>
    <w:rsid w:val="001D3F8C"/>
    <w:rsid w:val="002039B6"/>
    <w:rsid w:val="002201FD"/>
    <w:rsid w:val="00225B70"/>
    <w:rsid w:val="0025373F"/>
    <w:rsid w:val="00266B2E"/>
    <w:rsid w:val="002A4077"/>
    <w:rsid w:val="002C0228"/>
    <w:rsid w:val="002C33C3"/>
    <w:rsid w:val="002C4909"/>
    <w:rsid w:val="002C72E9"/>
    <w:rsid w:val="002F1C9B"/>
    <w:rsid w:val="002F642E"/>
    <w:rsid w:val="0032170A"/>
    <w:rsid w:val="003328CF"/>
    <w:rsid w:val="003C6B5B"/>
    <w:rsid w:val="003E1EF7"/>
    <w:rsid w:val="003F3B72"/>
    <w:rsid w:val="0042083B"/>
    <w:rsid w:val="004406C9"/>
    <w:rsid w:val="00441EDA"/>
    <w:rsid w:val="004612B2"/>
    <w:rsid w:val="004C3C1E"/>
    <w:rsid w:val="004D66C1"/>
    <w:rsid w:val="004E3B12"/>
    <w:rsid w:val="00522570"/>
    <w:rsid w:val="005436B7"/>
    <w:rsid w:val="005552F4"/>
    <w:rsid w:val="005664C6"/>
    <w:rsid w:val="00571B8F"/>
    <w:rsid w:val="005802D5"/>
    <w:rsid w:val="005D0A80"/>
    <w:rsid w:val="005E0A94"/>
    <w:rsid w:val="00605984"/>
    <w:rsid w:val="00627628"/>
    <w:rsid w:val="006464B6"/>
    <w:rsid w:val="0065709A"/>
    <w:rsid w:val="00684012"/>
    <w:rsid w:val="00687CF1"/>
    <w:rsid w:val="00705A73"/>
    <w:rsid w:val="00727179"/>
    <w:rsid w:val="00741312"/>
    <w:rsid w:val="007533DA"/>
    <w:rsid w:val="00762DB4"/>
    <w:rsid w:val="007673D4"/>
    <w:rsid w:val="007762AC"/>
    <w:rsid w:val="007A1A28"/>
    <w:rsid w:val="007B29B1"/>
    <w:rsid w:val="007C1A5A"/>
    <w:rsid w:val="007E07E4"/>
    <w:rsid w:val="0083698E"/>
    <w:rsid w:val="0084367F"/>
    <w:rsid w:val="008A6CF4"/>
    <w:rsid w:val="008B03F2"/>
    <w:rsid w:val="008C0890"/>
    <w:rsid w:val="009036DC"/>
    <w:rsid w:val="0090404D"/>
    <w:rsid w:val="009117F9"/>
    <w:rsid w:val="00945163"/>
    <w:rsid w:val="00956527"/>
    <w:rsid w:val="00973A80"/>
    <w:rsid w:val="00A34212"/>
    <w:rsid w:val="00A41744"/>
    <w:rsid w:val="00A74E8A"/>
    <w:rsid w:val="00A90671"/>
    <w:rsid w:val="00AA3186"/>
    <w:rsid w:val="00AB773E"/>
    <w:rsid w:val="00B879FA"/>
    <w:rsid w:val="00B93706"/>
    <w:rsid w:val="00C420A0"/>
    <w:rsid w:val="00C602D8"/>
    <w:rsid w:val="00C66D23"/>
    <w:rsid w:val="00CA0C61"/>
    <w:rsid w:val="00CA2A1E"/>
    <w:rsid w:val="00CA3AE7"/>
    <w:rsid w:val="00CA44B6"/>
    <w:rsid w:val="00CE3FAA"/>
    <w:rsid w:val="00CE551E"/>
    <w:rsid w:val="00D05A64"/>
    <w:rsid w:val="00D23758"/>
    <w:rsid w:val="00D85BD0"/>
    <w:rsid w:val="00DC7993"/>
    <w:rsid w:val="00E310DF"/>
    <w:rsid w:val="00E315F1"/>
    <w:rsid w:val="00E324F9"/>
    <w:rsid w:val="00EB4906"/>
    <w:rsid w:val="00F017A2"/>
    <w:rsid w:val="00F24BA0"/>
    <w:rsid w:val="00F53F28"/>
    <w:rsid w:val="00F647A5"/>
    <w:rsid w:val="00F70FEF"/>
    <w:rsid w:val="00FB1BA4"/>
    <w:rsid w:val="00FC3C7D"/>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522570"/>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unhideWhenUsed/>
    <w:qFormat/>
    <w:rsid w:val="0083698E"/>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qFormat/>
    <w:rsid w:val="00522570"/>
    <w:pPr>
      <w:tabs>
        <w:tab w:val="num" w:pos="1211"/>
      </w:tabs>
      <w:autoSpaceDE w:val="0"/>
      <w:autoSpaceDN w:val="0"/>
      <w:adjustRightInd w:val="0"/>
      <w:spacing w:before="240" w:after="60" w:line="360" w:lineRule="auto"/>
      <w:ind w:left="851"/>
      <w:jc w:val="both"/>
      <w:outlineLvl w:val="4"/>
    </w:pPr>
    <w:rPr>
      <w:rFonts w:ascii="Times New Roman" w:eastAsia="Times New Roman" w:hAnsi="Times New Roman" w:cs="Arial"/>
      <w:b/>
      <w:bCs/>
      <w:i/>
      <w:iCs/>
      <w:sz w:val="26"/>
      <w:szCs w:val="26"/>
      <w:lang w:eastAsia="de-DE"/>
    </w:rPr>
  </w:style>
  <w:style w:type="paragraph" w:styleId="Balk6">
    <w:name w:val="heading 6"/>
    <w:basedOn w:val="Normal"/>
    <w:next w:val="Normal"/>
    <w:link w:val="Balk6Char"/>
    <w:uiPriority w:val="9"/>
    <w:qFormat/>
    <w:rsid w:val="00522570"/>
    <w:pPr>
      <w:tabs>
        <w:tab w:val="num" w:pos="4102"/>
      </w:tabs>
      <w:autoSpaceDE w:val="0"/>
      <w:autoSpaceDN w:val="0"/>
      <w:adjustRightInd w:val="0"/>
      <w:spacing w:before="240" w:after="60" w:line="360" w:lineRule="auto"/>
      <w:ind w:left="3742"/>
      <w:jc w:val="both"/>
      <w:outlineLvl w:val="5"/>
    </w:pPr>
    <w:rPr>
      <w:rFonts w:ascii="Times New Roman" w:eastAsia="Times New Roman" w:hAnsi="Times New Roman" w:cs="Times New Roman"/>
      <w:b/>
      <w:bCs/>
      <w:lang w:eastAsia="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customStyle="1" w:styleId="Balk20">
    <w:name w:val="Başlık #2_"/>
    <w:basedOn w:val="VarsaylanParagrafYazTipi"/>
    <w:link w:val="Balk21"/>
    <w:locked/>
    <w:rsid w:val="00727179"/>
    <w:rPr>
      <w:b/>
      <w:bCs/>
      <w:shd w:val="clear" w:color="auto" w:fill="FFFFFF"/>
    </w:rPr>
  </w:style>
  <w:style w:type="paragraph" w:customStyle="1" w:styleId="Balk21">
    <w:name w:val="Başlık #21"/>
    <w:basedOn w:val="Normal"/>
    <w:link w:val="Balk20"/>
    <w:rsid w:val="00727179"/>
    <w:pPr>
      <w:shd w:val="clear" w:color="auto" w:fill="FFFFFF"/>
      <w:spacing w:before="240" w:after="0" w:line="240" w:lineRule="atLeast"/>
      <w:ind w:firstLine="840"/>
      <w:outlineLvl w:val="1"/>
    </w:pPr>
    <w:rPr>
      <w:b/>
      <w:bCs/>
    </w:rPr>
  </w:style>
  <w:style w:type="character" w:customStyle="1" w:styleId="Balk22">
    <w:name w:val="Başlık #2"/>
    <w:basedOn w:val="Balk20"/>
    <w:rsid w:val="00727179"/>
    <w:rPr>
      <w:u w:val="single"/>
    </w:rPr>
  </w:style>
  <w:style w:type="character" w:customStyle="1" w:styleId="Balk23">
    <w:name w:val="Başlık #23"/>
    <w:basedOn w:val="Balk20"/>
    <w:rsid w:val="00727179"/>
    <w:rPr>
      <w:u w:val="single"/>
    </w:rPr>
  </w:style>
  <w:style w:type="character" w:customStyle="1" w:styleId="Balk220">
    <w:name w:val="Başlık #22"/>
    <w:basedOn w:val="Balk20"/>
    <w:rsid w:val="00727179"/>
    <w:rPr>
      <w:u w:val="single"/>
    </w:rPr>
  </w:style>
  <w:style w:type="paragraph" w:customStyle="1" w:styleId="gvdemetni0">
    <w:name w:val="gvdemetni0"/>
    <w:basedOn w:val="Normal"/>
    <w:rsid w:val="007271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727179"/>
  </w:style>
  <w:style w:type="character" w:customStyle="1" w:styleId="gvdemetnikaln3">
    <w:name w:val="gvdemetnikaln3"/>
    <w:basedOn w:val="VarsaylanParagrafYazTipi"/>
    <w:rsid w:val="00727179"/>
  </w:style>
  <w:style w:type="character" w:customStyle="1" w:styleId="gvdemetnikaln2">
    <w:name w:val="gvdemetnikaln2"/>
    <w:basedOn w:val="VarsaylanParagrafYazTipi"/>
    <w:rsid w:val="00727179"/>
  </w:style>
  <w:style w:type="character" w:customStyle="1" w:styleId="gvdemetni-1ptbolukbraklyor">
    <w:name w:val="gvdemetni-1ptbolukbraklyor"/>
    <w:basedOn w:val="VarsaylanParagrafYazTipi"/>
    <w:rsid w:val="00727179"/>
  </w:style>
  <w:style w:type="character" w:customStyle="1" w:styleId="gvdemetnitalik1">
    <w:name w:val="gvdemetnitalik1"/>
    <w:basedOn w:val="VarsaylanParagrafYazTipi"/>
    <w:rsid w:val="00727179"/>
  </w:style>
  <w:style w:type="paragraph" w:customStyle="1" w:styleId="gvdemetni60">
    <w:name w:val="gvdemetni60"/>
    <w:basedOn w:val="Normal"/>
    <w:rsid w:val="007271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6talikdeil">
    <w:name w:val="gvdemetni6talikdeil"/>
    <w:basedOn w:val="VarsaylanParagrafYazTipi"/>
    <w:rsid w:val="00727179"/>
  </w:style>
  <w:style w:type="character" w:customStyle="1" w:styleId="gvdemetnikaln1">
    <w:name w:val="gvdemetnikaln1"/>
    <w:basedOn w:val="VarsaylanParagrafYazTipi"/>
    <w:rsid w:val="00727179"/>
  </w:style>
  <w:style w:type="character" w:customStyle="1" w:styleId="Balk4Char">
    <w:name w:val="Başlık 4 Char"/>
    <w:basedOn w:val="VarsaylanParagrafYazTipi"/>
    <w:link w:val="Balk4"/>
    <w:uiPriority w:val="9"/>
    <w:rsid w:val="0083698E"/>
    <w:rPr>
      <w:rFonts w:asciiTheme="majorHAnsi" w:eastAsiaTheme="majorEastAsia" w:hAnsiTheme="majorHAnsi" w:cstheme="majorBidi"/>
      <w:b/>
      <w:bCs/>
      <w:i/>
      <w:iCs/>
      <w:color w:val="4F81BD" w:themeColor="accent1"/>
    </w:rPr>
  </w:style>
  <w:style w:type="paragraph" w:styleId="GvdeMetni2">
    <w:name w:val="Body Text 2"/>
    <w:basedOn w:val="Normal"/>
    <w:link w:val="GvdeMetni2Char"/>
    <w:uiPriority w:val="99"/>
    <w:semiHidden/>
    <w:unhideWhenUsed/>
    <w:rsid w:val="0083698E"/>
    <w:pPr>
      <w:spacing w:after="120" w:line="480" w:lineRule="auto"/>
    </w:pPr>
  </w:style>
  <w:style w:type="character" w:customStyle="1" w:styleId="GvdeMetni2Char">
    <w:name w:val="Gövde Metni 2 Char"/>
    <w:basedOn w:val="VarsaylanParagrafYazTipi"/>
    <w:link w:val="GvdeMetni2"/>
    <w:uiPriority w:val="99"/>
    <w:semiHidden/>
    <w:rsid w:val="0083698E"/>
  </w:style>
  <w:style w:type="character" w:customStyle="1" w:styleId="NormalWebChar">
    <w:name w:val="Normal (Web) Char"/>
    <w:basedOn w:val="VarsaylanParagrafYazTipi"/>
    <w:link w:val="NormalWeb"/>
    <w:locked/>
    <w:rsid w:val="0083698E"/>
    <w:rPr>
      <w:rFonts w:ascii="Verdana" w:eastAsia="Times New Roman" w:hAnsi="Verdana" w:cs="Times New Roman"/>
      <w:color w:val="000000"/>
      <w:sz w:val="15"/>
      <w:szCs w:val="15"/>
      <w:lang w:eastAsia="tr-TR"/>
    </w:rPr>
  </w:style>
  <w:style w:type="paragraph" w:styleId="Altbilgi">
    <w:name w:val="footer"/>
    <w:basedOn w:val="Normal"/>
    <w:link w:val="AltbilgiChar"/>
    <w:uiPriority w:val="99"/>
    <w:semiHidden/>
    <w:unhideWhenUsed/>
    <w:rsid w:val="00741312"/>
    <w:pPr>
      <w:widowControl w:val="0"/>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AltbilgiChar">
    <w:name w:val="Altbilgi Char"/>
    <w:basedOn w:val="VarsaylanParagrafYazTipi"/>
    <w:link w:val="Altbilgi"/>
    <w:uiPriority w:val="99"/>
    <w:semiHidden/>
    <w:rsid w:val="00741312"/>
    <w:rPr>
      <w:rFonts w:ascii="Times New Roman" w:eastAsia="Times New Roman" w:hAnsi="Times New Roman" w:cs="Times New Roman"/>
      <w:sz w:val="20"/>
      <w:szCs w:val="20"/>
      <w:lang w:eastAsia="tr-TR"/>
    </w:rPr>
  </w:style>
  <w:style w:type="character" w:customStyle="1" w:styleId="normal0">
    <w:name w:val="normal"/>
    <w:basedOn w:val="VarsaylanParagrafYazTipi"/>
    <w:rsid w:val="00741312"/>
    <w:rPr>
      <w:rFonts w:ascii="Arial" w:hAnsi="Arial" w:cs="Arial" w:hint="default"/>
      <w:sz w:val="24"/>
    </w:rPr>
  </w:style>
  <w:style w:type="character" w:customStyle="1" w:styleId="normal10">
    <w:name w:val="normal1"/>
    <w:basedOn w:val="VarsaylanParagrafYazTipi"/>
    <w:rsid w:val="00741312"/>
    <w:rPr>
      <w:rFonts w:ascii="TR Arial" w:hAnsi="TR Arial" w:hint="default"/>
    </w:rPr>
  </w:style>
  <w:style w:type="character" w:customStyle="1" w:styleId="Balk1Char">
    <w:name w:val="Başlık 1 Char"/>
    <w:basedOn w:val="VarsaylanParagrafYazTipi"/>
    <w:link w:val="Balk1"/>
    <w:uiPriority w:val="9"/>
    <w:rsid w:val="00522570"/>
    <w:rPr>
      <w:rFonts w:ascii="Arial" w:eastAsiaTheme="minorEastAsia" w:hAnsi="Arial" w:cs="Arial"/>
      <w:b/>
      <w:bCs/>
      <w:kern w:val="32"/>
      <w:sz w:val="32"/>
      <w:szCs w:val="32"/>
      <w:lang w:eastAsia="tr-TR"/>
    </w:rPr>
  </w:style>
  <w:style w:type="character" w:customStyle="1" w:styleId="Balk5Char">
    <w:name w:val="Başlık 5 Char"/>
    <w:basedOn w:val="VarsaylanParagrafYazTipi"/>
    <w:link w:val="Balk5"/>
    <w:uiPriority w:val="9"/>
    <w:rsid w:val="00522570"/>
    <w:rPr>
      <w:rFonts w:ascii="Times New Roman" w:eastAsia="Times New Roman" w:hAnsi="Times New Roman" w:cs="Arial"/>
      <w:b/>
      <w:bCs/>
      <w:i/>
      <w:iCs/>
      <w:sz w:val="26"/>
      <w:szCs w:val="26"/>
      <w:lang w:eastAsia="de-DE"/>
    </w:rPr>
  </w:style>
  <w:style w:type="character" w:customStyle="1" w:styleId="Balk6Char">
    <w:name w:val="Başlık 6 Char"/>
    <w:basedOn w:val="VarsaylanParagrafYazTipi"/>
    <w:link w:val="Balk6"/>
    <w:uiPriority w:val="9"/>
    <w:rsid w:val="00522570"/>
    <w:rPr>
      <w:rFonts w:ascii="Times New Roman" w:eastAsia="Times New Roman" w:hAnsi="Times New Roman" w:cs="Times New Roman"/>
      <w:b/>
      <w:bCs/>
      <w:lang w:eastAsia="de-DE"/>
    </w:rPr>
  </w:style>
  <w:style w:type="character" w:styleId="zlenenKpr">
    <w:name w:val="FollowedHyperlink"/>
    <w:basedOn w:val="VarsaylanParagrafYazTipi"/>
    <w:uiPriority w:val="99"/>
    <w:semiHidden/>
    <w:unhideWhenUsed/>
    <w:rsid w:val="00522570"/>
    <w:rPr>
      <w:color w:val="800080"/>
      <w:u w:val="single"/>
    </w:rPr>
  </w:style>
  <w:style w:type="paragraph" w:customStyle="1" w:styleId="msoheadng7">
    <w:name w:val="msoheadıng7"/>
    <w:basedOn w:val="Normal"/>
    <w:next w:val="Normal"/>
    <w:rsid w:val="00522570"/>
    <w:pPr>
      <w:tabs>
        <w:tab w:val="num" w:pos="4822"/>
      </w:tabs>
      <w:autoSpaceDE w:val="0"/>
      <w:autoSpaceDN w:val="0"/>
      <w:adjustRightInd w:val="0"/>
      <w:spacing w:before="240" w:after="60" w:line="360" w:lineRule="auto"/>
      <w:ind w:left="4462"/>
      <w:jc w:val="both"/>
      <w:outlineLvl w:val="6"/>
    </w:pPr>
    <w:rPr>
      <w:rFonts w:ascii="Times New Roman" w:eastAsia="Times New Roman" w:hAnsi="Times New Roman" w:cs="Times New Roman"/>
      <w:sz w:val="24"/>
      <w:szCs w:val="24"/>
      <w:lang w:eastAsia="de-DE"/>
    </w:rPr>
  </w:style>
  <w:style w:type="paragraph" w:customStyle="1" w:styleId="msoheadng8">
    <w:name w:val="msoheadıng8"/>
    <w:basedOn w:val="Normal"/>
    <w:next w:val="Normal"/>
    <w:rsid w:val="00522570"/>
    <w:pPr>
      <w:tabs>
        <w:tab w:val="num" w:pos="5542"/>
      </w:tabs>
      <w:autoSpaceDE w:val="0"/>
      <w:autoSpaceDN w:val="0"/>
      <w:adjustRightInd w:val="0"/>
      <w:spacing w:before="240" w:after="60" w:line="360" w:lineRule="auto"/>
      <w:ind w:left="5182"/>
      <w:jc w:val="both"/>
      <w:outlineLvl w:val="7"/>
    </w:pPr>
    <w:rPr>
      <w:rFonts w:ascii="Times New Roman" w:eastAsia="Times New Roman" w:hAnsi="Times New Roman" w:cs="Times New Roman"/>
      <w:i/>
      <w:iCs/>
      <w:sz w:val="24"/>
      <w:szCs w:val="24"/>
      <w:lang w:eastAsia="de-DE"/>
    </w:rPr>
  </w:style>
  <w:style w:type="paragraph" w:customStyle="1" w:styleId="msoheadng9">
    <w:name w:val="msoheadıng9"/>
    <w:basedOn w:val="Normal"/>
    <w:next w:val="Normal"/>
    <w:rsid w:val="00522570"/>
    <w:pPr>
      <w:tabs>
        <w:tab w:val="num" w:pos="6262"/>
      </w:tabs>
      <w:autoSpaceDE w:val="0"/>
      <w:autoSpaceDN w:val="0"/>
      <w:adjustRightInd w:val="0"/>
      <w:spacing w:before="240" w:after="60" w:line="360" w:lineRule="auto"/>
      <w:ind w:left="5902"/>
      <w:jc w:val="both"/>
      <w:outlineLvl w:val="8"/>
    </w:pPr>
    <w:rPr>
      <w:rFonts w:ascii="Arial" w:eastAsia="Times New Roman" w:hAnsi="Arial" w:cs="Arial"/>
      <w:lang w:eastAsia="de-DE"/>
    </w:rPr>
  </w:style>
  <w:style w:type="paragraph" w:styleId="T1">
    <w:name w:val="toc 1"/>
    <w:basedOn w:val="Normal"/>
    <w:next w:val="Normal"/>
    <w:autoRedefine/>
    <w:uiPriority w:val="39"/>
    <w:semiHidden/>
    <w:unhideWhenUsed/>
    <w:rsid w:val="00522570"/>
    <w:pPr>
      <w:autoSpaceDE w:val="0"/>
      <w:autoSpaceDN w:val="0"/>
      <w:adjustRightInd w:val="0"/>
      <w:spacing w:before="120" w:after="0" w:line="360" w:lineRule="auto"/>
      <w:ind w:firstLine="709"/>
      <w:jc w:val="both"/>
    </w:pPr>
    <w:rPr>
      <w:rFonts w:ascii="Times New Roman" w:eastAsia="Times New Roman" w:hAnsi="Times New Roman" w:cs="Arial"/>
      <w:sz w:val="24"/>
      <w:szCs w:val="24"/>
      <w:lang w:eastAsia="de-DE"/>
    </w:rPr>
  </w:style>
  <w:style w:type="paragraph" w:styleId="T5">
    <w:name w:val="toc 5"/>
    <w:basedOn w:val="Normal"/>
    <w:next w:val="Normal"/>
    <w:autoRedefine/>
    <w:uiPriority w:val="39"/>
    <w:semiHidden/>
    <w:unhideWhenUsed/>
    <w:rsid w:val="00522570"/>
    <w:pPr>
      <w:autoSpaceDE w:val="0"/>
      <w:autoSpaceDN w:val="0"/>
      <w:adjustRightInd w:val="0"/>
      <w:spacing w:before="120" w:after="0" w:line="360" w:lineRule="auto"/>
      <w:ind w:left="960" w:firstLine="709"/>
      <w:jc w:val="both"/>
    </w:pPr>
    <w:rPr>
      <w:rFonts w:ascii="Times New Roman" w:eastAsia="Times New Roman" w:hAnsi="Times New Roman" w:cs="Arial"/>
      <w:sz w:val="24"/>
      <w:szCs w:val="24"/>
      <w:lang w:eastAsia="de-DE"/>
    </w:rPr>
  </w:style>
  <w:style w:type="paragraph" w:styleId="T6">
    <w:name w:val="toc 6"/>
    <w:basedOn w:val="Normal"/>
    <w:next w:val="Normal"/>
    <w:autoRedefine/>
    <w:uiPriority w:val="39"/>
    <w:semiHidden/>
    <w:unhideWhenUsed/>
    <w:rsid w:val="00522570"/>
    <w:pPr>
      <w:autoSpaceDE w:val="0"/>
      <w:autoSpaceDN w:val="0"/>
      <w:adjustRightInd w:val="0"/>
      <w:spacing w:before="120" w:after="0" w:line="360" w:lineRule="auto"/>
      <w:ind w:left="1200" w:firstLine="709"/>
      <w:jc w:val="both"/>
    </w:pPr>
    <w:rPr>
      <w:rFonts w:ascii="Times New Roman" w:eastAsia="Times New Roman" w:hAnsi="Times New Roman" w:cs="Arial"/>
      <w:sz w:val="24"/>
      <w:szCs w:val="24"/>
      <w:lang w:eastAsia="de-DE"/>
    </w:rPr>
  </w:style>
  <w:style w:type="character" w:customStyle="1" w:styleId="DipnotMetniChar">
    <w:name w:val="Dipnot Metni Char"/>
    <w:aliases w:val="Dipnot Metni Char Char Char Char1,Dipnot Metni Char Char Char2"/>
    <w:basedOn w:val="VarsaylanParagrafYazTipi"/>
    <w:link w:val="DipnotMetni"/>
    <w:semiHidden/>
    <w:locked/>
    <w:rsid w:val="00522570"/>
    <w:rPr>
      <w:lang w:eastAsia="tr-TR"/>
    </w:rPr>
  </w:style>
  <w:style w:type="paragraph" w:styleId="DipnotMetni">
    <w:name w:val="footnote text"/>
    <w:aliases w:val="Dipnot Metni Char Char Char,Dipnot Metni Char Char"/>
    <w:basedOn w:val="Normal"/>
    <w:link w:val="DipnotMetniChar"/>
    <w:semiHidden/>
    <w:unhideWhenUsed/>
    <w:rsid w:val="00522570"/>
    <w:pPr>
      <w:overflowPunct w:val="0"/>
      <w:autoSpaceDE w:val="0"/>
      <w:autoSpaceDN w:val="0"/>
      <w:adjustRightInd w:val="0"/>
      <w:spacing w:after="0" w:line="240" w:lineRule="auto"/>
    </w:pPr>
    <w:rPr>
      <w:lang w:eastAsia="tr-TR"/>
    </w:rPr>
  </w:style>
  <w:style w:type="character" w:customStyle="1" w:styleId="DipnotMetniChar1">
    <w:name w:val="Dipnot Metni Char1"/>
    <w:aliases w:val="Dipnot Metni Char Char Char Char,Dipnot Metni Char Char Char1"/>
    <w:basedOn w:val="VarsaylanParagrafYazTipi"/>
    <w:link w:val="DipnotMetni"/>
    <w:uiPriority w:val="99"/>
    <w:semiHidden/>
    <w:rsid w:val="00522570"/>
    <w:rPr>
      <w:sz w:val="20"/>
      <w:szCs w:val="20"/>
    </w:rPr>
  </w:style>
  <w:style w:type="paragraph" w:styleId="stbilgi">
    <w:name w:val="header"/>
    <w:basedOn w:val="Normal"/>
    <w:link w:val="stbilgiChar"/>
    <w:uiPriority w:val="99"/>
    <w:semiHidden/>
    <w:unhideWhenUsed/>
    <w:rsid w:val="00522570"/>
    <w:pPr>
      <w:widowControl w:val="0"/>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stbilgiChar">
    <w:name w:val="Üstbilgi Char"/>
    <w:basedOn w:val="VarsaylanParagrafYazTipi"/>
    <w:link w:val="stbilgi"/>
    <w:uiPriority w:val="99"/>
    <w:semiHidden/>
    <w:rsid w:val="00522570"/>
    <w:rPr>
      <w:rFonts w:ascii="Times New Roman" w:eastAsia="Times New Roman" w:hAnsi="Times New Roman" w:cs="Times New Roman"/>
      <w:sz w:val="20"/>
      <w:szCs w:val="20"/>
      <w:lang w:eastAsia="tr-TR"/>
    </w:rPr>
  </w:style>
  <w:style w:type="paragraph" w:customStyle="1" w:styleId="msottle">
    <w:name w:val="msotıtle"/>
    <w:basedOn w:val="Normal"/>
    <w:rsid w:val="00522570"/>
    <w:pPr>
      <w:widowControl w:val="0"/>
      <w:tabs>
        <w:tab w:val="left" w:pos="1134"/>
      </w:tabs>
      <w:autoSpaceDE w:val="0"/>
      <w:autoSpaceDN w:val="0"/>
      <w:adjustRightInd w:val="0"/>
      <w:spacing w:after="0" w:line="240" w:lineRule="auto"/>
      <w:jc w:val="center"/>
    </w:pPr>
    <w:rPr>
      <w:rFonts w:ascii="Arial" w:eastAsia="Times New Roman" w:hAnsi="Arial" w:cs="Arial"/>
      <w:sz w:val="24"/>
      <w:szCs w:val="24"/>
      <w:lang w:eastAsia="tr-TR"/>
    </w:rPr>
  </w:style>
  <w:style w:type="paragraph" w:styleId="GvdeMetniGirintisi2">
    <w:name w:val="Body Text Indent 2"/>
    <w:basedOn w:val="Normal"/>
    <w:link w:val="GvdeMetniGirintisi2Char"/>
    <w:uiPriority w:val="99"/>
    <w:semiHidden/>
    <w:unhideWhenUsed/>
    <w:rsid w:val="00522570"/>
    <w:pPr>
      <w:widowControl w:val="0"/>
      <w:overflowPunct w:val="0"/>
      <w:autoSpaceDE w:val="0"/>
      <w:autoSpaceDN w:val="0"/>
      <w:adjustRightInd w:val="0"/>
      <w:spacing w:after="120" w:line="480" w:lineRule="auto"/>
      <w:ind w:left="283"/>
    </w:pPr>
    <w:rPr>
      <w:rFonts w:ascii="Times New Roman" w:eastAsia="Times New Roman" w:hAnsi="Times New Roman" w:cs="Times New Roman"/>
      <w:sz w:val="20"/>
      <w:szCs w:val="20"/>
      <w:lang w:eastAsia="tr-TR"/>
    </w:rPr>
  </w:style>
  <w:style w:type="character" w:customStyle="1" w:styleId="GvdeMetniGirintisi2Char">
    <w:name w:val="Gövde Metni Girintisi 2 Char"/>
    <w:basedOn w:val="VarsaylanParagrafYazTipi"/>
    <w:link w:val="GvdeMetniGirintisi2"/>
    <w:uiPriority w:val="99"/>
    <w:semiHidden/>
    <w:rsid w:val="0052257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uiPriority w:val="99"/>
    <w:semiHidden/>
    <w:unhideWhenUsed/>
    <w:rsid w:val="00522570"/>
    <w:pPr>
      <w:widowControl w:val="0"/>
      <w:overflowPunct w:val="0"/>
      <w:autoSpaceDE w:val="0"/>
      <w:autoSpaceDN w:val="0"/>
      <w:adjustRightInd w:val="0"/>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522570"/>
    <w:rPr>
      <w:rFonts w:ascii="Times New Roman" w:eastAsia="Times New Roman" w:hAnsi="Times New Roman" w:cs="Times New Roman"/>
      <w:sz w:val="16"/>
      <w:szCs w:val="16"/>
      <w:lang w:eastAsia="tr-TR"/>
    </w:rPr>
  </w:style>
  <w:style w:type="paragraph" w:customStyle="1" w:styleId="msoplantext">
    <w:name w:val="msoplaıntext"/>
    <w:basedOn w:val="Normal"/>
    <w:rsid w:val="00522570"/>
    <w:pPr>
      <w:spacing w:after="0" w:line="240" w:lineRule="auto"/>
    </w:pPr>
    <w:rPr>
      <w:rFonts w:ascii="Courier New" w:eastAsia="Times New Roman" w:hAnsi="Courier New" w:cs="Times New Roman"/>
      <w:sz w:val="20"/>
      <w:szCs w:val="20"/>
      <w:lang w:eastAsia="tr-TR"/>
    </w:rPr>
  </w:style>
  <w:style w:type="paragraph" w:customStyle="1" w:styleId="Char">
    <w:name w:val="Char"/>
    <w:basedOn w:val="Normal"/>
    <w:rsid w:val="00522570"/>
    <w:pPr>
      <w:spacing w:after="160" w:line="240" w:lineRule="exact"/>
    </w:pPr>
    <w:rPr>
      <w:rFonts w:ascii="Verdana" w:eastAsia="Times New Roman" w:hAnsi="Verdana" w:cs="Times New Roman"/>
      <w:sz w:val="20"/>
      <w:szCs w:val="20"/>
      <w:lang w:val="en-US"/>
    </w:rPr>
  </w:style>
  <w:style w:type="paragraph" w:customStyle="1" w:styleId="Stil16nkKalnOrtadan">
    <w:name w:val="Stil 16 nk Kalın Ortadan"/>
    <w:basedOn w:val="Normal"/>
    <w:rsid w:val="00522570"/>
    <w:pPr>
      <w:overflowPunct w:val="0"/>
      <w:autoSpaceDE w:val="0"/>
      <w:autoSpaceDN w:val="0"/>
      <w:adjustRightInd w:val="0"/>
      <w:spacing w:after="0" w:line="360" w:lineRule="auto"/>
      <w:ind w:firstLine="709"/>
      <w:jc w:val="center"/>
    </w:pPr>
    <w:rPr>
      <w:rFonts w:ascii="Times New Roman" w:eastAsia="Times New Roman" w:hAnsi="Times New Roman" w:cs="Times New Roman"/>
      <w:b/>
      <w:spacing w:val="-5"/>
      <w:sz w:val="32"/>
      <w:szCs w:val="20"/>
      <w:lang w:eastAsia="tr-TR"/>
    </w:rPr>
  </w:style>
  <w:style w:type="character" w:customStyle="1" w:styleId="Normal13nkChar">
    <w:name w:val="Normal + 13 nk Char"/>
    <w:aliases w:val="İki Yana Yasla Char"/>
    <w:basedOn w:val="VarsaylanParagrafYazTipi"/>
    <w:link w:val="Normal13nk"/>
    <w:locked/>
    <w:rsid w:val="00522570"/>
    <w:rPr>
      <w:sz w:val="26"/>
      <w:szCs w:val="26"/>
      <w:lang w:val="en-US" w:eastAsia="tr-TR"/>
    </w:rPr>
  </w:style>
  <w:style w:type="paragraph" w:customStyle="1" w:styleId="Normal13nk">
    <w:name w:val="Normal + 13 nk"/>
    <w:aliases w:val="İki Yana Yasla,İlk satır:  2 cm,Önce:  6 nk,Sonra:  6 nk + İki..."/>
    <w:basedOn w:val="Normal"/>
    <w:link w:val="Normal13nkChar"/>
    <w:rsid w:val="00522570"/>
    <w:pPr>
      <w:overflowPunct w:val="0"/>
      <w:autoSpaceDE w:val="0"/>
      <w:autoSpaceDN w:val="0"/>
      <w:adjustRightInd w:val="0"/>
      <w:spacing w:after="0" w:line="240" w:lineRule="auto"/>
    </w:pPr>
    <w:rPr>
      <w:sz w:val="26"/>
      <w:szCs w:val="26"/>
      <w:lang w:val="en-US" w:eastAsia="tr-TR"/>
    </w:rPr>
  </w:style>
  <w:style w:type="paragraph" w:customStyle="1" w:styleId="nor">
    <w:name w:val="nor"/>
    <w:basedOn w:val="Normal"/>
    <w:rsid w:val="005225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
    <w:name w:val="Başlık"/>
    <w:basedOn w:val="Balk2"/>
    <w:rsid w:val="00522570"/>
    <w:pPr>
      <w:tabs>
        <w:tab w:val="num" w:pos="360"/>
      </w:tabs>
      <w:autoSpaceDE w:val="0"/>
      <w:autoSpaceDN w:val="0"/>
      <w:adjustRightInd w:val="0"/>
      <w:spacing w:before="240" w:after="60" w:line="360" w:lineRule="auto"/>
      <w:ind w:firstLine="0"/>
    </w:pPr>
    <w:rPr>
      <w:rFonts w:ascii="Arial" w:hAnsi="Arial"/>
      <w:i/>
      <w:caps w:val="0"/>
      <w:sz w:val="24"/>
      <w:szCs w:val="28"/>
      <w:lang w:eastAsia="de-DE"/>
    </w:rPr>
  </w:style>
  <w:style w:type="paragraph" w:customStyle="1" w:styleId="maddebasl">
    <w:name w:val="maddebasl"/>
    <w:basedOn w:val="Normal"/>
    <w:rsid w:val="005225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5225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onuBal3">
    <w:name w:val="Konu Başlığı3"/>
    <w:basedOn w:val="Normal"/>
    <w:rsid w:val="00522570"/>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tr-TR"/>
    </w:rPr>
  </w:style>
  <w:style w:type="paragraph" w:customStyle="1" w:styleId="nor3">
    <w:name w:val="nor3"/>
    <w:basedOn w:val="Normal"/>
    <w:rsid w:val="00522570"/>
    <w:pPr>
      <w:spacing w:after="0" w:line="240" w:lineRule="auto"/>
      <w:jc w:val="both"/>
    </w:pPr>
    <w:rPr>
      <w:rFonts w:ascii="New York" w:eastAsia="Arial Unicode MS" w:hAnsi="New York" w:cs="Arial Unicode MS"/>
      <w:sz w:val="18"/>
      <w:szCs w:val="18"/>
      <w:lang w:eastAsia="tr-TR"/>
    </w:rPr>
  </w:style>
  <w:style w:type="character" w:styleId="DipnotBavurusu">
    <w:name w:val="footnote reference"/>
    <w:basedOn w:val="VarsaylanParagrafYazTipi"/>
    <w:uiPriority w:val="99"/>
    <w:semiHidden/>
    <w:unhideWhenUsed/>
    <w:rsid w:val="00522570"/>
    <w:rPr>
      <w:vertAlign w:val="superscript"/>
    </w:rPr>
  </w:style>
  <w:style w:type="character" w:customStyle="1" w:styleId="msohyperlnk">
    <w:name w:val="msohyperlınk"/>
    <w:basedOn w:val="VarsaylanParagrafYazTipi"/>
    <w:rsid w:val="00522570"/>
    <w:rPr>
      <w:color w:val="0000FF"/>
      <w:u w:val="single"/>
    </w:rPr>
  </w:style>
  <w:style w:type="character" w:customStyle="1" w:styleId="msohyperlnkfollowed">
    <w:name w:val="msohyperlınkfollowed"/>
    <w:basedOn w:val="VarsaylanParagrafYazTipi"/>
    <w:rsid w:val="00522570"/>
    <w:rPr>
      <w:color w:val="800080"/>
      <w:u w:val="single"/>
    </w:rPr>
  </w:style>
  <w:style w:type="character" w:customStyle="1" w:styleId="Normal13nk1">
    <w:name w:val="Normal + 13 nk1"/>
    <w:aliases w:val="İki Yana Yasla1,İlk satır:  2 cm1,Önce:  6 nk1,Sonra:  6 nk + İki... Char Char1"/>
    <w:basedOn w:val="VarsaylanParagrafYazTipi"/>
    <w:rsid w:val="00522570"/>
    <w:rPr>
      <w:sz w:val="26"/>
      <w:szCs w:val="26"/>
      <w:lang w:val="en-US" w:eastAsia="tr-TR" w:bidi="ar-SA"/>
    </w:rPr>
  </w:style>
  <w:style w:type="character" w:customStyle="1" w:styleId="ver2">
    <w:name w:val="ver2"/>
    <w:basedOn w:val="VarsaylanParagrafYazTipi"/>
    <w:rsid w:val="00522570"/>
    <w:rPr>
      <w:sz w:val="20"/>
    </w:rPr>
  </w:style>
  <w:style w:type="character" w:customStyle="1" w:styleId="NormalWebCharChar">
    <w:name w:val="Normal (Web) Char Char"/>
    <w:basedOn w:val="VarsaylanParagrafYazTipi"/>
    <w:rsid w:val="00522570"/>
    <w:rPr>
      <w:rFonts w:ascii="Arial" w:hAnsi="Arial" w:cs="Arial" w:hint="default"/>
      <w:sz w:val="24"/>
      <w:szCs w:val="24"/>
      <w:lang w:val="tr-TR" w:eastAsia="tr-TR" w:bidi="ar-SA"/>
    </w:rPr>
  </w:style>
  <w:style w:type="character" w:customStyle="1" w:styleId="ver4">
    <w:name w:val="ver4"/>
    <w:basedOn w:val="VarsaylanParagrafYazTipi"/>
    <w:rsid w:val="00522570"/>
  </w:style>
  <w:style w:type="character" w:customStyle="1" w:styleId="spelle">
    <w:name w:val="spelle"/>
    <w:basedOn w:val="VarsaylanParagrafYazTipi"/>
    <w:rsid w:val="00522570"/>
  </w:style>
</w:styles>
</file>

<file path=word/webSettings.xml><?xml version="1.0" encoding="utf-8"?>
<w:webSettings xmlns:r="http://schemas.openxmlformats.org/officeDocument/2006/relationships" xmlns:w="http://schemas.openxmlformats.org/wordprocessingml/2006/main">
  <w:divs>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513</Words>
  <Characters>2927</Characters>
  <Application>Microsoft Office Word</Application>
  <DocSecurity>0</DocSecurity>
  <Lines>24</Lines>
  <Paragraphs>6</Paragraphs>
  <ScaleCrop>false</ScaleCrop>
  <Company>TURMOB</Company>
  <LinksUpToDate>false</LinksUpToDate>
  <CharactersWithSpaces>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109</cp:revision>
  <dcterms:created xsi:type="dcterms:W3CDTF">2011-12-01T06:40:00Z</dcterms:created>
  <dcterms:modified xsi:type="dcterms:W3CDTF">2011-12-28T06:45:00Z</dcterms:modified>
</cp:coreProperties>
</file>