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72717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28</w:t>
      </w:r>
      <w:r w:rsidR="004C3C1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28156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684012" w:rsidRDefault="00684012" w:rsidP="00684012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Bilim, Sanayi ve Teknoloji Bakanlığından:</w:t>
      </w:r>
    </w:p>
    <w:p w:rsidR="00684012" w:rsidRDefault="00684012" w:rsidP="00684012">
      <w:pPr>
        <w:pStyle w:val="2-OrtaBaslk"/>
        <w:spacing w:before="56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SU, ELEKTRİK VE DOĞALGAZ SAYAÇLARININ TAMİR VE</w:t>
      </w:r>
    </w:p>
    <w:p w:rsidR="00684012" w:rsidRDefault="00684012" w:rsidP="006840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AYAR ÜCRET TARİFESİ HAKKINDA TEBLİĞ</w:t>
      </w:r>
    </w:p>
    <w:p w:rsidR="00684012" w:rsidRDefault="00684012" w:rsidP="00684012">
      <w:pPr>
        <w:pStyle w:val="2-OrtaBaslk"/>
        <w:spacing w:after="170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(TEBLİĞ NO: MSGM-2011/20)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3516 sayılı Ölçüler ve Ayar Kanununun 11 inci maddesi uyarınca su, elektrik ve doğalgaz sayaçlarının tamir ve ayarları için ayar istasyonları tarafından, sayaç sahibi şahıs veya müesseselerden alınacak ücretler Ek-</w:t>
      </w:r>
      <w:proofErr w:type="spellStart"/>
      <w:r>
        <w:rPr>
          <w:rFonts w:hAnsi="Times New Roman"/>
          <w:sz w:val="18"/>
          <w:szCs w:val="18"/>
        </w:rPr>
        <w:t>l’de</w:t>
      </w:r>
      <w:proofErr w:type="spellEnd"/>
      <w:r>
        <w:rPr>
          <w:rFonts w:hAnsi="Times New Roman"/>
          <w:sz w:val="18"/>
          <w:szCs w:val="18"/>
        </w:rPr>
        <w:t xml:space="preserve"> yer alan Su, Elektrik ve Doğalgaz Sayaçlarının Tamir ve Ayar Ücretleri Tarifesinde belirtildiği şekilde yeniden düzenlenmiştir.</w:t>
      </w:r>
      <w:proofErr w:type="gramEnd"/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(1) Bu Tebliğ, kullanılmış veya şikâyetli olarak ayar istasyonlarına sevk edilen sayaçların tamir ve ayar ücretlerini kapsar.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Muayenesi sonucunda reddedilen sayaçlar için hiçbir ücret talep edilmez.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4 – </w:t>
      </w:r>
      <w:r>
        <w:rPr>
          <w:rFonts w:hAnsi="Times New Roman"/>
          <w:sz w:val="18"/>
          <w:szCs w:val="18"/>
        </w:rPr>
        <w:t>(1) Ek-</w:t>
      </w:r>
      <w:proofErr w:type="spellStart"/>
      <w:r>
        <w:rPr>
          <w:rFonts w:hAnsi="Times New Roman"/>
          <w:sz w:val="18"/>
          <w:szCs w:val="18"/>
        </w:rPr>
        <w:t>l’de</w:t>
      </w:r>
      <w:proofErr w:type="spellEnd"/>
      <w:r>
        <w:rPr>
          <w:rFonts w:hAnsi="Times New Roman"/>
          <w:sz w:val="18"/>
          <w:szCs w:val="18"/>
        </w:rPr>
        <w:t xml:space="preserve"> yer alan tarifede belirtilen ücretlerin üstünde ücret talep eden veya alanlar hakkında 3516 sayılı Ölçüler ve Ayar Kanununun 15 inci maddesinin (g) bendi hükmü uyarınca işlem yapılır.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5 – </w:t>
      </w:r>
      <w:r>
        <w:rPr>
          <w:rFonts w:hAnsi="Times New Roman"/>
          <w:sz w:val="18"/>
          <w:szCs w:val="18"/>
        </w:rPr>
        <w:t>(1) Ek-</w:t>
      </w:r>
      <w:proofErr w:type="spellStart"/>
      <w:r>
        <w:rPr>
          <w:rFonts w:hAnsi="Times New Roman"/>
          <w:sz w:val="18"/>
          <w:szCs w:val="18"/>
        </w:rPr>
        <w:t>l’de</w:t>
      </w:r>
      <w:proofErr w:type="spellEnd"/>
      <w:r>
        <w:rPr>
          <w:rFonts w:hAnsi="Times New Roman"/>
          <w:sz w:val="18"/>
          <w:szCs w:val="18"/>
        </w:rPr>
        <w:t xml:space="preserve"> yer alan tarifenin, tamir ve ayar istasyonlarında kolayca görülebilecek bir yere asılması zorunludur.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hükümleri, 3516 sayılı Ölçüler ve Ayar Kanununun 11 inci maddesi uyarınca 2013 yılı Ocak ayında tespit edilecek yeni tarifenin yayımı tarihine kadar geçerlidir.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7 – </w:t>
      </w:r>
      <w:r>
        <w:rPr>
          <w:rFonts w:hAnsi="Times New Roman"/>
          <w:sz w:val="18"/>
          <w:szCs w:val="18"/>
        </w:rPr>
        <w:t>(1) Bu Tebliğ 1/1/</w:t>
      </w:r>
      <w:proofErr w:type="gramStart"/>
      <w:r>
        <w:rPr>
          <w:rFonts w:hAnsi="Times New Roman"/>
          <w:sz w:val="18"/>
          <w:szCs w:val="18"/>
        </w:rPr>
        <w:t>2012  tarihinde</w:t>
      </w:r>
      <w:proofErr w:type="gramEnd"/>
      <w:r>
        <w:rPr>
          <w:rFonts w:hAnsi="Times New Roman"/>
          <w:sz w:val="18"/>
          <w:szCs w:val="18"/>
        </w:rPr>
        <w:t xml:space="preserve"> yürürlüğe girer.</w:t>
      </w:r>
    </w:p>
    <w:p w:rsidR="00684012" w:rsidRDefault="00684012" w:rsidP="00684012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8 – </w:t>
      </w:r>
      <w:r>
        <w:rPr>
          <w:rFonts w:hAnsi="Times New Roman"/>
          <w:sz w:val="18"/>
          <w:szCs w:val="18"/>
        </w:rPr>
        <w:t>(1) Bu Tebliğ hükümlerini Bilim, Sanayi ve Teknoloji Bakanı yürütür.</w:t>
      </w:r>
    </w:p>
    <w:p w:rsidR="00684012" w:rsidRDefault="00684012" w:rsidP="00684012">
      <w:pPr>
        <w:pStyle w:val="3-NormalYaz0"/>
        <w:spacing w:line="240" w:lineRule="exact"/>
        <w:rPr>
          <w:rFonts w:hAnsi="Times New Roman"/>
          <w:sz w:val="18"/>
          <w:szCs w:val="18"/>
        </w:rPr>
      </w:pPr>
    </w:p>
    <w:p w:rsidR="00684012" w:rsidRDefault="00684012" w:rsidP="006840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EK 1</w:t>
      </w:r>
    </w:p>
    <w:p w:rsidR="00684012" w:rsidRDefault="00684012" w:rsidP="00684012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SU, ELEKTRİK VE DOĞALGAZ SAYAÇLARININ</w:t>
      </w:r>
    </w:p>
    <w:p w:rsidR="00684012" w:rsidRDefault="00684012" w:rsidP="00684012">
      <w:pPr>
        <w:pStyle w:val="2-OrtaBaslk"/>
        <w:spacing w:after="85"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TAMİR VE AYAR ÜCRETLERİ TARİFESİ</w:t>
      </w:r>
    </w:p>
    <w:p w:rsidR="00684012" w:rsidRDefault="00684012" w:rsidP="00684012">
      <w:pPr>
        <w:pStyle w:val="3-NormalYaz0"/>
        <w:tabs>
          <w:tab w:val="center" w:pos="6462"/>
        </w:tabs>
        <w:spacing w:line="240" w:lineRule="exact"/>
        <w:rPr>
          <w:rFonts w:hAnsi="Times New Roman"/>
          <w:sz w:val="18"/>
          <w:szCs w:val="18"/>
          <w:u w:val="single"/>
        </w:rPr>
      </w:pPr>
      <w:r>
        <w:rPr>
          <w:rFonts w:hAnsi="Times New Roman"/>
          <w:sz w:val="18"/>
          <w:szCs w:val="18"/>
          <w:u w:val="single"/>
        </w:rPr>
        <w:t>ÖLÇÜ ALETİNİN CİNSİ</w:t>
      </w:r>
      <w:r>
        <w:rPr>
          <w:rFonts w:hAnsi="Times New Roman"/>
          <w:sz w:val="18"/>
          <w:szCs w:val="18"/>
        </w:rPr>
        <w:tab/>
      </w:r>
      <w:r>
        <w:rPr>
          <w:rFonts w:hAnsi="Times New Roman"/>
          <w:sz w:val="18"/>
          <w:szCs w:val="18"/>
          <w:u w:val="single"/>
        </w:rPr>
        <w:t>ÜCRETİ</w:t>
      </w:r>
    </w:p>
    <w:p w:rsidR="00684012" w:rsidRDefault="00684012" w:rsidP="00684012">
      <w:pPr>
        <w:pStyle w:val="3-NormalYaz0"/>
        <w:tabs>
          <w:tab w:val="center" w:pos="6462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ab/>
        <w:t>TL/Adet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1 SU SAYAÇLARI AYAR ÜCRETLERİ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1.1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h'e</w:t>
      </w:r>
      <w:proofErr w:type="spellEnd"/>
      <w:r>
        <w:rPr>
          <w:rFonts w:hAnsi="Times New Roman"/>
          <w:sz w:val="18"/>
          <w:szCs w:val="18"/>
        </w:rPr>
        <w:t xml:space="preserve"> kadar olan sayaçlar (10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 xml:space="preserve">/h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>)</w:t>
      </w:r>
      <w:r>
        <w:rPr>
          <w:rFonts w:hAnsi="Times New Roman"/>
          <w:sz w:val="18"/>
          <w:szCs w:val="18"/>
        </w:rPr>
        <w:tab/>
        <w:t>6,7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1.2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h'ten</w:t>
      </w:r>
      <w:proofErr w:type="spellEnd"/>
      <w:r>
        <w:rPr>
          <w:rFonts w:hAnsi="Times New Roman"/>
          <w:sz w:val="18"/>
          <w:szCs w:val="18"/>
        </w:rPr>
        <w:t xml:space="preserve"> büyük olan sayaçlar</w:t>
      </w:r>
      <w:r>
        <w:rPr>
          <w:rFonts w:hAnsi="Times New Roman"/>
          <w:sz w:val="18"/>
          <w:szCs w:val="18"/>
        </w:rPr>
        <w:tab/>
        <w:t>9,5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2 SU SAYAÇLARI TAMİR ÜCRETLERİ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2.1 Su sayaçlarının iç ve dış temizliği ile yağlanmaları ve parça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değiştirilmesi</w:t>
      </w:r>
      <w:proofErr w:type="gramEnd"/>
      <w:r>
        <w:rPr>
          <w:rFonts w:hAnsi="Times New Roman"/>
          <w:b/>
          <w:sz w:val="18"/>
          <w:szCs w:val="18"/>
        </w:rPr>
        <w:t xml:space="preserve"> gerektirmeyen tamirleri karşılığında: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2.1.1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h'e</w:t>
      </w:r>
      <w:proofErr w:type="spellEnd"/>
      <w:r>
        <w:rPr>
          <w:rFonts w:hAnsi="Times New Roman"/>
          <w:sz w:val="18"/>
          <w:szCs w:val="18"/>
        </w:rPr>
        <w:t xml:space="preserve"> kadar olan sayaçlar için (10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 xml:space="preserve">/h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>)</w:t>
      </w:r>
      <w:r>
        <w:rPr>
          <w:rFonts w:hAnsi="Times New Roman"/>
          <w:sz w:val="18"/>
          <w:szCs w:val="18"/>
        </w:rPr>
        <w:tab/>
        <w:t>6,7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2.1.2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h'ten</w:t>
      </w:r>
      <w:proofErr w:type="spellEnd"/>
      <w:r>
        <w:rPr>
          <w:rFonts w:hAnsi="Times New Roman"/>
          <w:sz w:val="18"/>
          <w:szCs w:val="18"/>
        </w:rPr>
        <w:t xml:space="preserve"> fazla olan sayaçlar için</w:t>
      </w:r>
      <w:r>
        <w:rPr>
          <w:rFonts w:hAnsi="Times New Roman"/>
          <w:sz w:val="18"/>
          <w:szCs w:val="18"/>
        </w:rPr>
        <w:tab/>
        <w:t>9,5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2.2 Parça değiştirilmesini gerektiren hallerde, parça bedeline ilaveten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parçanın</w:t>
      </w:r>
      <w:proofErr w:type="gramEnd"/>
      <w:r>
        <w:rPr>
          <w:rFonts w:hAnsi="Times New Roman"/>
          <w:b/>
          <w:sz w:val="18"/>
          <w:szCs w:val="18"/>
        </w:rPr>
        <w:t xml:space="preserve"> değiştirilmesi için: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2.2.1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h'e</w:t>
      </w:r>
      <w:proofErr w:type="spellEnd"/>
      <w:r>
        <w:rPr>
          <w:rFonts w:hAnsi="Times New Roman"/>
          <w:sz w:val="18"/>
          <w:szCs w:val="18"/>
        </w:rPr>
        <w:t xml:space="preserve"> kadar olan sayaçlar için (10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 xml:space="preserve">/h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>)</w:t>
      </w:r>
      <w:r>
        <w:rPr>
          <w:rFonts w:hAnsi="Times New Roman"/>
          <w:sz w:val="18"/>
          <w:szCs w:val="18"/>
        </w:rPr>
        <w:tab/>
        <w:t>3,1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2.2.2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h'ten</w:t>
      </w:r>
      <w:proofErr w:type="spellEnd"/>
      <w:r>
        <w:rPr>
          <w:rFonts w:hAnsi="Times New Roman"/>
          <w:sz w:val="18"/>
          <w:szCs w:val="18"/>
        </w:rPr>
        <w:t xml:space="preserve"> fazla olan sayaçlar için</w:t>
      </w:r>
      <w:r>
        <w:rPr>
          <w:rFonts w:hAnsi="Times New Roman"/>
          <w:sz w:val="18"/>
          <w:szCs w:val="18"/>
        </w:rPr>
        <w:tab/>
        <w:t>4,4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2.3 Boyamayı gerektiren hallerde: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2.3.1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h'e</w:t>
      </w:r>
      <w:proofErr w:type="spellEnd"/>
      <w:r>
        <w:rPr>
          <w:rFonts w:hAnsi="Times New Roman"/>
          <w:sz w:val="18"/>
          <w:szCs w:val="18"/>
        </w:rPr>
        <w:t xml:space="preserve"> kadar olan sayaçlar için (10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 xml:space="preserve">/h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>)</w:t>
      </w:r>
      <w:r>
        <w:rPr>
          <w:rFonts w:hAnsi="Times New Roman"/>
          <w:sz w:val="18"/>
          <w:szCs w:val="18"/>
        </w:rPr>
        <w:tab/>
        <w:t>3,1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2.3.2 Anma debisi 10 m</w:t>
      </w:r>
      <w:r>
        <w:rPr>
          <w:rFonts w:hAnsi="Times New Roman"/>
          <w:position w:val="6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/</w:t>
      </w:r>
      <w:proofErr w:type="spellStart"/>
      <w:r>
        <w:rPr>
          <w:rFonts w:hAnsi="Times New Roman"/>
          <w:sz w:val="18"/>
          <w:szCs w:val="18"/>
        </w:rPr>
        <w:t>h'ten</w:t>
      </w:r>
      <w:proofErr w:type="spellEnd"/>
      <w:r>
        <w:rPr>
          <w:rFonts w:hAnsi="Times New Roman"/>
          <w:sz w:val="18"/>
          <w:szCs w:val="18"/>
        </w:rPr>
        <w:t xml:space="preserve"> fazla olan sayaçlar için</w:t>
      </w:r>
      <w:r>
        <w:rPr>
          <w:rFonts w:hAnsi="Times New Roman"/>
          <w:sz w:val="18"/>
          <w:szCs w:val="18"/>
        </w:rPr>
        <w:tab/>
        <w:t>4,4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3 ELEKTRİK SAYAÇLARI AYAR ÜCRETLERİ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3.1 Tek fazlı sayaçlar</w:t>
      </w:r>
      <w:r>
        <w:rPr>
          <w:rFonts w:hAnsi="Times New Roman"/>
          <w:sz w:val="18"/>
          <w:szCs w:val="18"/>
        </w:rPr>
        <w:tab/>
        <w:t>5,2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3.2 Üç fazlı aktif enerji sayaçları</w:t>
      </w:r>
      <w:r>
        <w:rPr>
          <w:rFonts w:hAnsi="Times New Roman"/>
          <w:sz w:val="18"/>
          <w:szCs w:val="18"/>
        </w:rPr>
        <w:tab/>
        <w:t>6,7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3.3 Reaktif enerji sayaçları                                           </w:t>
      </w:r>
      <w:r>
        <w:rPr>
          <w:rFonts w:hAnsi="Times New Roman"/>
          <w:sz w:val="18"/>
          <w:szCs w:val="18"/>
        </w:rPr>
        <w:tab/>
        <w:t>8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4 ELEKTRİK SAYAÇLARI TAMİR ÜCRETLERİ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4.1 Sayaçların iç ve dış temizlikleri ile yağlanmaları ve parça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değiştirilmesini</w:t>
      </w:r>
      <w:proofErr w:type="gramEnd"/>
      <w:r>
        <w:rPr>
          <w:rFonts w:hAnsi="Times New Roman"/>
          <w:b/>
          <w:sz w:val="18"/>
          <w:szCs w:val="18"/>
        </w:rPr>
        <w:t xml:space="preserve"> gerektirmeyen hallerde: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4.1.1 Tek fazlı sayaçlar için</w:t>
      </w:r>
      <w:r>
        <w:rPr>
          <w:rFonts w:hAnsi="Times New Roman"/>
          <w:sz w:val="18"/>
          <w:szCs w:val="18"/>
        </w:rPr>
        <w:tab/>
        <w:t>6,7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4.1.2 Üç fazlı aktif enerji sayaçları için                                 </w:t>
      </w:r>
      <w:r>
        <w:rPr>
          <w:rFonts w:hAnsi="Times New Roman"/>
          <w:sz w:val="18"/>
          <w:szCs w:val="18"/>
        </w:rPr>
        <w:tab/>
        <w:t>8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4.1.3 Reaktif enerji sayaçları için</w:t>
      </w:r>
      <w:r>
        <w:rPr>
          <w:rFonts w:hAnsi="Times New Roman"/>
          <w:sz w:val="18"/>
          <w:szCs w:val="18"/>
        </w:rPr>
        <w:tab/>
        <w:t>9,5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4.2 Parça değiştirilmesini gerektiren hallerde, parça bedeline ilave olarak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parçanın</w:t>
      </w:r>
      <w:proofErr w:type="gramEnd"/>
      <w:r>
        <w:rPr>
          <w:rFonts w:hAnsi="Times New Roman"/>
          <w:b/>
          <w:sz w:val="18"/>
          <w:szCs w:val="18"/>
        </w:rPr>
        <w:t xml:space="preserve"> değiştirilmesi için alınan işçilik</w:t>
      </w:r>
      <w:r>
        <w:rPr>
          <w:rFonts w:hAnsi="Times New Roman"/>
          <w:sz w:val="18"/>
          <w:szCs w:val="18"/>
        </w:rPr>
        <w:tab/>
        <w:t>3,1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4.3 Boyamayı gerektiren hallerde beher sayaç için sayacın durumuna göre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1,8 TL ile 3,1 TL arasında boyama ücreti alınır.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5 REDÜKTÖRLÜ VE DEMANDMETRELİ ELEKTRİK SAYAÇLARI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spellStart"/>
      <w:r>
        <w:rPr>
          <w:rFonts w:hAnsi="Times New Roman"/>
          <w:sz w:val="18"/>
          <w:szCs w:val="18"/>
        </w:rPr>
        <w:lastRenderedPageBreak/>
        <w:t>Redüktörü</w:t>
      </w:r>
      <w:proofErr w:type="spellEnd"/>
      <w:r>
        <w:rPr>
          <w:rFonts w:hAnsi="Times New Roman"/>
          <w:sz w:val="18"/>
          <w:szCs w:val="18"/>
        </w:rPr>
        <w:t xml:space="preserve"> ile birlikte muayene edilen sayaçlar ile </w:t>
      </w:r>
      <w:proofErr w:type="spellStart"/>
      <w:r>
        <w:rPr>
          <w:rFonts w:hAnsi="Times New Roman"/>
          <w:sz w:val="18"/>
          <w:szCs w:val="18"/>
        </w:rPr>
        <w:t>demandmetreli</w:t>
      </w:r>
      <w:proofErr w:type="spellEnd"/>
      <w:r>
        <w:rPr>
          <w:rFonts w:hAnsi="Times New Roman"/>
          <w:sz w:val="18"/>
          <w:szCs w:val="18"/>
        </w:rPr>
        <w:t xml:space="preserve"> sayaçlarda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4 üncü maddede yazılı miktarların % 50 fazlası alınır. Yalnız </w:t>
      </w:r>
      <w:proofErr w:type="spellStart"/>
      <w:r>
        <w:rPr>
          <w:rFonts w:hAnsi="Times New Roman"/>
          <w:sz w:val="18"/>
          <w:szCs w:val="18"/>
        </w:rPr>
        <w:t>redüktör</w:t>
      </w:r>
      <w:proofErr w:type="spellEnd"/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muayenelerinde</w:t>
      </w:r>
      <w:proofErr w:type="gramEnd"/>
      <w:r>
        <w:rPr>
          <w:rFonts w:hAnsi="Times New Roman"/>
          <w:sz w:val="18"/>
          <w:szCs w:val="18"/>
        </w:rPr>
        <w:t xml:space="preserve"> beher </w:t>
      </w:r>
      <w:proofErr w:type="spellStart"/>
      <w:r>
        <w:rPr>
          <w:rFonts w:hAnsi="Times New Roman"/>
          <w:sz w:val="18"/>
          <w:szCs w:val="18"/>
        </w:rPr>
        <w:t>redüktör</w:t>
      </w:r>
      <w:proofErr w:type="spellEnd"/>
      <w:r>
        <w:rPr>
          <w:rFonts w:hAnsi="Times New Roman"/>
          <w:sz w:val="18"/>
          <w:szCs w:val="18"/>
        </w:rPr>
        <w:t xml:space="preserve"> için</w:t>
      </w:r>
      <w:r>
        <w:rPr>
          <w:rFonts w:hAnsi="Times New Roman"/>
          <w:sz w:val="18"/>
          <w:szCs w:val="18"/>
        </w:rPr>
        <w:tab/>
        <w:t>5,2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6 GAZ SAYAÇLARI AYAR ÜCRETLERİ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6.1 Büyüklüğü G6 sınıfına kadar olan sayaçlar (G6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 xml:space="preserve">)                </w:t>
      </w:r>
      <w:r>
        <w:rPr>
          <w:rFonts w:hAnsi="Times New Roman"/>
          <w:sz w:val="18"/>
          <w:szCs w:val="18"/>
        </w:rPr>
        <w:tab/>
        <w:t>7,5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6.2 G10 - G25 sınıfı sayaçlar                                    </w:t>
      </w:r>
      <w:r>
        <w:rPr>
          <w:rFonts w:hAnsi="Times New Roman"/>
          <w:sz w:val="18"/>
          <w:szCs w:val="18"/>
        </w:rPr>
        <w:tab/>
        <w:t>12,5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6.3 G40 - G65 sınıfı sayaçlar                        </w:t>
      </w:r>
      <w:r>
        <w:rPr>
          <w:rFonts w:hAnsi="Times New Roman"/>
          <w:sz w:val="18"/>
          <w:szCs w:val="18"/>
        </w:rPr>
        <w:tab/>
        <w:t>26,5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6.4 G100 - G160 sınıfı sayaçlar                                              </w:t>
      </w:r>
      <w:r>
        <w:rPr>
          <w:rFonts w:hAnsi="Times New Roman"/>
          <w:sz w:val="18"/>
          <w:szCs w:val="18"/>
        </w:rPr>
        <w:tab/>
        <w:t>32,5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6.5 G250 - G400 sınıfı sayaçlar                                              </w:t>
      </w:r>
      <w:r>
        <w:rPr>
          <w:rFonts w:hAnsi="Times New Roman"/>
          <w:sz w:val="18"/>
          <w:szCs w:val="18"/>
        </w:rPr>
        <w:tab/>
        <w:t>60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6.6 G650 - G1600 sınıfı sayaçlar                                          </w:t>
      </w:r>
      <w:r>
        <w:rPr>
          <w:rFonts w:hAnsi="Times New Roman"/>
          <w:sz w:val="18"/>
          <w:szCs w:val="18"/>
        </w:rPr>
        <w:tab/>
        <w:t>120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6.7 G2500 - G6500 sınıfı sayaçlar                                          </w:t>
      </w:r>
      <w:r>
        <w:rPr>
          <w:rFonts w:hAnsi="Times New Roman"/>
          <w:sz w:val="18"/>
          <w:szCs w:val="18"/>
        </w:rPr>
        <w:tab/>
        <w:t>175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6.8 G10000 ve üstü                                                      </w:t>
      </w:r>
      <w:r>
        <w:rPr>
          <w:rFonts w:hAnsi="Times New Roman"/>
          <w:sz w:val="18"/>
          <w:szCs w:val="18"/>
        </w:rPr>
        <w:tab/>
        <w:t>225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7 GAZ SAYAÇLARI TAMİR ÜCRETLERİ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7.1 Sayaçların iç ve dış temizliği yağlanmaları ve parça değiştirilmesini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gerektirmeyen</w:t>
      </w:r>
      <w:proofErr w:type="gramEnd"/>
      <w:r>
        <w:rPr>
          <w:rFonts w:hAnsi="Times New Roman"/>
          <w:b/>
          <w:sz w:val="18"/>
          <w:szCs w:val="18"/>
        </w:rPr>
        <w:t xml:space="preserve"> tamirleri karşılığında: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7.1.1 Büyüklüğü G6 sınıfına kadar olan sayaçlar (G6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 xml:space="preserve">)           </w:t>
      </w:r>
      <w:r>
        <w:rPr>
          <w:rFonts w:hAnsi="Times New Roman"/>
          <w:sz w:val="18"/>
          <w:szCs w:val="18"/>
        </w:rPr>
        <w:tab/>
        <w:t>7,5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7.1.2 G10 - G25 sınıfı sayaçlar                                </w:t>
      </w:r>
      <w:r>
        <w:rPr>
          <w:rFonts w:hAnsi="Times New Roman"/>
          <w:sz w:val="18"/>
          <w:szCs w:val="18"/>
        </w:rPr>
        <w:tab/>
        <w:t>12,5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7.1.3 G40 - G65 sınıfı sayaçlar                                              </w:t>
      </w:r>
      <w:r>
        <w:rPr>
          <w:rFonts w:hAnsi="Times New Roman"/>
          <w:sz w:val="18"/>
          <w:szCs w:val="18"/>
        </w:rPr>
        <w:tab/>
        <w:t>26,5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7.1.4 G100 - G160 sınıfı sayaçlar                                            </w:t>
      </w:r>
      <w:r>
        <w:rPr>
          <w:rFonts w:hAnsi="Times New Roman"/>
          <w:sz w:val="18"/>
          <w:szCs w:val="18"/>
        </w:rPr>
        <w:tab/>
        <w:t>32,5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7.1.5 G250 - G400 sınıfı sayaçlar                                             </w:t>
      </w:r>
      <w:r>
        <w:rPr>
          <w:rFonts w:hAnsi="Times New Roman"/>
          <w:sz w:val="18"/>
          <w:szCs w:val="18"/>
        </w:rPr>
        <w:tab/>
        <w:t>60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7.1.6 G650 - G1600 sınıfı sayaçlar                                           </w:t>
      </w:r>
      <w:r>
        <w:rPr>
          <w:rFonts w:hAnsi="Times New Roman"/>
          <w:sz w:val="18"/>
          <w:szCs w:val="18"/>
        </w:rPr>
        <w:tab/>
        <w:t>120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7.1.7 G2500 - G6500 sınıfı sayaçlar                                          </w:t>
      </w:r>
      <w:r>
        <w:rPr>
          <w:rFonts w:hAnsi="Times New Roman"/>
          <w:sz w:val="18"/>
          <w:szCs w:val="18"/>
        </w:rPr>
        <w:tab/>
        <w:t>175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7.1.8 G10000 ve üstü                                                     </w:t>
      </w:r>
      <w:r>
        <w:rPr>
          <w:rFonts w:hAnsi="Times New Roman"/>
          <w:sz w:val="18"/>
          <w:szCs w:val="18"/>
        </w:rPr>
        <w:tab/>
        <w:t>225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7.2 Parça değiştirilmesini gerektiren hallerde,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parça</w:t>
      </w:r>
      <w:proofErr w:type="gramEnd"/>
      <w:r>
        <w:rPr>
          <w:rFonts w:hAnsi="Times New Roman"/>
          <w:b/>
          <w:sz w:val="18"/>
          <w:szCs w:val="18"/>
        </w:rPr>
        <w:t xml:space="preserve"> bedeline ilaveten parçaların değiştirilmesi için: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7.2.1 Büyüklüğü G6 sınıfına kadar olan sayaçlar (G6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 xml:space="preserve">)     </w:t>
      </w:r>
      <w:r>
        <w:rPr>
          <w:rFonts w:hAnsi="Times New Roman"/>
          <w:sz w:val="18"/>
          <w:szCs w:val="18"/>
        </w:rPr>
        <w:tab/>
        <w:t>7,5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7.2.2 G10 - G25 sınıfı sayaçlar                                              </w:t>
      </w:r>
      <w:r>
        <w:rPr>
          <w:rFonts w:hAnsi="Times New Roman"/>
          <w:sz w:val="18"/>
          <w:szCs w:val="18"/>
        </w:rPr>
        <w:tab/>
        <w:t>10,5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7.2.3 G40 - G65 sınıfı sayaçlar                                             </w:t>
      </w:r>
      <w:r>
        <w:rPr>
          <w:rFonts w:hAnsi="Times New Roman"/>
          <w:sz w:val="18"/>
          <w:szCs w:val="18"/>
        </w:rPr>
        <w:tab/>
        <w:t>15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7.2.4 G100 - G160 sınıfı sayaçlar                                           </w:t>
      </w:r>
      <w:r>
        <w:rPr>
          <w:rFonts w:hAnsi="Times New Roman"/>
          <w:sz w:val="18"/>
          <w:szCs w:val="18"/>
        </w:rPr>
        <w:tab/>
        <w:t>20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7.2.5 G250 - G400 sınıfı sayaçlar                                            </w:t>
      </w:r>
      <w:r>
        <w:rPr>
          <w:rFonts w:hAnsi="Times New Roman"/>
          <w:sz w:val="18"/>
          <w:szCs w:val="18"/>
        </w:rPr>
        <w:tab/>
        <w:t>30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7.2.6 G650 - G1600 sınıfı sayaçlar                                           </w:t>
      </w:r>
      <w:r>
        <w:rPr>
          <w:rFonts w:hAnsi="Times New Roman"/>
          <w:sz w:val="18"/>
          <w:szCs w:val="18"/>
        </w:rPr>
        <w:tab/>
        <w:t>40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7.2.7 G2500 - G6500 sınıfı sayaçlar                                          </w:t>
      </w:r>
      <w:r>
        <w:rPr>
          <w:rFonts w:hAnsi="Times New Roman"/>
          <w:sz w:val="18"/>
          <w:szCs w:val="18"/>
        </w:rPr>
        <w:tab/>
        <w:t>50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7.2.8 G10000 ve üstü                                                     </w:t>
      </w:r>
      <w:r>
        <w:rPr>
          <w:rFonts w:hAnsi="Times New Roman"/>
          <w:sz w:val="18"/>
          <w:szCs w:val="18"/>
        </w:rPr>
        <w:tab/>
        <w:t>60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7.3 Boyamayı gerektiren hallerde: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7.3.1 Büyüklüğü G6 sınıfına kadar olan sayaçlar (G6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 xml:space="preserve">)       </w:t>
      </w:r>
      <w:r>
        <w:rPr>
          <w:rFonts w:hAnsi="Times New Roman"/>
          <w:sz w:val="18"/>
          <w:szCs w:val="18"/>
        </w:rPr>
        <w:tab/>
        <w:t>5,8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7.3.2 G10 - G25 sınıfı sayaçlar                                             </w:t>
      </w:r>
      <w:r>
        <w:rPr>
          <w:rFonts w:hAnsi="Times New Roman"/>
          <w:sz w:val="18"/>
          <w:szCs w:val="18"/>
        </w:rPr>
        <w:tab/>
        <w:t>10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7.3.3 G40 - G65 sınıfı sayaçlar                                            </w:t>
      </w:r>
      <w:r>
        <w:rPr>
          <w:rFonts w:hAnsi="Times New Roman"/>
          <w:sz w:val="18"/>
          <w:szCs w:val="18"/>
        </w:rPr>
        <w:tab/>
        <w:t>15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7.3.4 G100 - G160 sınıfı sayaçlar                                           </w:t>
      </w:r>
      <w:r>
        <w:rPr>
          <w:rFonts w:hAnsi="Times New Roman"/>
          <w:sz w:val="18"/>
          <w:szCs w:val="18"/>
        </w:rPr>
        <w:tab/>
        <w:t>20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7.3.5 G250 - G400 sınıfı sayaçlar                                           </w:t>
      </w:r>
      <w:r>
        <w:rPr>
          <w:rFonts w:hAnsi="Times New Roman"/>
          <w:sz w:val="18"/>
          <w:szCs w:val="18"/>
        </w:rPr>
        <w:tab/>
        <w:t>25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7.3.6 G650 - G1600 sınıfı sayaçlar                                          </w:t>
      </w:r>
      <w:r>
        <w:rPr>
          <w:rFonts w:hAnsi="Times New Roman"/>
          <w:sz w:val="18"/>
          <w:szCs w:val="18"/>
        </w:rPr>
        <w:tab/>
        <w:t>30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7.3.7 G2500 - G6500 sınıfı sayaçlar                                         </w:t>
      </w:r>
      <w:r>
        <w:rPr>
          <w:rFonts w:hAnsi="Times New Roman"/>
          <w:sz w:val="18"/>
          <w:szCs w:val="18"/>
        </w:rPr>
        <w:tab/>
        <w:t>40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7.3.8 G10000 ve üstü                                                     </w:t>
      </w:r>
      <w:r>
        <w:rPr>
          <w:rFonts w:hAnsi="Times New Roman"/>
          <w:sz w:val="18"/>
          <w:szCs w:val="18"/>
        </w:rPr>
        <w:tab/>
        <w:t>50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8 Aboneler tarafından vaki </w:t>
      </w:r>
      <w:proofErr w:type="gramStart"/>
      <w:r>
        <w:rPr>
          <w:rFonts w:hAnsi="Times New Roman"/>
          <w:b/>
          <w:sz w:val="18"/>
          <w:szCs w:val="18"/>
        </w:rPr>
        <w:t>şikayetler</w:t>
      </w:r>
      <w:proofErr w:type="gramEnd"/>
      <w:r>
        <w:rPr>
          <w:rFonts w:hAnsi="Times New Roman"/>
          <w:b/>
          <w:sz w:val="18"/>
          <w:szCs w:val="18"/>
        </w:rPr>
        <w:t xml:space="preserve"> üzerine yapılacak muayenelerde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b/>
          <w:sz w:val="18"/>
          <w:szCs w:val="18"/>
        </w:rPr>
      </w:pPr>
      <w:proofErr w:type="gramStart"/>
      <w:r>
        <w:rPr>
          <w:rFonts w:hAnsi="Times New Roman"/>
          <w:b/>
          <w:sz w:val="18"/>
          <w:szCs w:val="18"/>
        </w:rPr>
        <w:t>sayacın</w:t>
      </w:r>
      <w:proofErr w:type="gramEnd"/>
      <w:r>
        <w:rPr>
          <w:rFonts w:hAnsi="Times New Roman"/>
          <w:b/>
          <w:sz w:val="18"/>
          <w:szCs w:val="18"/>
        </w:rPr>
        <w:t xml:space="preserve"> doğru çalıştığı tespit edilirse, yerinden sökülüp takma masrafı olarak: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8.1 Doğal gaz sayaçları için: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8.1.1 Büyüklüğü G6 sınıfına kadar olan sayaçlar (G6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 xml:space="preserve">)       </w:t>
      </w:r>
      <w:r>
        <w:rPr>
          <w:rFonts w:hAnsi="Times New Roman"/>
          <w:sz w:val="18"/>
          <w:szCs w:val="18"/>
        </w:rPr>
        <w:tab/>
        <w:t>13,3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8.1.2 G10 - G25 sınıfı sayaçlar                                              </w:t>
      </w:r>
      <w:r>
        <w:rPr>
          <w:rFonts w:hAnsi="Times New Roman"/>
          <w:sz w:val="18"/>
          <w:szCs w:val="18"/>
        </w:rPr>
        <w:tab/>
        <w:t>20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8.1.3 G40 - G65 sınıfı sayaçlar                                              </w:t>
      </w:r>
      <w:r>
        <w:rPr>
          <w:rFonts w:hAnsi="Times New Roman"/>
          <w:sz w:val="18"/>
          <w:szCs w:val="18"/>
        </w:rPr>
        <w:tab/>
        <w:t>25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8.1.4 G100 - G160 sınıfı sayaçlar                                            </w:t>
      </w:r>
      <w:r>
        <w:rPr>
          <w:rFonts w:hAnsi="Times New Roman"/>
          <w:sz w:val="18"/>
          <w:szCs w:val="18"/>
        </w:rPr>
        <w:tab/>
        <w:t>35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8.1.5 G250 - G400 sınıfı sayaçlar                                            </w:t>
      </w:r>
      <w:r>
        <w:rPr>
          <w:rFonts w:hAnsi="Times New Roman"/>
          <w:sz w:val="18"/>
          <w:szCs w:val="18"/>
        </w:rPr>
        <w:tab/>
        <w:t>50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8.1.6 G650 - G1600 sınıfı sayaçlar                                           </w:t>
      </w:r>
      <w:r>
        <w:rPr>
          <w:rFonts w:hAnsi="Times New Roman"/>
          <w:sz w:val="18"/>
          <w:szCs w:val="18"/>
        </w:rPr>
        <w:tab/>
        <w:t>75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8.1.7 G2500 - G6500 sınıfı sayaçlar                                         </w:t>
      </w:r>
      <w:r>
        <w:rPr>
          <w:rFonts w:hAnsi="Times New Roman"/>
          <w:sz w:val="18"/>
          <w:szCs w:val="18"/>
        </w:rPr>
        <w:tab/>
        <w:t>125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8.1.8 G10000 ve üstü                                                    </w:t>
      </w:r>
      <w:r>
        <w:rPr>
          <w:rFonts w:hAnsi="Times New Roman"/>
          <w:sz w:val="18"/>
          <w:szCs w:val="18"/>
        </w:rPr>
        <w:tab/>
        <w:t>175</w:t>
      </w:r>
      <w:r>
        <w:rPr>
          <w:rFonts w:hAnsi="Times New Roman"/>
          <w:sz w:val="18"/>
          <w:szCs w:val="18"/>
        </w:rPr>
        <w:tab/>
        <w:t>TL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8.2 Su sayaçları için 13,3 TL, elektrik sayaçları için de Enerji Piyasası Düzenleme Kurumu tarafından belirlenen ücretler alınır.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9</w:t>
      </w:r>
      <w:r>
        <w:rPr>
          <w:rFonts w:hAnsi="Times New Roman"/>
          <w:sz w:val="18"/>
          <w:szCs w:val="18"/>
        </w:rPr>
        <w:t xml:space="preserve"> Beher sayaç için kullanılan damga teli ve kurşunu karşılığında işçilik </w:t>
      </w:r>
      <w:proofErr w:type="gramStart"/>
      <w:r>
        <w:rPr>
          <w:rFonts w:hAnsi="Times New Roman"/>
          <w:sz w:val="18"/>
          <w:szCs w:val="18"/>
        </w:rPr>
        <w:t>dahil</w:t>
      </w:r>
      <w:proofErr w:type="gramEnd"/>
      <w:r>
        <w:rPr>
          <w:rFonts w:hAnsi="Times New Roman"/>
          <w:sz w:val="18"/>
          <w:szCs w:val="18"/>
        </w:rPr>
        <w:t xml:space="preserve"> 1,5 TL ücret alınır.</w:t>
      </w:r>
    </w:p>
    <w:p w:rsidR="00684012" w:rsidRDefault="00684012" w:rsidP="00684012">
      <w:pPr>
        <w:pStyle w:val="3-NormalYaz0"/>
        <w:tabs>
          <w:tab w:val="decimal" w:pos="6371"/>
          <w:tab w:val="left" w:pos="6548"/>
        </w:tabs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10</w:t>
      </w:r>
      <w:r>
        <w:rPr>
          <w:rFonts w:hAnsi="Times New Roman"/>
          <w:sz w:val="18"/>
          <w:szCs w:val="18"/>
        </w:rPr>
        <w:t xml:space="preserve"> Ön ödemeli elektronik kartlı sayaçların tamir ve ayar ücretleri % 50 daha fazla alınır (Boyama ücretleri hariç).</w:t>
      </w:r>
    </w:p>
    <w:p w:rsidR="00684012" w:rsidRDefault="00684012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8401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0228"/>
    <w:rsid w:val="002C33C3"/>
    <w:rsid w:val="002C4909"/>
    <w:rsid w:val="002F1C9B"/>
    <w:rsid w:val="002F642E"/>
    <w:rsid w:val="0032170A"/>
    <w:rsid w:val="003328CF"/>
    <w:rsid w:val="003C6B5B"/>
    <w:rsid w:val="003E1EF7"/>
    <w:rsid w:val="003F3B72"/>
    <w:rsid w:val="0042083B"/>
    <w:rsid w:val="004406C9"/>
    <w:rsid w:val="00441EDA"/>
    <w:rsid w:val="004612B2"/>
    <w:rsid w:val="004C3C1E"/>
    <w:rsid w:val="004D66C1"/>
    <w:rsid w:val="004E3B12"/>
    <w:rsid w:val="00522570"/>
    <w:rsid w:val="005436B7"/>
    <w:rsid w:val="005552F4"/>
    <w:rsid w:val="005664C6"/>
    <w:rsid w:val="00571B8F"/>
    <w:rsid w:val="005802D5"/>
    <w:rsid w:val="005D0A80"/>
    <w:rsid w:val="005E0A94"/>
    <w:rsid w:val="00605984"/>
    <w:rsid w:val="00627628"/>
    <w:rsid w:val="0065709A"/>
    <w:rsid w:val="00684012"/>
    <w:rsid w:val="00687CF1"/>
    <w:rsid w:val="00705A73"/>
    <w:rsid w:val="00727179"/>
    <w:rsid w:val="00741312"/>
    <w:rsid w:val="007533DA"/>
    <w:rsid w:val="00762DB4"/>
    <w:rsid w:val="007673D4"/>
    <w:rsid w:val="007A1A28"/>
    <w:rsid w:val="007B29B1"/>
    <w:rsid w:val="007C1A5A"/>
    <w:rsid w:val="007E07E4"/>
    <w:rsid w:val="0083698E"/>
    <w:rsid w:val="0084367F"/>
    <w:rsid w:val="008A6CF4"/>
    <w:rsid w:val="008B03F2"/>
    <w:rsid w:val="009036DC"/>
    <w:rsid w:val="0090404D"/>
    <w:rsid w:val="009117F9"/>
    <w:rsid w:val="00945163"/>
    <w:rsid w:val="00956527"/>
    <w:rsid w:val="00973A80"/>
    <w:rsid w:val="00A34212"/>
    <w:rsid w:val="00A41744"/>
    <w:rsid w:val="00A74E8A"/>
    <w:rsid w:val="00AA3186"/>
    <w:rsid w:val="00AB773E"/>
    <w:rsid w:val="00B879FA"/>
    <w:rsid w:val="00B93706"/>
    <w:rsid w:val="00C420A0"/>
    <w:rsid w:val="00C602D8"/>
    <w:rsid w:val="00C66D23"/>
    <w:rsid w:val="00CA0C61"/>
    <w:rsid w:val="00CA3AE7"/>
    <w:rsid w:val="00CA44B6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522570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36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522570"/>
    <w:pPr>
      <w:tabs>
        <w:tab w:val="num" w:pos="1211"/>
      </w:tabs>
      <w:autoSpaceDE w:val="0"/>
      <w:autoSpaceDN w:val="0"/>
      <w:adjustRightInd w:val="0"/>
      <w:spacing w:before="240" w:after="60" w:line="360" w:lineRule="auto"/>
      <w:ind w:left="851"/>
      <w:jc w:val="both"/>
      <w:outlineLvl w:val="4"/>
    </w:pPr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paragraph" w:styleId="Balk6">
    <w:name w:val="heading 6"/>
    <w:basedOn w:val="Normal"/>
    <w:next w:val="Normal"/>
    <w:link w:val="Balk6Char"/>
    <w:uiPriority w:val="9"/>
    <w:qFormat/>
    <w:rsid w:val="00522570"/>
    <w:pPr>
      <w:tabs>
        <w:tab w:val="num" w:pos="4102"/>
      </w:tabs>
      <w:autoSpaceDE w:val="0"/>
      <w:autoSpaceDN w:val="0"/>
      <w:adjustRightInd w:val="0"/>
      <w:spacing w:before="240" w:after="60" w:line="360" w:lineRule="auto"/>
      <w:ind w:left="3742"/>
      <w:jc w:val="both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customStyle="1" w:styleId="Balk20">
    <w:name w:val="Başlık #2_"/>
    <w:basedOn w:val="VarsaylanParagrafYazTipi"/>
    <w:link w:val="Balk21"/>
    <w:locked/>
    <w:rsid w:val="00727179"/>
    <w:rPr>
      <w:b/>
      <w:bCs/>
      <w:shd w:val="clear" w:color="auto" w:fill="FFFFFF"/>
    </w:rPr>
  </w:style>
  <w:style w:type="paragraph" w:customStyle="1" w:styleId="Balk21">
    <w:name w:val="Başlık #21"/>
    <w:basedOn w:val="Normal"/>
    <w:link w:val="Balk20"/>
    <w:rsid w:val="00727179"/>
    <w:pPr>
      <w:shd w:val="clear" w:color="auto" w:fill="FFFFFF"/>
      <w:spacing w:before="240" w:after="0" w:line="240" w:lineRule="atLeast"/>
      <w:ind w:firstLine="840"/>
      <w:outlineLvl w:val="1"/>
    </w:pPr>
    <w:rPr>
      <w:b/>
      <w:bCs/>
    </w:rPr>
  </w:style>
  <w:style w:type="character" w:customStyle="1" w:styleId="Balk22">
    <w:name w:val="Başlık #2"/>
    <w:basedOn w:val="Balk20"/>
    <w:rsid w:val="00727179"/>
    <w:rPr>
      <w:u w:val="single"/>
    </w:rPr>
  </w:style>
  <w:style w:type="character" w:customStyle="1" w:styleId="Balk23">
    <w:name w:val="Başlık #23"/>
    <w:basedOn w:val="Balk20"/>
    <w:rsid w:val="00727179"/>
    <w:rPr>
      <w:u w:val="single"/>
    </w:rPr>
  </w:style>
  <w:style w:type="character" w:customStyle="1" w:styleId="Balk220">
    <w:name w:val="Başlık #22"/>
    <w:basedOn w:val="Balk20"/>
    <w:rsid w:val="00727179"/>
    <w:rPr>
      <w:u w:val="single"/>
    </w:rPr>
  </w:style>
  <w:style w:type="paragraph" w:customStyle="1" w:styleId="gvdemetni0">
    <w:name w:val="gvdemetni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727179"/>
  </w:style>
  <w:style w:type="character" w:customStyle="1" w:styleId="gvdemetnikaln3">
    <w:name w:val="gvdemetnikaln3"/>
    <w:basedOn w:val="VarsaylanParagrafYazTipi"/>
    <w:rsid w:val="00727179"/>
  </w:style>
  <w:style w:type="character" w:customStyle="1" w:styleId="gvdemetnikaln2">
    <w:name w:val="gvdemetnikaln2"/>
    <w:basedOn w:val="VarsaylanParagrafYazTipi"/>
    <w:rsid w:val="00727179"/>
  </w:style>
  <w:style w:type="character" w:customStyle="1" w:styleId="gvdemetni-1ptbolukbraklyor">
    <w:name w:val="gvdemetni-1ptbolukbraklyor"/>
    <w:basedOn w:val="VarsaylanParagrafYazTipi"/>
    <w:rsid w:val="00727179"/>
  </w:style>
  <w:style w:type="character" w:customStyle="1" w:styleId="gvdemetnitalik1">
    <w:name w:val="gvdemetnitalik1"/>
    <w:basedOn w:val="VarsaylanParagrafYazTipi"/>
    <w:rsid w:val="00727179"/>
  </w:style>
  <w:style w:type="paragraph" w:customStyle="1" w:styleId="gvdemetni60">
    <w:name w:val="gvdemetni60"/>
    <w:basedOn w:val="Normal"/>
    <w:rsid w:val="007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6talikdeil">
    <w:name w:val="gvdemetni6talikdeil"/>
    <w:basedOn w:val="VarsaylanParagrafYazTipi"/>
    <w:rsid w:val="00727179"/>
  </w:style>
  <w:style w:type="character" w:customStyle="1" w:styleId="gvdemetnikaln1">
    <w:name w:val="gvdemetnikaln1"/>
    <w:basedOn w:val="VarsaylanParagrafYazTipi"/>
    <w:rsid w:val="00727179"/>
  </w:style>
  <w:style w:type="character" w:customStyle="1" w:styleId="Balk4Char">
    <w:name w:val="Başlık 4 Char"/>
    <w:basedOn w:val="VarsaylanParagrafYazTipi"/>
    <w:link w:val="Balk4"/>
    <w:uiPriority w:val="9"/>
    <w:rsid w:val="00836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3698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3698E"/>
  </w:style>
  <w:style w:type="character" w:customStyle="1" w:styleId="NormalWebChar">
    <w:name w:val="Normal (Web) Char"/>
    <w:basedOn w:val="VarsaylanParagrafYazTipi"/>
    <w:link w:val="NormalWeb"/>
    <w:locked/>
    <w:rsid w:val="0083698E"/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1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1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0">
    <w:name w:val="normal"/>
    <w:basedOn w:val="VarsaylanParagrafYazTipi"/>
    <w:rsid w:val="00741312"/>
    <w:rPr>
      <w:rFonts w:ascii="Arial" w:hAnsi="Arial" w:cs="Arial" w:hint="default"/>
      <w:sz w:val="24"/>
    </w:rPr>
  </w:style>
  <w:style w:type="character" w:customStyle="1" w:styleId="normal10">
    <w:name w:val="normal1"/>
    <w:basedOn w:val="VarsaylanParagrafYazTipi"/>
    <w:rsid w:val="00741312"/>
    <w:rPr>
      <w:rFonts w:ascii="TR Arial" w:hAnsi="TR Arial" w:hint="default"/>
    </w:rPr>
  </w:style>
  <w:style w:type="character" w:customStyle="1" w:styleId="Balk1Char">
    <w:name w:val="Başlık 1 Char"/>
    <w:basedOn w:val="VarsaylanParagrafYazTipi"/>
    <w:link w:val="Balk1"/>
    <w:uiPriority w:val="9"/>
    <w:rsid w:val="00522570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22570"/>
    <w:rPr>
      <w:rFonts w:ascii="Times New Roman" w:eastAsia="Times New Roman" w:hAnsi="Times New Roman" w:cs="Arial"/>
      <w:b/>
      <w:bCs/>
      <w:i/>
      <w:iCs/>
      <w:sz w:val="26"/>
      <w:szCs w:val="26"/>
      <w:lang w:eastAsia="de-DE"/>
    </w:rPr>
  </w:style>
  <w:style w:type="character" w:customStyle="1" w:styleId="Balk6Char">
    <w:name w:val="Başlık 6 Char"/>
    <w:basedOn w:val="VarsaylanParagrafYazTipi"/>
    <w:link w:val="Balk6"/>
    <w:uiPriority w:val="9"/>
    <w:rsid w:val="00522570"/>
    <w:rPr>
      <w:rFonts w:ascii="Times New Roman" w:eastAsia="Times New Roman" w:hAnsi="Times New Roman" w:cs="Times New Roman"/>
      <w:b/>
      <w:bCs/>
      <w:lang w:eastAsia="de-DE"/>
    </w:rPr>
  </w:style>
  <w:style w:type="character" w:styleId="zlenenKpr">
    <w:name w:val="FollowedHyperlink"/>
    <w:basedOn w:val="VarsaylanParagrafYazTipi"/>
    <w:uiPriority w:val="99"/>
    <w:semiHidden/>
    <w:unhideWhenUsed/>
    <w:rsid w:val="00522570"/>
    <w:rPr>
      <w:color w:val="800080"/>
      <w:u w:val="single"/>
    </w:rPr>
  </w:style>
  <w:style w:type="paragraph" w:customStyle="1" w:styleId="msoheadng7">
    <w:name w:val="msoheadıng7"/>
    <w:basedOn w:val="Normal"/>
    <w:next w:val="Normal"/>
    <w:rsid w:val="00522570"/>
    <w:pPr>
      <w:tabs>
        <w:tab w:val="num" w:pos="4822"/>
      </w:tabs>
      <w:autoSpaceDE w:val="0"/>
      <w:autoSpaceDN w:val="0"/>
      <w:adjustRightInd w:val="0"/>
      <w:spacing w:before="240" w:after="60" w:line="360" w:lineRule="auto"/>
      <w:ind w:left="4462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soheadng8">
    <w:name w:val="msoheadıng8"/>
    <w:basedOn w:val="Normal"/>
    <w:next w:val="Normal"/>
    <w:rsid w:val="00522570"/>
    <w:pPr>
      <w:tabs>
        <w:tab w:val="num" w:pos="5542"/>
      </w:tabs>
      <w:autoSpaceDE w:val="0"/>
      <w:autoSpaceDN w:val="0"/>
      <w:adjustRightInd w:val="0"/>
      <w:spacing w:before="240" w:after="60" w:line="360" w:lineRule="auto"/>
      <w:ind w:left="5182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msoheadng9">
    <w:name w:val="msoheadıng9"/>
    <w:basedOn w:val="Normal"/>
    <w:next w:val="Normal"/>
    <w:rsid w:val="00522570"/>
    <w:pPr>
      <w:tabs>
        <w:tab w:val="num" w:pos="6262"/>
      </w:tabs>
      <w:autoSpaceDE w:val="0"/>
      <w:autoSpaceDN w:val="0"/>
      <w:adjustRightInd w:val="0"/>
      <w:spacing w:before="240" w:after="60" w:line="360" w:lineRule="auto"/>
      <w:ind w:left="5902"/>
      <w:jc w:val="both"/>
      <w:outlineLvl w:val="8"/>
    </w:pPr>
    <w:rPr>
      <w:rFonts w:ascii="Arial" w:eastAsia="Times New Roman" w:hAnsi="Arial" w:cs="Arial"/>
      <w:lang w:eastAsia="de-DE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96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22570"/>
    <w:pPr>
      <w:autoSpaceDE w:val="0"/>
      <w:autoSpaceDN w:val="0"/>
      <w:adjustRightInd w:val="0"/>
      <w:spacing w:before="120" w:after="0" w:line="360" w:lineRule="auto"/>
      <w:ind w:left="1200" w:firstLine="709"/>
      <w:jc w:val="both"/>
    </w:pPr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DipnotMetniChar">
    <w:name w:val="Dipnot Metni Char"/>
    <w:aliases w:val="Dipnot Metni Char Char Char Char1,Dipnot Metni Char Char Char2"/>
    <w:basedOn w:val="VarsaylanParagrafYazTipi"/>
    <w:link w:val="DipnotMetni"/>
    <w:semiHidden/>
    <w:locked/>
    <w:rsid w:val="00522570"/>
    <w:rPr>
      <w:lang w:eastAsia="tr-TR"/>
    </w:rPr>
  </w:style>
  <w:style w:type="paragraph" w:styleId="DipnotMetni">
    <w:name w:val="footnote text"/>
    <w:aliases w:val="Dipnot Metni Char Char Char,Dipnot Metni Char Char"/>
    <w:basedOn w:val="Normal"/>
    <w:link w:val="DipnotMetniChar"/>
    <w:semiHidden/>
    <w:unhideWhenUsed/>
    <w:rsid w:val="00522570"/>
    <w:pPr>
      <w:overflowPunct w:val="0"/>
      <w:autoSpaceDE w:val="0"/>
      <w:autoSpaceDN w:val="0"/>
      <w:adjustRightInd w:val="0"/>
      <w:spacing w:after="0" w:line="240" w:lineRule="auto"/>
    </w:pPr>
    <w:rPr>
      <w:lang w:eastAsia="tr-TR"/>
    </w:rPr>
  </w:style>
  <w:style w:type="character" w:customStyle="1" w:styleId="DipnotMetniChar1">
    <w:name w:val="Dipnot Metni Char1"/>
    <w:aliases w:val="Dipnot Metni Char Char Char Char,Dipnot Metni Char Char Char1"/>
    <w:basedOn w:val="VarsaylanParagrafYazTipi"/>
    <w:link w:val="DipnotMetni"/>
    <w:uiPriority w:val="99"/>
    <w:semiHidden/>
    <w:rsid w:val="00522570"/>
    <w:rPr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52257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ttle">
    <w:name w:val="msotıtle"/>
    <w:basedOn w:val="Normal"/>
    <w:rsid w:val="00522570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2257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22570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2257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msoplantext">
    <w:name w:val="msoplaıntext"/>
    <w:basedOn w:val="Normal"/>
    <w:rsid w:val="005225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Char">
    <w:name w:val="Char"/>
    <w:basedOn w:val="Normal"/>
    <w:rsid w:val="005225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il16nkKalnOrtadan">
    <w:name w:val="Stil 16 nk Kalın Ortadan"/>
    <w:basedOn w:val="Normal"/>
    <w:rsid w:val="00522570"/>
    <w:pPr>
      <w:overflowPunct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pacing w:val="-5"/>
      <w:sz w:val="32"/>
      <w:szCs w:val="20"/>
      <w:lang w:eastAsia="tr-TR"/>
    </w:rPr>
  </w:style>
  <w:style w:type="character" w:customStyle="1" w:styleId="Normal13nkChar">
    <w:name w:val="Normal + 13 nk Char"/>
    <w:aliases w:val="İki Yana Yasla Char"/>
    <w:basedOn w:val="VarsaylanParagrafYazTipi"/>
    <w:link w:val="Normal13nk"/>
    <w:locked/>
    <w:rsid w:val="00522570"/>
    <w:rPr>
      <w:sz w:val="26"/>
      <w:szCs w:val="26"/>
      <w:lang w:val="en-US" w:eastAsia="tr-TR"/>
    </w:rPr>
  </w:style>
  <w:style w:type="paragraph" w:customStyle="1" w:styleId="Normal13nk">
    <w:name w:val="Normal + 13 nk"/>
    <w:aliases w:val="İki Yana Yasla,İlk satır:  2 cm,Önce:  6 nk,Sonra:  6 nk + İki..."/>
    <w:basedOn w:val="Normal"/>
    <w:link w:val="Normal13nkChar"/>
    <w:rsid w:val="00522570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6"/>
      <w:lang w:val="en-US" w:eastAsia="tr-TR"/>
    </w:rPr>
  </w:style>
  <w:style w:type="paragraph" w:customStyle="1" w:styleId="nor">
    <w:name w:val="nor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">
    <w:name w:val="Başlık"/>
    <w:basedOn w:val="Balk2"/>
    <w:rsid w:val="00522570"/>
    <w:pPr>
      <w:tabs>
        <w:tab w:val="num" w:pos="360"/>
      </w:tabs>
      <w:autoSpaceDE w:val="0"/>
      <w:autoSpaceDN w:val="0"/>
      <w:adjustRightInd w:val="0"/>
      <w:spacing w:before="240" w:after="60" w:line="360" w:lineRule="auto"/>
      <w:ind w:firstLine="0"/>
    </w:pPr>
    <w:rPr>
      <w:rFonts w:ascii="Arial" w:hAnsi="Arial"/>
      <w:i/>
      <w:caps w:val="0"/>
      <w:sz w:val="24"/>
      <w:szCs w:val="28"/>
      <w:lang w:eastAsia="de-DE"/>
    </w:rPr>
  </w:style>
  <w:style w:type="paragraph" w:customStyle="1" w:styleId="maddebasl">
    <w:name w:val="maddebasl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1">
    <w:name w:val="nor1"/>
    <w:basedOn w:val="Normal"/>
    <w:rsid w:val="0052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3">
    <w:name w:val="Konu Başlığı3"/>
    <w:basedOn w:val="Normal"/>
    <w:rsid w:val="0052257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nor3">
    <w:name w:val="nor3"/>
    <w:basedOn w:val="Normal"/>
    <w:rsid w:val="00522570"/>
    <w:pPr>
      <w:spacing w:after="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22570"/>
    <w:rPr>
      <w:vertAlign w:val="superscript"/>
    </w:rPr>
  </w:style>
  <w:style w:type="character" w:customStyle="1" w:styleId="msohyperlnk">
    <w:name w:val="msohyperlınk"/>
    <w:basedOn w:val="VarsaylanParagrafYazTipi"/>
    <w:rsid w:val="0052257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522570"/>
    <w:rPr>
      <w:color w:val="800080"/>
      <w:u w:val="single"/>
    </w:rPr>
  </w:style>
  <w:style w:type="character" w:customStyle="1" w:styleId="Normal13nk1">
    <w:name w:val="Normal + 13 nk1"/>
    <w:aliases w:val="İki Yana Yasla1,İlk satır:  2 cm1,Önce:  6 nk1,Sonra:  6 nk + İki... Char Char1"/>
    <w:basedOn w:val="VarsaylanParagrafYazTipi"/>
    <w:rsid w:val="00522570"/>
    <w:rPr>
      <w:sz w:val="26"/>
      <w:szCs w:val="26"/>
      <w:lang w:val="en-US" w:eastAsia="tr-TR" w:bidi="ar-SA"/>
    </w:rPr>
  </w:style>
  <w:style w:type="character" w:customStyle="1" w:styleId="ver2">
    <w:name w:val="ver2"/>
    <w:basedOn w:val="VarsaylanParagrafYazTipi"/>
    <w:rsid w:val="00522570"/>
    <w:rPr>
      <w:sz w:val="20"/>
    </w:rPr>
  </w:style>
  <w:style w:type="character" w:customStyle="1" w:styleId="NormalWebCharChar">
    <w:name w:val="Normal (Web) Char Char"/>
    <w:basedOn w:val="VarsaylanParagrafYazTipi"/>
    <w:rsid w:val="00522570"/>
    <w:rPr>
      <w:rFonts w:ascii="Arial" w:hAnsi="Arial" w:cs="Arial" w:hint="default"/>
      <w:sz w:val="24"/>
      <w:szCs w:val="24"/>
      <w:lang w:val="tr-TR" w:eastAsia="tr-TR" w:bidi="ar-SA"/>
    </w:rPr>
  </w:style>
  <w:style w:type="character" w:customStyle="1" w:styleId="ver4">
    <w:name w:val="ver4"/>
    <w:basedOn w:val="VarsaylanParagrafYazTipi"/>
    <w:rsid w:val="00522570"/>
  </w:style>
  <w:style w:type="character" w:customStyle="1" w:styleId="spelle">
    <w:name w:val="spelle"/>
    <w:basedOn w:val="VarsaylanParagrafYazTipi"/>
    <w:rsid w:val="00522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1113</Words>
  <Characters>6348</Characters>
  <Application>Microsoft Office Word</Application>
  <DocSecurity>0</DocSecurity>
  <Lines>52</Lines>
  <Paragraphs>14</Paragraphs>
  <ScaleCrop>false</ScaleCrop>
  <Company>TURMOB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99</cp:revision>
  <dcterms:created xsi:type="dcterms:W3CDTF">2011-12-01T06:40:00Z</dcterms:created>
  <dcterms:modified xsi:type="dcterms:W3CDTF">2011-12-28T06:39:00Z</dcterms:modified>
</cp:coreProperties>
</file>