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AA5207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13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72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  <w:u w:val="single"/>
        </w:rPr>
        <w:t>Maliye Bakanlığından:</w:t>
      </w:r>
    </w:p>
    <w:p w:rsidR="00AA5207" w:rsidRPr="00AA5207" w:rsidRDefault="00AA5207" w:rsidP="00AA520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b/>
          <w:sz w:val="18"/>
          <w:szCs w:val="18"/>
        </w:rPr>
        <w:t>2012 YILI MERKEZİ YÖNETİM BÜTÇE UYGULAMA TEBLİĞİ</w:t>
      </w:r>
    </w:p>
    <w:p w:rsidR="00AA5207" w:rsidRPr="00AA5207" w:rsidRDefault="00AA5207" w:rsidP="00AA520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b/>
          <w:sz w:val="18"/>
          <w:szCs w:val="18"/>
        </w:rPr>
        <w:t>(SIRA NO: 2)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1- </w:t>
      </w:r>
      <w:proofErr w:type="gramStart"/>
      <w:r w:rsidRPr="00AA5207">
        <w:rPr>
          <w:rFonts w:ascii="Times New Roman" w:eastAsia="ヒラギノ明朝 Pro W3" w:hAnsi="Times New Roman" w:cs="Times New Roman"/>
          <w:sz w:val="18"/>
          <w:szCs w:val="18"/>
        </w:rPr>
        <w:t>14/7/1965</w:t>
      </w:r>
      <w:proofErr w:type="gramEnd"/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 tarihli ve 657 sayılı Devlet Memurları Kanununun 212 </w:t>
      </w:r>
      <w:proofErr w:type="spellStart"/>
      <w:r w:rsidRPr="00AA5207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 maddesine dayanılarak hazırlanan ve 19/11/1986 tarihli ve 86/11220 sayılı Bakanlar Kurulu Kararı ile yürürlüğe konulan Devlet Memurları Yiyecek Yardımı Yönetmeliğinin 4 üncü maddesinde, yemek bedelinin bütçeden karşılanmayan kısmının yemek yiyenlerden alınacağı hükme bağlanmış bulunmaktadır.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Bu çerçevede, öğle yemeği servisinden faydalanan memurlardan </w:t>
      </w:r>
      <w:proofErr w:type="gramStart"/>
      <w:r w:rsidRPr="00AA5207">
        <w:rPr>
          <w:rFonts w:ascii="Times New Roman" w:eastAsia="ヒラギノ明朝 Pro W3" w:hAnsi="Times New Roman" w:cs="Times New Roman"/>
          <w:sz w:val="18"/>
          <w:szCs w:val="18"/>
        </w:rPr>
        <w:t>15/1/2011</w:t>
      </w:r>
      <w:proofErr w:type="gramEnd"/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-14/1/2012 tarihleri arasında alınacak yemek bedelleri 11/1/2011 tarihli ve 27812 sayılı Resmî Gazete’de yayımlanan (2) Sıra </w:t>
      </w:r>
      <w:proofErr w:type="spellStart"/>
      <w:r w:rsidRPr="00AA5207">
        <w:rPr>
          <w:rFonts w:ascii="Times New Roman" w:eastAsia="ヒラギノ明朝 Pro W3" w:hAnsi="Times New Roman" w:cs="Times New Roman"/>
          <w:sz w:val="18"/>
          <w:szCs w:val="18"/>
        </w:rPr>
        <w:t>No’lu</w:t>
      </w:r>
      <w:proofErr w:type="spellEnd"/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 2011 Yılı Merkezi Yönetim Bütçe Uygulama Tebliğiyle belirlenmişti. Bu bedellerin yerine 2012 yılında öğle yemeği servisinden faydalanacak olanlardan en az aşağıda belirlenen tutarlar üzerinden günlük yemek bedeli alınması uygun görülmüştür.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6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57" w:type="dxa"/>
          <w:right w:w="70" w:type="dxa"/>
        </w:tblCellMar>
        <w:tblLook w:val="00BC"/>
      </w:tblPr>
      <w:tblGrid>
        <w:gridCol w:w="364"/>
        <w:gridCol w:w="5549"/>
        <w:gridCol w:w="2700"/>
      </w:tblGrid>
      <w:tr w:rsidR="00AA5207" w:rsidRPr="00AA5207">
        <w:trPr>
          <w:trHeight w:val="437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07" w:rsidRPr="00AA5207" w:rsidRDefault="00AA5207" w:rsidP="00AA52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AA5207" w:rsidRPr="00AA5207" w:rsidRDefault="00AA5207" w:rsidP="00AA52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Memurlardan;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15/1/2012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tarihinden</w:t>
            </w:r>
          </w:p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</w:pP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14/1/2013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</w:t>
            </w:r>
          </w:p>
        </w:tc>
      </w:tr>
      <w:tr w:rsidR="00AA5207" w:rsidRPr="00AA5207">
        <w:trPr>
          <w:trHeight w:val="19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Ek göstergesiz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0,90 TL</w:t>
            </w:r>
          </w:p>
        </w:tc>
      </w:tr>
      <w:tr w:rsidR="00AA5207" w:rsidRPr="00AA5207">
        <w:trPr>
          <w:trHeight w:val="13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139" w:lineRule="atLeast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139" w:lineRule="atLeast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1100’e kadar (1100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ek göstergeli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139" w:lineRule="atLeast"/>
              <w:ind w:right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 TL</w:t>
            </w:r>
            <w:proofErr w:type="gramEnd"/>
          </w:p>
        </w:tc>
      </w:tr>
      <w:tr w:rsidR="00AA5207" w:rsidRPr="00AA5207">
        <w:trPr>
          <w:trHeight w:val="2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2200’e kadar (2200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ek göstergeli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  TL</w:t>
            </w:r>
            <w:proofErr w:type="gramEnd"/>
          </w:p>
        </w:tc>
      </w:tr>
      <w:tr w:rsidR="00AA5207" w:rsidRPr="00AA5207">
        <w:trPr>
          <w:trHeight w:val="24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3600’e kadar (3600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ek göstergeli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  TL</w:t>
            </w:r>
            <w:proofErr w:type="gramEnd"/>
          </w:p>
        </w:tc>
      </w:tr>
      <w:tr w:rsidR="00AA5207" w:rsidRPr="00AA5207">
        <w:trPr>
          <w:trHeight w:val="19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4800’e kadar (4800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 ek göstergeli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  TL</w:t>
            </w:r>
            <w:proofErr w:type="gramEnd"/>
          </w:p>
        </w:tc>
      </w:tr>
      <w:tr w:rsidR="00AA5207" w:rsidRPr="00AA5207">
        <w:trPr>
          <w:trHeight w:val="1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161" w:lineRule="atLeast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161" w:lineRule="atLeast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4800’den daha yüksek ek göstergeli görevlerde bulunanlardan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161" w:lineRule="atLeast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 TL</w:t>
            </w:r>
            <w:proofErr w:type="gramEnd"/>
          </w:p>
        </w:tc>
      </w:tr>
      <w:tr w:rsidR="00AA5207" w:rsidRPr="00AA5207">
        <w:trPr>
          <w:trHeight w:val="103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07" w:rsidRPr="00AA5207" w:rsidRDefault="00AA5207" w:rsidP="00AA5207">
            <w:pPr>
              <w:spacing w:after="0" w:line="103" w:lineRule="atLeast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Sözleşmeli personelden;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15/1/2012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tarihinden</w:t>
            </w:r>
          </w:p>
          <w:p w:rsidR="00AA5207" w:rsidRPr="00AA5207" w:rsidRDefault="00AA5207" w:rsidP="00AA5207">
            <w:pPr>
              <w:spacing w:after="0" w:line="103" w:lineRule="atLeast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14/1/2013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</w:t>
            </w:r>
          </w:p>
        </w:tc>
      </w:tr>
      <w:tr w:rsidR="00AA5207" w:rsidRPr="00AA5207">
        <w:trPr>
          <w:trHeight w:val="23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Aylık brüt sözleşme ücretleri 1.735 TL kadar (1.735 TL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olanlardan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  TL</w:t>
            </w:r>
            <w:proofErr w:type="gramEnd"/>
          </w:p>
        </w:tc>
      </w:tr>
      <w:tr w:rsidR="00AA5207" w:rsidRPr="00AA5207">
        <w:trPr>
          <w:trHeight w:val="28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Aylık brüt sözleşme ücretleri 3.025 TL kadar (3.025 TL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olanlardan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  TL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A5207" w:rsidRPr="00AA5207">
        <w:trPr>
          <w:trHeight w:val="19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Aylık brüt sözleşme ücretleri 4.230 TL kadar (4.230 TL 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 olanlardan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  TL</w:t>
            </w:r>
            <w:proofErr w:type="gramEnd"/>
          </w:p>
        </w:tc>
      </w:tr>
      <w:tr w:rsidR="00AA5207" w:rsidRPr="00AA5207">
        <w:trPr>
          <w:trHeight w:val="19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before="100" w:beforeAutospacing="1" w:after="100" w:afterAutospacing="1" w:line="240" w:lineRule="auto"/>
              <w:ind w:right="-4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Aylık brüt sözleşme ücretleri 4.230 TL üzerinde olanlardan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07" w:rsidRPr="00AA5207" w:rsidRDefault="00AA5207" w:rsidP="00AA5207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4,</w:t>
            </w:r>
            <w:proofErr w:type="gramStart"/>
            <w:r w:rsidRPr="00AA52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  TL</w:t>
            </w:r>
            <w:proofErr w:type="gramEnd"/>
          </w:p>
        </w:tc>
      </w:tr>
    </w:tbl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2- Bu uygulamaya </w:t>
      </w:r>
      <w:proofErr w:type="gramStart"/>
      <w:r w:rsidRPr="00AA5207">
        <w:rPr>
          <w:rFonts w:ascii="Times New Roman" w:eastAsia="ヒラギノ明朝 Pro W3" w:hAnsi="Times New Roman" w:cs="Times New Roman"/>
          <w:sz w:val="18"/>
          <w:szCs w:val="18"/>
        </w:rPr>
        <w:t>15/1/2012</w:t>
      </w:r>
      <w:proofErr w:type="gramEnd"/>
      <w:r w:rsidRPr="00AA5207">
        <w:rPr>
          <w:rFonts w:ascii="Times New Roman" w:eastAsia="ヒラギノ明朝 Pro W3" w:hAnsi="Times New Roman" w:cs="Times New Roman"/>
          <w:sz w:val="18"/>
          <w:szCs w:val="18"/>
        </w:rPr>
        <w:t xml:space="preserve"> tarihinde başlanacaktır.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>3- Kuruluşlar hizmetlerinin özelliği, yemek maliyetleri ve yemek servisinin farklı mahallerde daha iyi şartlarda sunulması gibi hususları dikkate alarak belirtilen miktarların üzerinde yemek bedeli tespit edebileceklerdir.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>4- Bu Tebliğe, genel bütçe kapsamındaki kamu idareleri, özel bütçeli idareler, kamu iktisadi teşebbüsleri, döner sermayeli kuruluşlar ve fonlar ile diğer kamu idareleri uyacaklardır.</w:t>
      </w:r>
    </w:p>
    <w:p w:rsidR="00AA5207" w:rsidRPr="00AA5207" w:rsidRDefault="00AA5207" w:rsidP="00AA52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A5207">
        <w:rPr>
          <w:rFonts w:ascii="Times New Roman" w:eastAsia="ヒラギノ明朝 Pro W3" w:hAnsi="Times New Roman" w:cs="Times New Roman"/>
          <w:sz w:val="18"/>
          <w:szCs w:val="18"/>
        </w:rPr>
        <w:t>Tebliğ olunur.</w:t>
      </w:r>
    </w:p>
    <w:p w:rsidR="00AA5207" w:rsidRDefault="00AA5207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AA520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5758C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A5207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2010</Characters>
  <Application>Microsoft Office Word</Application>
  <DocSecurity>0</DocSecurity>
  <Lines>16</Lines>
  <Paragraphs>4</Paragraphs>
  <ScaleCrop>false</ScaleCrop>
  <Company>TURMOB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136</cp:revision>
  <dcterms:created xsi:type="dcterms:W3CDTF">2011-12-01T06:40:00Z</dcterms:created>
  <dcterms:modified xsi:type="dcterms:W3CDTF">2012-01-13T06:31:00Z</dcterms:modified>
</cp:coreProperties>
</file>