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E40BA6" w:rsidRDefault="001C6DF0" w:rsidP="00C66D23">
      <w:pPr>
        <w:spacing w:after="0" w:line="240" w:lineRule="atLeast"/>
        <w:jc w:val="both"/>
        <w:rPr>
          <w:rFonts w:ascii="Times New Roman" w:eastAsia="Times New Roman" w:hAnsi="Times New Roman" w:cs="Times New Roman"/>
          <w:sz w:val="20"/>
          <w:szCs w:val="20"/>
          <w:lang w:eastAsia="tr-TR"/>
        </w:rPr>
      </w:pPr>
      <w:r w:rsidRPr="00E40BA6">
        <w:rPr>
          <w:rFonts w:ascii="Times New Roman" w:eastAsia="Times New Roman" w:hAnsi="Times New Roman" w:cs="Times New Roman"/>
          <w:b/>
          <w:sz w:val="20"/>
          <w:szCs w:val="20"/>
          <w:u w:val="single"/>
          <w:lang w:eastAsia="tr-TR"/>
        </w:rPr>
        <w:t>19</w:t>
      </w:r>
      <w:r w:rsidR="00E1189A" w:rsidRPr="00E40BA6">
        <w:rPr>
          <w:rFonts w:ascii="Times New Roman" w:eastAsia="Times New Roman" w:hAnsi="Times New Roman" w:cs="Times New Roman"/>
          <w:b/>
          <w:sz w:val="20"/>
          <w:szCs w:val="20"/>
          <w:u w:val="single"/>
          <w:lang w:eastAsia="tr-TR"/>
        </w:rPr>
        <w:t>Ocak 2012</w:t>
      </w:r>
      <w:r w:rsidR="004E479F" w:rsidRPr="00E40BA6">
        <w:rPr>
          <w:rFonts w:ascii="Times New Roman" w:eastAsia="Times New Roman" w:hAnsi="Times New Roman" w:cs="Times New Roman"/>
          <w:b/>
          <w:sz w:val="20"/>
          <w:szCs w:val="20"/>
          <w:u w:val="single"/>
          <w:lang w:eastAsia="tr-TR"/>
        </w:rPr>
        <w:t>,</w:t>
      </w:r>
      <w:r w:rsidR="004E479F" w:rsidRPr="00E40BA6">
        <w:rPr>
          <w:rFonts w:ascii="Times New Roman" w:eastAsia="Times New Roman" w:hAnsi="Times New Roman" w:cs="Times New Roman"/>
          <w:b/>
          <w:sz w:val="20"/>
          <w:szCs w:val="20"/>
          <w:u w:val="single"/>
          <w:lang w:eastAsia="tr-TR"/>
        </w:rPr>
        <w:tab/>
      </w:r>
      <w:r w:rsidR="004E479F" w:rsidRPr="00E40BA6">
        <w:rPr>
          <w:rFonts w:ascii="Times New Roman" w:eastAsia="Times New Roman" w:hAnsi="Times New Roman" w:cs="Times New Roman"/>
          <w:b/>
          <w:sz w:val="20"/>
          <w:szCs w:val="20"/>
          <w:u w:val="single"/>
          <w:lang w:eastAsia="tr-TR"/>
        </w:rPr>
        <w:tab/>
      </w:r>
      <w:r w:rsidR="004E479F" w:rsidRPr="00E40BA6">
        <w:rPr>
          <w:rFonts w:ascii="Times New Roman" w:eastAsia="Times New Roman" w:hAnsi="Times New Roman" w:cs="Times New Roman"/>
          <w:b/>
          <w:sz w:val="20"/>
          <w:szCs w:val="20"/>
          <w:u w:val="single"/>
          <w:lang w:eastAsia="tr-TR"/>
        </w:rPr>
        <w:tab/>
      </w:r>
      <w:r w:rsidR="004E479F" w:rsidRPr="00E40BA6">
        <w:rPr>
          <w:rFonts w:ascii="Times New Roman" w:eastAsia="Times New Roman" w:hAnsi="Times New Roman" w:cs="Times New Roman"/>
          <w:b/>
          <w:sz w:val="20"/>
          <w:szCs w:val="20"/>
          <w:u w:val="single"/>
          <w:lang w:eastAsia="tr-TR"/>
        </w:rPr>
        <w:tab/>
      </w:r>
      <w:r w:rsidR="004E479F" w:rsidRPr="00E40BA6">
        <w:rPr>
          <w:rFonts w:ascii="Times New Roman" w:eastAsia="Times New Roman" w:hAnsi="Times New Roman" w:cs="Times New Roman"/>
          <w:b/>
          <w:sz w:val="20"/>
          <w:szCs w:val="20"/>
          <w:u w:val="single"/>
          <w:lang w:eastAsia="tr-TR"/>
        </w:rPr>
        <w:tab/>
      </w:r>
      <w:r w:rsidR="004E479F" w:rsidRPr="00E40BA6">
        <w:rPr>
          <w:rFonts w:ascii="Times New Roman" w:eastAsia="Times New Roman" w:hAnsi="Times New Roman" w:cs="Times New Roman"/>
          <w:b/>
          <w:sz w:val="20"/>
          <w:szCs w:val="20"/>
          <w:u w:val="single"/>
          <w:lang w:eastAsia="tr-TR"/>
        </w:rPr>
        <w:tab/>
      </w:r>
      <w:r w:rsidR="004E479F" w:rsidRPr="00E40BA6">
        <w:rPr>
          <w:rFonts w:ascii="Times New Roman" w:eastAsia="Times New Roman" w:hAnsi="Times New Roman" w:cs="Times New Roman"/>
          <w:b/>
          <w:sz w:val="20"/>
          <w:szCs w:val="20"/>
          <w:u w:val="single"/>
          <w:lang w:eastAsia="tr-TR"/>
        </w:rPr>
        <w:tab/>
      </w:r>
      <w:r w:rsidR="004E479F" w:rsidRPr="00E40BA6">
        <w:rPr>
          <w:rFonts w:ascii="Times New Roman" w:eastAsia="Times New Roman" w:hAnsi="Times New Roman" w:cs="Times New Roman"/>
          <w:b/>
          <w:sz w:val="20"/>
          <w:szCs w:val="20"/>
          <w:u w:val="single"/>
          <w:lang w:eastAsia="tr-TR"/>
        </w:rPr>
        <w:tab/>
      </w:r>
      <w:r w:rsidR="00CC04AD" w:rsidRPr="00E40BA6">
        <w:rPr>
          <w:rFonts w:ascii="Times New Roman" w:eastAsia="Times New Roman" w:hAnsi="Times New Roman" w:cs="Times New Roman"/>
          <w:b/>
          <w:sz w:val="20"/>
          <w:szCs w:val="20"/>
          <w:u w:val="single"/>
          <w:lang w:eastAsia="tr-TR"/>
        </w:rPr>
        <w:t xml:space="preserve">   </w:t>
      </w:r>
      <w:r w:rsidR="00B04D3D" w:rsidRPr="00E40BA6">
        <w:rPr>
          <w:rFonts w:ascii="Times New Roman" w:eastAsia="Times New Roman" w:hAnsi="Times New Roman" w:cs="Times New Roman"/>
          <w:b/>
          <w:sz w:val="20"/>
          <w:szCs w:val="20"/>
          <w:u w:val="single"/>
          <w:lang w:eastAsia="tr-TR"/>
        </w:rPr>
        <w:tab/>
        <w:t xml:space="preserve">               </w:t>
      </w:r>
      <w:r w:rsidR="00CC04AD" w:rsidRPr="00E40BA6">
        <w:rPr>
          <w:rFonts w:ascii="Times New Roman" w:eastAsia="Times New Roman" w:hAnsi="Times New Roman" w:cs="Times New Roman"/>
          <w:b/>
          <w:sz w:val="20"/>
          <w:szCs w:val="20"/>
          <w:u w:val="single"/>
          <w:lang w:eastAsia="tr-TR"/>
        </w:rPr>
        <w:t xml:space="preserve">  S</w:t>
      </w:r>
      <w:r w:rsidR="004E479F" w:rsidRPr="00E40BA6">
        <w:rPr>
          <w:rFonts w:ascii="Times New Roman" w:eastAsia="Times New Roman" w:hAnsi="Times New Roman" w:cs="Times New Roman"/>
          <w:b/>
          <w:sz w:val="20"/>
          <w:szCs w:val="20"/>
          <w:u w:val="single"/>
          <w:lang w:eastAsia="tr-TR"/>
        </w:rPr>
        <w:t>ayı: 281</w:t>
      </w:r>
      <w:r w:rsidRPr="00E40BA6">
        <w:rPr>
          <w:rFonts w:ascii="Times New Roman" w:eastAsia="Times New Roman" w:hAnsi="Times New Roman" w:cs="Times New Roman"/>
          <w:b/>
          <w:sz w:val="20"/>
          <w:szCs w:val="20"/>
          <w:u w:val="single"/>
          <w:lang w:eastAsia="tr-TR"/>
        </w:rPr>
        <w:t>78</w:t>
      </w:r>
    </w:p>
    <w:p w:rsidR="00E1189A" w:rsidRPr="00E40BA6" w:rsidRDefault="00E1189A" w:rsidP="00C66D23">
      <w:pPr>
        <w:spacing w:after="0" w:line="240" w:lineRule="atLeast"/>
        <w:jc w:val="both"/>
        <w:rPr>
          <w:rFonts w:ascii="Times New Roman" w:eastAsia="Times New Roman" w:hAnsi="Times New Roman" w:cs="Times New Roman"/>
          <w:b/>
          <w:sz w:val="20"/>
          <w:szCs w:val="20"/>
          <w:lang w:eastAsia="tr-TR"/>
        </w:rPr>
      </w:pPr>
    </w:p>
    <w:p w:rsidR="00120381" w:rsidRPr="00E40BA6" w:rsidRDefault="00120381" w:rsidP="00C66D23">
      <w:pPr>
        <w:spacing w:after="0" w:line="240" w:lineRule="atLeast"/>
        <w:jc w:val="both"/>
        <w:rPr>
          <w:rFonts w:ascii="Times New Roman" w:eastAsia="Times New Roman" w:hAnsi="Times New Roman" w:cs="Times New Roman"/>
          <w:b/>
          <w:sz w:val="20"/>
          <w:szCs w:val="20"/>
          <w:lang w:eastAsia="tr-TR"/>
        </w:rPr>
      </w:pPr>
    </w:p>
    <w:p w:rsidR="00E40BA6" w:rsidRPr="00E40BA6" w:rsidRDefault="00E40BA6" w:rsidP="00E40BA6">
      <w:pPr>
        <w:spacing w:line="240" w:lineRule="exact"/>
        <w:ind w:firstLine="567"/>
        <w:rPr>
          <w:b/>
          <w:bCs/>
          <w:sz w:val="20"/>
          <w:szCs w:val="20"/>
          <w:u w:val="single"/>
        </w:rPr>
      </w:pPr>
      <w:r w:rsidRPr="00E40BA6">
        <w:rPr>
          <w:b/>
          <w:bCs/>
          <w:sz w:val="20"/>
          <w:szCs w:val="20"/>
          <w:u w:val="single"/>
        </w:rPr>
        <w:t>Maliye Bakanlığından:</w:t>
      </w:r>
    </w:p>
    <w:p w:rsidR="00E40BA6" w:rsidRPr="00E40BA6" w:rsidRDefault="00E40BA6" w:rsidP="00E40BA6">
      <w:pPr>
        <w:spacing w:line="240" w:lineRule="exact"/>
        <w:ind w:firstLine="567"/>
        <w:jc w:val="center"/>
        <w:rPr>
          <w:b/>
          <w:bCs/>
          <w:sz w:val="20"/>
          <w:szCs w:val="20"/>
        </w:rPr>
      </w:pPr>
      <w:r w:rsidRPr="00E40BA6">
        <w:rPr>
          <w:b/>
          <w:bCs/>
          <w:sz w:val="20"/>
          <w:szCs w:val="20"/>
        </w:rPr>
        <w:t xml:space="preserve">GELİR VERGİSİ GENEL TEBLİĞİ </w:t>
      </w:r>
    </w:p>
    <w:p w:rsidR="00E40BA6" w:rsidRPr="00E40BA6" w:rsidRDefault="00E40BA6" w:rsidP="00E40BA6">
      <w:pPr>
        <w:pStyle w:val="Balk1"/>
        <w:spacing w:before="0" w:line="240" w:lineRule="exact"/>
        <w:ind w:firstLine="567"/>
        <w:jc w:val="center"/>
        <w:rPr>
          <w:rFonts w:ascii="Times New Roman" w:hAnsi="Times New Roman" w:cs="Times New Roman"/>
          <w:sz w:val="20"/>
          <w:szCs w:val="20"/>
        </w:rPr>
      </w:pPr>
      <w:r w:rsidRPr="00E40BA6">
        <w:rPr>
          <w:rFonts w:ascii="Times New Roman" w:hAnsi="Times New Roman" w:cs="Times New Roman"/>
          <w:sz w:val="20"/>
          <w:szCs w:val="20"/>
        </w:rPr>
        <w:t>(SERİ NO: 282)</w:t>
      </w:r>
    </w:p>
    <w:p w:rsidR="00E40BA6" w:rsidRPr="00E40BA6" w:rsidRDefault="00E40BA6" w:rsidP="00E40BA6">
      <w:pPr>
        <w:spacing w:line="240" w:lineRule="exact"/>
        <w:ind w:firstLine="567"/>
        <w:jc w:val="both"/>
        <w:rPr>
          <w:rFonts w:ascii="Times New Roman" w:hAnsi="Times New Roman" w:cs="Times New Roman"/>
          <w:sz w:val="20"/>
          <w:szCs w:val="20"/>
        </w:rPr>
      </w:pPr>
      <w:proofErr w:type="gramStart"/>
      <w:r w:rsidRPr="00E40BA6">
        <w:rPr>
          <w:sz w:val="20"/>
          <w:szCs w:val="20"/>
        </w:rPr>
        <w:t xml:space="preserve">193 sayılı Gelir Vergisi Kanununun geçici 67 </w:t>
      </w:r>
      <w:proofErr w:type="spellStart"/>
      <w:r w:rsidRPr="00E40BA6">
        <w:rPr>
          <w:sz w:val="20"/>
          <w:szCs w:val="20"/>
        </w:rPr>
        <w:t>nci</w:t>
      </w:r>
      <w:proofErr w:type="spellEnd"/>
      <w:r w:rsidRPr="00E40BA6">
        <w:rPr>
          <w:sz w:val="20"/>
          <w:szCs w:val="20"/>
        </w:rPr>
        <w:t xml:space="preserve"> maddesinde, menkul kıymetler ve diğer sermaye piyasası araçlarının elde tutulması ve elden çıkarılmasından sağlanan gelirler ile mevduat faizleri, repo gelirleri ve katılım bankalarından elde edilen gelirlerin vergilendirilmesine yönelik düzenlemelere yer verilmiş olup, söz konusu maddede yer alan hükümlere ilişkin ayrıntılı açıklamalar, 257</w:t>
      </w:r>
      <w:r w:rsidRPr="00E40BA6">
        <w:rPr>
          <w:sz w:val="20"/>
          <w:szCs w:val="20"/>
          <w:vertAlign w:val="superscript"/>
        </w:rPr>
        <w:t>(1)</w:t>
      </w:r>
      <w:r w:rsidRPr="00E40BA6">
        <w:rPr>
          <w:sz w:val="20"/>
          <w:szCs w:val="20"/>
        </w:rPr>
        <w:t>, 258</w:t>
      </w:r>
      <w:r w:rsidRPr="00E40BA6">
        <w:rPr>
          <w:sz w:val="20"/>
          <w:szCs w:val="20"/>
          <w:vertAlign w:val="superscript"/>
        </w:rPr>
        <w:t>(2)</w:t>
      </w:r>
      <w:r w:rsidRPr="00E40BA6">
        <w:rPr>
          <w:sz w:val="20"/>
          <w:szCs w:val="20"/>
        </w:rPr>
        <w:t>, 263</w:t>
      </w:r>
      <w:r w:rsidRPr="00E40BA6">
        <w:rPr>
          <w:sz w:val="20"/>
          <w:szCs w:val="20"/>
          <w:vertAlign w:val="superscript"/>
        </w:rPr>
        <w:t>(3)</w:t>
      </w:r>
      <w:r w:rsidRPr="00E40BA6">
        <w:rPr>
          <w:sz w:val="20"/>
          <w:szCs w:val="20"/>
        </w:rPr>
        <w:t>, 269</w:t>
      </w:r>
      <w:r w:rsidRPr="00E40BA6">
        <w:rPr>
          <w:sz w:val="20"/>
          <w:szCs w:val="20"/>
          <w:vertAlign w:val="superscript"/>
        </w:rPr>
        <w:t>(4)</w:t>
      </w:r>
      <w:r w:rsidRPr="00E40BA6">
        <w:rPr>
          <w:sz w:val="20"/>
          <w:szCs w:val="20"/>
        </w:rPr>
        <w:t>, 277</w:t>
      </w:r>
      <w:r w:rsidRPr="00E40BA6">
        <w:rPr>
          <w:sz w:val="20"/>
          <w:szCs w:val="20"/>
          <w:vertAlign w:val="superscript"/>
        </w:rPr>
        <w:t>(5)</w:t>
      </w:r>
      <w:r w:rsidRPr="00E40BA6">
        <w:rPr>
          <w:sz w:val="20"/>
          <w:szCs w:val="20"/>
        </w:rPr>
        <w:t xml:space="preserve"> ve 279</w:t>
      </w:r>
      <w:r w:rsidRPr="00E40BA6">
        <w:rPr>
          <w:sz w:val="20"/>
          <w:szCs w:val="20"/>
          <w:vertAlign w:val="superscript"/>
        </w:rPr>
        <w:t>(6)</w:t>
      </w:r>
      <w:r w:rsidRPr="00E40BA6">
        <w:rPr>
          <w:sz w:val="20"/>
          <w:szCs w:val="20"/>
        </w:rPr>
        <w:t xml:space="preserve"> seri numaralı Gelir Vergisi Genel Tebliğlerinde yapılmıştır.</w:t>
      </w:r>
      <w:proofErr w:type="gramEnd"/>
    </w:p>
    <w:p w:rsidR="00E40BA6" w:rsidRPr="00E40BA6" w:rsidRDefault="00E40BA6" w:rsidP="00E40BA6">
      <w:pPr>
        <w:spacing w:line="240" w:lineRule="exact"/>
        <w:ind w:firstLine="567"/>
        <w:jc w:val="both"/>
        <w:rPr>
          <w:sz w:val="20"/>
          <w:szCs w:val="20"/>
        </w:rPr>
      </w:pPr>
      <w:r w:rsidRPr="00E40BA6">
        <w:rPr>
          <w:sz w:val="20"/>
          <w:szCs w:val="20"/>
        </w:rPr>
        <w:t xml:space="preserve">Bu Tebliğde, Gelir Vergisi Kanununun geçici 67 </w:t>
      </w:r>
      <w:proofErr w:type="spellStart"/>
      <w:r w:rsidRPr="00E40BA6">
        <w:rPr>
          <w:sz w:val="20"/>
          <w:szCs w:val="20"/>
        </w:rPr>
        <w:t>nci</w:t>
      </w:r>
      <w:proofErr w:type="spellEnd"/>
      <w:r w:rsidRPr="00E40BA6">
        <w:rPr>
          <w:sz w:val="20"/>
          <w:szCs w:val="20"/>
        </w:rPr>
        <w:t xml:space="preserve"> maddesi kapsamında türev ürünlerden elde edilen gelirlerin vergilendirilmesine ilişkin açıklamalara yer verilmektedir. </w:t>
      </w:r>
    </w:p>
    <w:p w:rsidR="00E40BA6" w:rsidRPr="00E40BA6" w:rsidRDefault="00E40BA6" w:rsidP="00E40BA6">
      <w:pPr>
        <w:spacing w:line="240" w:lineRule="exact"/>
        <w:ind w:firstLine="567"/>
        <w:jc w:val="both"/>
        <w:rPr>
          <w:b/>
          <w:sz w:val="20"/>
          <w:szCs w:val="20"/>
        </w:rPr>
      </w:pPr>
      <w:r w:rsidRPr="00E40BA6">
        <w:rPr>
          <w:b/>
          <w:sz w:val="20"/>
          <w:szCs w:val="20"/>
        </w:rPr>
        <w:t>1. Yasal Mevzuat</w:t>
      </w:r>
    </w:p>
    <w:p w:rsidR="00E40BA6" w:rsidRPr="00E40BA6" w:rsidRDefault="00E40BA6" w:rsidP="00E40BA6">
      <w:pPr>
        <w:spacing w:line="240" w:lineRule="exact"/>
        <w:ind w:firstLine="567"/>
        <w:jc w:val="both"/>
        <w:rPr>
          <w:sz w:val="20"/>
          <w:szCs w:val="20"/>
        </w:rPr>
      </w:pPr>
      <w:r w:rsidRPr="00E40BA6">
        <w:rPr>
          <w:sz w:val="20"/>
          <w:szCs w:val="20"/>
        </w:rPr>
        <w:t xml:space="preserve">Vadeli işlem ve </w:t>
      </w:r>
      <w:proofErr w:type="gramStart"/>
      <w:r w:rsidRPr="00E40BA6">
        <w:rPr>
          <w:sz w:val="20"/>
          <w:szCs w:val="20"/>
        </w:rPr>
        <w:t>opsiyon</w:t>
      </w:r>
      <w:proofErr w:type="gramEnd"/>
      <w:r w:rsidRPr="00E40BA6">
        <w:rPr>
          <w:sz w:val="20"/>
          <w:szCs w:val="20"/>
        </w:rPr>
        <w:t xml:space="preserve"> sözleşmelerinin diğer sermaye piyasası aracı addolunmak suretiyle Gelir Vergisi Kanununun geçici 67 </w:t>
      </w:r>
      <w:proofErr w:type="spellStart"/>
      <w:r w:rsidRPr="00E40BA6">
        <w:rPr>
          <w:sz w:val="20"/>
          <w:szCs w:val="20"/>
        </w:rPr>
        <w:t>nci</w:t>
      </w:r>
      <w:proofErr w:type="spellEnd"/>
      <w:r w:rsidRPr="00E40BA6">
        <w:rPr>
          <w:sz w:val="20"/>
          <w:szCs w:val="20"/>
        </w:rPr>
        <w:t xml:space="preserve"> maddesi kapsamında tevkif yoluyla vergilendirilmesini sağlayan, söz konusu maddenin (13) numaralı fıkrası ile vadeli işlem ve opsiyon borsalarında yapılan işlemler ile tam ve dar mükellef kurumların aralarında yaptıkları sözleşmelere ilişkin düzenlemelerin yer aldığı (14) numaralı fıkra aşağıdaki gibidir;</w:t>
      </w:r>
    </w:p>
    <w:p w:rsidR="00E40BA6" w:rsidRPr="00E40BA6" w:rsidRDefault="00E40BA6" w:rsidP="00E40BA6">
      <w:pPr>
        <w:spacing w:line="240" w:lineRule="exact"/>
        <w:ind w:firstLine="567"/>
        <w:jc w:val="both"/>
        <w:rPr>
          <w:sz w:val="20"/>
          <w:szCs w:val="20"/>
        </w:rPr>
      </w:pPr>
      <w:r w:rsidRPr="00E40BA6">
        <w:rPr>
          <w:sz w:val="20"/>
          <w:szCs w:val="20"/>
        </w:rPr>
        <w:t xml:space="preserve"> “(13) Bu maddede geçen menkul kıymet ve diğer sermaye piyasası aracı ifadesi, özel bir belirleme yapılmadığı sürece Türkiye'de ihraç edilmiş ve Sermaye Piyasası Kurulunca kayda alınmış ve/veya Türkiye'de kurulu menkul kıymet ve vadeli işlem ve </w:t>
      </w:r>
      <w:proofErr w:type="gramStart"/>
      <w:r w:rsidRPr="00E40BA6">
        <w:rPr>
          <w:sz w:val="20"/>
          <w:szCs w:val="20"/>
        </w:rPr>
        <w:t>opsiyon</w:t>
      </w:r>
      <w:proofErr w:type="gramEnd"/>
      <w:r w:rsidRPr="00E40BA6">
        <w:rPr>
          <w:sz w:val="20"/>
          <w:szCs w:val="20"/>
        </w:rPr>
        <w:t xml:space="preserve"> borsalarında işlem gören menkul kıymetler veya diğer sermaye piyasası araçları ile kayda alınmamış olsa veya menkul kıymet ve vadeli işlem borsalarında işlem görmese dahi Hazinece veya diğer kamu tüzel kişilerince ihraç edilecek her türlü menkul kıymet veya diğer sermaye piyasası aracını ifade eder.</w:t>
      </w:r>
    </w:p>
    <w:p w:rsidR="00E40BA6" w:rsidRPr="00E40BA6" w:rsidRDefault="00E40BA6" w:rsidP="00E40BA6">
      <w:pPr>
        <w:spacing w:line="240" w:lineRule="exact"/>
        <w:ind w:firstLine="567"/>
        <w:jc w:val="both"/>
        <w:rPr>
          <w:sz w:val="20"/>
          <w:szCs w:val="20"/>
        </w:rPr>
      </w:pPr>
      <w:r w:rsidRPr="00E40BA6">
        <w:rPr>
          <w:sz w:val="20"/>
          <w:szCs w:val="20"/>
        </w:rPr>
        <w:t xml:space="preserve">Bankaların ve aracı kurumların taraf olduğu veya bunlar aracılığıyla yapılan; belirli bir vadede, önceden belirlenen fiyat, miktar ve nitelikte, ekonomik veya finansal göstergeye dayalı olarak düzenlenenler de dahil olmak üzere, para veya sermaye piyasası aracını, malı, kıymetli madeni ve dövizi alma, satma, değiştirme hak ve/veya yükümlülüğünü veren vadeli işlem ve </w:t>
      </w:r>
      <w:proofErr w:type="gramStart"/>
      <w:r w:rsidRPr="00E40BA6">
        <w:rPr>
          <w:sz w:val="20"/>
          <w:szCs w:val="20"/>
        </w:rPr>
        <w:t>opsiyon</w:t>
      </w:r>
      <w:proofErr w:type="gramEnd"/>
      <w:r w:rsidRPr="00E40BA6">
        <w:rPr>
          <w:sz w:val="20"/>
          <w:szCs w:val="20"/>
        </w:rPr>
        <w:t xml:space="preserve"> sözleşmeleri bu madde uygulamasında diğer sermaye piyasası aracı addolunur.”</w:t>
      </w:r>
    </w:p>
    <w:p w:rsidR="00E40BA6" w:rsidRPr="00E40BA6" w:rsidRDefault="00E40BA6" w:rsidP="00E40BA6">
      <w:pPr>
        <w:spacing w:line="240" w:lineRule="exact"/>
        <w:ind w:firstLine="567"/>
        <w:jc w:val="both"/>
        <w:rPr>
          <w:sz w:val="20"/>
          <w:szCs w:val="20"/>
        </w:rPr>
      </w:pPr>
      <w:r w:rsidRPr="00E40BA6">
        <w:rPr>
          <w:sz w:val="20"/>
          <w:szCs w:val="20"/>
        </w:rPr>
        <w:t xml:space="preserve">“(14) Türkiye'de kurulu vadeli işlem ve </w:t>
      </w:r>
      <w:proofErr w:type="gramStart"/>
      <w:r w:rsidRPr="00E40BA6">
        <w:rPr>
          <w:sz w:val="20"/>
          <w:szCs w:val="20"/>
        </w:rPr>
        <w:t>opsiyon</w:t>
      </w:r>
      <w:proofErr w:type="gramEnd"/>
      <w:r w:rsidRPr="00E40BA6">
        <w:rPr>
          <w:sz w:val="20"/>
          <w:szCs w:val="20"/>
        </w:rPr>
        <w:t xml:space="preserve"> borsalarında 31/12/2008 tarihine kadar yapılan işlemlerden elde edilen kazançlar için (1) numaralı fıkrada belirtilen </w:t>
      </w:r>
      <w:proofErr w:type="spellStart"/>
      <w:r w:rsidRPr="00E40BA6">
        <w:rPr>
          <w:sz w:val="20"/>
          <w:szCs w:val="20"/>
        </w:rPr>
        <w:t>tevkifat</w:t>
      </w:r>
      <w:proofErr w:type="spellEnd"/>
      <w:r w:rsidRPr="00E40BA6">
        <w:rPr>
          <w:sz w:val="20"/>
          <w:szCs w:val="20"/>
        </w:rPr>
        <w:t xml:space="preserve"> oranı sıfır olarak uygulanır. Tam ve dar mükellef kurumların (Türkiye'de işyeri veya daimi temsilci aracılığıyla faaliyette bulunmayanlar hariç) aralarında yaptıkları vadeli işlem ve </w:t>
      </w:r>
      <w:proofErr w:type="gramStart"/>
      <w:r w:rsidRPr="00E40BA6">
        <w:rPr>
          <w:sz w:val="20"/>
          <w:szCs w:val="20"/>
        </w:rPr>
        <w:t>opsiyon</w:t>
      </w:r>
      <w:proofErr w:type="gramEnd"/>
      <w:r w:rsidRPr="00E40BA6">
        <w:rPr>
          <w:sz w:val="20"/>
          <w:szCs w:val="20"/>
        </w:rPr>
        <w:t xml:space="preserve"> sözleşmelerinden doğan kazançları bakımından bu madde hükümleri uygulanmaz. Şu kadar ki banka ve benzeri finans kurumları için Türkiye'de işyeri veya daimi temsilci aracılığıyla faaliyette bulunma şartı aranmaz.”</w:t>
      </w:r>
    </w:p>
    <w:p w:rsidR="00E40BA6" w:rsidRPr="00E40BA6" w:rsidRDefault="00E40BA6" w:rsidP="00E40BA6">
      <w:pPr>
        <w:spacing w:line="240" w:lineRule="exact"/>
        <w:ind w:firstLine="567"/>
        <w:jc w:val="both"/>
        <w:rPr>
          <w:sz w:val="20"/>
          <w:szCs w:val="20"/>
        </w:rPr>
      </w:pPr>
      <w:r w:rsidRPr="00E40BA6">
        <w:rPr>
          <w:sz w:val="20"/>
          <w:szCs w:val="20"/>
        </w:rPr>
        <w:t xml:space="preserve">Söz konusu (14) numaralı fıkra hükmü uyarınca kurumların aralarında yaptıkları vadeli işlem ve </w:t>
      </w:r>
      <w:proofErr w:type="gramStart"/>
      <w:r w:rsidRPr="00E40BA6">
        <w:rPr>
          <w:sz w:val="20"/>
          <w:szCs w:val="20"/>
        </w:rPr>
        <w:t>opsiyon</w:t>
      </w:r>
      <w:proofErr w:type="gramEnd"/>
      <w:r w:rsidRPr="00E40BA6">
        <w:rPr>
          <w:sz w:val="20"/>
          <w:szCs w:val="20"/>
        </w:rPr>
        <w:t xml:space="preserve"> sözleşmelerinden doğan kazançlarının geçici 67 </w:t>
      </w:r>
      <w:proofErr w:type="spellStart"/>
      <w:r w:rsidRPr="00E40BA6">
        <w:rPr>
          <w:sz w:val="20"/>
          <w:szCs w:val="20"/>
        </w:rPr>
        <w:t>nci</w:t>
      </w:r>
      <w:proofErr w:type="spellEnd"/>
      <w:r w:rsidRPr="00E40BA6">
        <w:rPr>
          <w:sz w:val="20"/>
          <w:szCs w:val="20"/>
        </w:rPr>
        <w:t xml:space="preserve"> madde uygulaması karşısındaki durumu tablo halinde gösterilmiştir.</w:t>
      </w:r>
    </w:p>
    <w:p w:rsidR="00E40BA6" w:rsidRPr="00E40BA6" w:rsidRDefault="00E40BA6" w:rsidP="00E40BA6">
      <w:pPr>
        <w:spacing w:line="240" w:lineRule="exact"/>
        <w:ind w:firstLine="567"/>
        <w:jc w:val="both"/>
        <w:rPr>
          <w:sz w:val="20"/>
          <w:szCs w:val="2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gridCol w:w="976"/>
        <w:gridCol w:w="1320"/>
      </w:tblGrid>
      <w:tr w:rsidR="00E40BA6" w:rsidRPr="00E40BA6">
        <w:trPr>
          <w:trHeight w:val="709"/>
          <w:jc w:val="center"/>
        </w:trPr>
        <w:tc>
          <w:tcPr>
            <w:tcW w:w="4860"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jc w:val="center"/>
              <w:rPr>
                <w:b/>
                <w:sz w:val="20"/>
                <w:szCs w:val="20"/>
              </w:rPr>
            </w:pPr>
            <w:r w:rsidRPr="00E40BA6">
              <w:rPr>
                <w:b/>
                <w:sz w:val="20"/>
                <w:szCs w:val="20"/>
              </w:rPr>
              <w:t>Sözleşmenin Tarafları</w:t>
            </w:r>
          </w:p>
        </w:tc>
        <w:tc>
          <w:tcPr>
            <w:tcW w:w="900"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jc w:val="center"/>
              <w:rPr>
                <w:b/>
                <w:sz w:val="20"/>
                <w:szCs w:val="20"/>
              </w:rPr>
            </w:pPr>
            <w:r w:rsidRPr="00E40BA6">
              <w:rPr>
                <w:b/>
                <w:sz w:val="20"/>
                <w:szCs w:val="20"/>
              </w:rPr>
              <w:t>Daimi Temsilci/ İşyeri</w:t>
            </w:r>
          </w:p>
        </w:tc>
        <w:tc>
          <w:tcPr>
            <w:tcW w:w="1312"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jc w:val="center"/>
              <w:rPr>
                <w:b/>
                <w:sz w:val="20"/>
                <w:szCs w:val="20"/>
              </w:rPr>
            </w:pPr>
            <w:r w:rsidRPr="00E40BA6">
              <w:rPr>
                <w:b/>
                <w:sz w:val="20"/>
                <w:szCs w:val="20"/>
              </w:rPr>
              <w:t xml:space="preserve">Geçici 67 </w:t>
            </w:r>
            <w:proofErr w:type="spellStart"/>
            <w:r w:rsidRPr="00E40BA6">
              <w:rPr>
                <w:b/>
                <w:sz w:val="20"/>
                <w:szCs w:val="20"/>
              </w:rPr>
              <w:t>nci</w:t>
            </w:r>
            <w:proofErr w:type="spellEnd"/>
            <w:r w:rsidRPr="00E40BA6">
              <w:rPr>
                <w:b/>
                <w:sz w:val="20"/>
                <w:szCs w:val="20"/>
              </w:rPr>
              <w:t xml:space="preserve"> Mad. Göre </w:t>
            </w:r>
            <w:proofErr w:type="spellStart"/>
            <w:r w:rsidRPr="00E40BA6">
              <w:rPr>
                <w:b/>
                <w:sz w:val="20"/>
                <w:szCs w:val="20"/>
              </w:rPr>
              <w:t>Tevkifat</w:t>
            </w:r>
            <w:proofErr w:type="spellEnd"/>
          </w:p>
        </w:tc>
      </w:tr>
      <w:tr w:rsidR="00E40BA6" w:rsidRPr="00E40BA6">
        <w:trPr>
          <w:jc w:val="center"/>
        </w:trPr>
        <w:tc>
          <w:tcPr>
            <w:tcW w:w="4860"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rPr>
                <w:sz w:val="20"/>
                <w:szCs w:val="20"/>
              </w:rPr>
            </w:pPr>
            <w:r w:rsidRPr="00E40BA6">
              <w:rPr>
                <w:sz w:val="20"/>
                <w:szCs w:val="20"/>
              </w:rPr>
              <w:t xml:space="preserve">Tam </w:t>
            </w:r>
            <w:proofErr w:type="spellStart"/>
            <w:r w:rsidRPr="00E40BA6">
              <w:rPr>
                <w:sz w:val="20"/>
                <w:szCs w:val="20"/>
              </w:rPr>
              <w:t>Mük</w:t>
            </w:r>
            <w:proofErr w:type="spellEnd"/>
            <w:r w:rsidRPr="00E40BA6">
              <w:rPr>
                <w:sz w:val="20"/>
                <w:szCs w:val="20"/>
              </w:rPr>
              <w:t xml:space="preserve">. Kurum – Tam </w:t>
            </w:r>
            <w:proofErr w:type="spellStart"/>
            <w:r w:rsidRPr="00E40BA6">
              <w:rPr>
                <w:sz w:val="20"/>
                <w:szCs w:val="20"/>
              </w:rPr>
              <w:t>Mük</w:t>
            </w:r>
            <w:proofErr w:type="spellEnd"/>
            <w:r w:rsidRPr="00E40BA6">
              <w:rPr>
                <w:sz w:val="20"/>
                <w:szCs w:val="20"/>
              </w:rPr>
              <w:t>. Kurum</w:t>
            </w:r>
          </w:p>
        </w:tc>
        <w:tc>
          <w:tcPr>
            <w:tcW w:w="900" w:type="dxa"/>
            <w:tcBorders>
              <w:top w:val="single" w:sz="4" w:space="0" w:color="auto"/>
              <w:left w:val="single" w:sz="4" w:space="0" w:color="auto"/>
              <w:bottom w:val="single" w:sz="4" w:space="0" w:color="auto"/>
              <w:right w:val="single" w:sz="4" w:space="0" w:color="auto"/>
            </w:tcBorders>
            <w:hideMark/>
          </w:tcPr>
          <w:p w:rsidR="00E40BA6" w:rsidRPr="00E40BA6" w:rsidRDefault="00E40BA6">
            <w:pPr>
              <w:spacing w:line="240" w:lineRule="exact"/>
              <w:jc w:val="both"/>
              <w:rPr>
                <w:sz w:val="20"/>
                <w:szCs w:val="20"/>
              </w:rPr>
            </w:pPr>
            <w:r w:rsidRPr="00E40BA6">
              <w:rPr>
                <w:sz w:val="20"/>
                <w:szCs w:val="20"/>
              </w:rPr>
              <w:t xml:space="preserve">        -</w:t>
            </w:r>
          </w:p>
        </w:tc>
        <w:tc>
          <w:tcPr>
            <w:tcW w:w="1312"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rPr>
                <w:sz w:val="20"/>
                <w:szCs w:val="20"/>
              </w:rPr>
            </w:pPr>
            <w:r w:rsidRPr="00E40BA6">
              <w:rPr>
                <w:sz w:val="20"/>
                <w:szCs w:val="20"/>
              </w:rPr>
              <w:t>Yapılmayacak</w:t>
            </w:r>
          </w:p>
        </w:tc>
      </w:tr>
      <w:tr w:rsidR="00E40BA6" w:rsidRPr="00E40BA6">
        <w:trPr>
          <w:jc w:val="center"/>
        </w:trPr>
        <w:tc>
          <w:tcPr>
            <w:tcW w:w="4860"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rPr>
                <w:sz w:val="20"/>
                <w:szCs w:val="20"/>
              </w:rPr>
            </w:pPr>
            <w:r w:rsidRPr="00E40BA6">
              <w:rPr>
                <w:sz w:val="20"/>
                <w:szCs w:val="20"/>
              </w:rPr>
              <w:t xml:space="preserve">Dar </w:t>
            </w:r>
            <w:proofErr w:type="spellStart"/>
            <w:r w:rsidRPr="00E40BA6">
              <w:rPr>
                <w:sz w:val="20"/>
                <w:szCs w:val="20"/>
              </w:rPr>
              <w:t>Mük</w:t>
            </w:r>
            <w:proofErr w:type="spellEnd"/>
            <w:r w:rsidRPr="00E40BA6">
              <w:rPr>
                <w:sz w:val="20"/>
                <w:szCs w:val="20"/>
              </w:rPr>
              <w:t xml:space="preserve">. Kurum – Tam </w:t>
            </w:r>
            <w:proofErr w:type="spellStart"/>
            <w:r w:rsidRPr="00E40BA6">
              <w:rPr>
                <w:sz w:val="20"/>
                <w:szCs w:val="20"/>
              </w:rPr>
              <w:t>Mük</w:t>
            </w:r>
            <w:proofErr w:type="spellEnd"/>
            <w:r w:rsidRPr="00E40BA6">
              <w:rPr>
                <w:sz w:val="20"/>
                <w:szCs w:val="20"/>
              </w:rPr>
              <w:t xml:space="preserve">. Kurum </w:t>
            </w:r>
          </w:p>
        </w:tc>
        <w:tc>
          <w:tcPr>
            <w:tcW w:w="900"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jc w:val="center"/>
              <w:rPr>
                <w:sz w:val="20"/>
                <w:szCs w:val="20"/>
              </w:rPr>
            </w:pPr>
            <w:r w:rsidRPr="00E40BA6">
              <w:rPr>
                <w:sz w:val="20"/>
                <w:szCs w:val="20"/>
              </w:rPr>
              <w:t>Var</w:t>
            </w:r>
          </w:p>
        </w:tc>
        <w:tc>
          <w:tcPr>
            <w:tcW w:w="1312"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rPr>
                <w:sz w:val="20"/>
                <w:szCs w:val="20"/>
              </w:rPr>
            </w:pPr>
            <w:r w:rsidRPr="00E40BA6">
              <w:rPr>
                <w:sz w:val="20"/>
                <w:szCs w:val="20"/>
              </w:rPr>
              <w:t>Yapılmayacak</w:t>
            </w:r>
          </w:p>
        </w:tc>
      </w:tr>
      <w:tr w:rsidR="00E40BA6" w:rsidRPr="00E40BA6">
        <w:trPr>
          <w:jc w:val="center"/>
        </w:trPr>
        <w:tc>
          <w:tcPr>
            <w:tcW w:w="4860"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rPr>
                <w:sz w:val="20"/>
                <w:szCs w:val="20"/>
              </w:rPr>
            </w:pPr>
            <w:r w:rsidRPr="00E40BA6">
              <w:rPr>
                <w:sz w:val="20"/>
                <w:szCs w:val="20"/>
              </w:rPr>
              <w:t xml:space="preserve">Dar </w:t>
            </w:r>
            <w:proofErr w:type="spellStart"/>
            <w:r w:rsidRPr="00E40BA6">
              <w:rPr>
                <w:sz w:val="20"/>
                <w:szCs w:val="20"/>
              </w:rPr>
              <w:t>Mük</w:t>
            </w:r>
            <w:proofErr w:type="spellEnd"/>
            <w:r w:rsidRPr="00E40BA6">
              <w:rPr>
                <w:sz w:val="20"/>
                <w:szCs w:val="20"/>
              </w:rPr>
              <w:t xml:space="preserve">. Kurum – Tam </w:t>
            </w:r>
            <w:proofErr w:type="spellStart"/>
            <w:r w:rsidRPr="00E40BA6">
              <w:rPr>
                <w:sz w:val="20"/>
                <w:szCs w:val="20"/>
              </w:rPr>
              <w:t>Mük</w:t>
            </w:r>
            <w:proofErr w:type="spellEnd"/>
            <w:r w:rsidRPr="00E40BA6">
              <w:rPr>
                <w:sz w:val="20"/>
                <w:szCs w:val="20"/>
              </w:rPr>
              <w:t xml:space="preserve">. Kurum </w:t>
            </w:r>
          </w:p>
        </w:tc>
        <w:tc>
          <w:tcPr>
            <w:tcW w:w="900"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jc w:val="center"/>
              <w:rPr>
                <w:sz w:val="20"/>
                <w:szCs w:val="20"/>
              </w:rPr>
            </w:pPr>
            <w:r w:rsidRPr="00E40BA6">
              <w:rPr>
                <w:sz w:val="20"/>
                <w:szCs w:val="20"/>
              </w:rPr>
              <w:t>Yok</w:t>
            </w:r>
          </w:p>
        </w:tc>
        <w:tc>
          <w:tcPr>
            <w:tcW w:w="1312"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rPr>
                <w:sz w:val="20"/>
                <w:szCs w:val="20"/>
              </w:rPr>
            </w:pPr>
            <w:r w:rsidRPr="00E40BA6">
              <w:rPr>
                <w:sz w:val="20"/>
                <w:szCs w:val="20"/>
              </w:rPr>
              <w:t>Yapılacak</w:t>
            </w:r>
          </w:p>
        </w:tc>
      </w:tr>
      <w:tr w:rsidR="00E40BA6" w:rsidRPr="00E40BA6">
        <w:trPr>
          <w:jc w:val="center"/>
        </w:trPr>
        <w:tc>
          <w:tcPr>
            <w:tcW w:w="4860"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rPr>
                <w:sz w:val="20"/>
                <w:szCs w:val="20"/>
              </w:rPr>
            </w:pPr>
            <w:r w:rsidRPr="00E40BA6">
              <w:rPr>
                <w:sz w:val="20"/>
                <w:szCs w:val="20"/>
              </w:rPr>
              <w:lastRenderedPageBreak/>
              <w:t xml:space="preserve">Dar </w:t>
            </w:r>
            <w:proofErr w:type="spellStart"/>
            <w:r w:rsidRPr="00E40BA6">
              <w:rPr>
                <w:sz w:val="20"/>
                <w:szCs w:val="20"/>
              </w:rPr>
              <w:t>Mük</w:t>
            </w:r>
            <w:proofErr w:type="spellEnd"/>
            <w:r w:rsidRPr="00E40BA6">
              <w:rPr>
                <w:sz w:val="20"/>
                <w:szCs w:val="20"/>
              </w:rPr>
              <w:t xml:space="preserve">. Banka ve Benzeri Finans Kurumu–Tam </w:t>
            </w:r>
            <w:proofErr w:type="spellStart"/>
            <w:r w:rsidRPr="00E40BA6">
              <w:rPr>
                <w:sz w:val="20"/>
                <w:szCs w:val="20"/>
              </w:rPr>
              <w:t>Mük</w:t>
            </w:r>
            <w:proofErr w:type="spellEnd"/>
            <w:r w:rsidRPr="00E40BA6">
              <w:rPr>
                <w:sz w:val="20"/>
                <w:szCs w:val="20"/>
              </w:rPr>
              <w:t>. Kurum</w:t>
            </w:r>
          </w:p>
        </w:tc>
        <w:tc>
          <w:tcPr>
            <w:tcW w:w="900"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jc w:val="center"/>
              <w:rPr>
                <w:sz w:val="20"/>
                <w:szCs w:val="20"/>
              </w:rPr>
            </w:pPr>
            <w:r w:rsidRPr="00E40BA6">
              <w:rPr>
                <w:sz w:val="20"/>
                <w:szCs w:val="20"/>
              </w:rPr>
              <w:t>Var</w:t>
            </w:r>
          </w:p>
        </w:tc>
        <w:tc>
          <w:tcPr>
            <w:tcW w:w="1312"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rPr>
                <w:sz w:val="20"/>
                <w:szCs w:val="20"/>
              </w:rPr>
            </w:pPr>
            <w:r w:rsidRPr="00E40BA6">
              <w:rPr>
                <w:sz w:val="20"/>
                <w:szCs w:val="20"/>
              </w:rPr>
              <w:t>Yapılmayacak</w:t>
            </w:r>
          </w:p>
        </w:tc>
      </w:tr>
      <w:tr w:rsidR="00E40BA6" w:rsidRPr="00E40BA6">
        <w:trPr>
          <w:jc w:val="center"/>
        </w:trPr>
        <w:tc>
          <w:tcPr>
            <w:tcW w:w="4860"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rPr>
                <w:sz w:val="20"/>
                <w:szCs w:val="20"/>
              </w:rPr>
            </w:pPr>
            <w:r w:rsidRPr="00E40BA6">
              <w:rPr>
                <w:sz w:val="20"/>
                <w:szCs w:val="20"/>
              </w:rPr>
              <w:t xml:space="preserve">Dar </w:t>
            </w:r>
            <w:proofErr w:type="spellStart"/>
            <w:r w:rsidRPr="00E40BA6">
              <w:rPr>
                <w:sz w:val="20"/>
                <w:szCs w:val="20"/>
              </w:rPr>
              <w:t>Mük</w:t>
            </w:r>
            <w:proofErr w:type="spellEnd"/>
            <w:r w:rsidRPr="00E40BA6">
              <w:rPr>
                <w:sz w:val="20"/>
                <w:szCs w:val="20"/>
              </w:rPr>
              <w:t xml:space="preserve">. Banka ve Benzeri Finans Kurumu–Tam </w:t>
            </w:r>
            <w:proofErr w:type="spellStart"/>
            <w:r w:rsidRPr="00E40BA6">
              <w:rPr>
                <w:sz w:val="20"/>
                <w:szCs w:val="20"/>
              </w:rPr>
              <w:t>Mük</w:t>
            </w:r>
            <w:proofErr w:type="spellEnd"/>
            <w:r w:rsidRPr="00E40BA6">
              <w:rPr>
                <w:sz w:val="20"/>
                <w:szCs w:val="20"/>
              </w:rPr>
              <w:t>. Kurum</w:t>
            </w:r>
          </w:p>
        </w:tc>
        <w:tc>
          <w:tcPr>
            <w:tcW w:w="900"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jc w:val="center"/>
              <w:rPr>
                <w:sz w:val="20"/>
                <w:szCs w:val="20"/>
              </w:rPr>
            </w:pPr>
            <w:r w:rsidRPr="00E40BA6">
              <w:rPr>
                <w:sz w:val="20"/>
                <w:szCs w:val="20"/>
              </w:rPr>
              <w:t>Yok</w:t>
            </w:r>
          </w:p>
        </w:tc>
        <w:tc>
          <w:tcPr>
            <w:tcW w:w="1312"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rPr>
                <w:sz w:val="20"/>
                <w:szCs w:val="20"/>
              </w:rPr>
            </w:pPr>
            <w:r w:rsidRPr="00E40BA6">
              <w:rPr>
                <w:sz w:val="20"/>
                <w:szCs w:val="20"/>
              </w:rPr>
              <w:t>Yapılmayacak</w:t>
            </w:r>
          </w:p>
        </w:tc>
      </w:tr>
    </w:tbl>
    <w:p w:rsidR="00E40BA6" w:rsidRPr="00E40BA6" w:rsidRDefault="00E40BA6" w:rsidP="00E40BA6">
      <w:pPr>
        <w:spacing w:line="240" w:lineRule="exact"/>
        <w:ind w:firstLine="567"/>
        <w:jc w:val="both"/>
        <w:rPr>
          <w:sz w:val="20"/>
          <w:szCs w:val="20"/>
        </w:rPr>
      </w:pPr>
    </w:p>
    <w:p w:rsidR="00E40BA6" w:rsidRPr="00E40BA6" w:rsidRDefault="00E40BA6" w:rsidP="00E40BA6">
      <w:pPr>
        <w:spacing w:line="240" w:lineRule="exact"/>
        <w:ind w:firstLine="567"/>
        <w:jc w:val="both"/>
        <w:rPr>
          <w:sz w:val="20"/>
          <w:szCs w:val="20"/>
        </w:rPr>
      </w:pPr>
      <w:proofErr w:type="gramStart"/>
      <w:r w:rsidRPr="00E40BA6">
        <w:rPr>
          <w:sz w:val="20"/>
          <w:szCs w:val="20"/>
        </w:rPr>
        <w:t xml:space="preserve">Türkiye’de işyeri veya daimi temsilci aracılığıyla faaliyette bulunmayan dar mükellef kurumlar için </w:t>
      </w:r>
      <w:proofErr w:type="spellStart"/>
      <w:r w:rsidRPr="00E40BA6">
        <w:rPr>
          <w:sz w:val="20"/>
          <w:szCs w:val="20"/>
        </w:rPr>
        <w:t>tevkifat</w:t>
      </w:r>
      <w:proofErr w:type="spellEnd"/>
      <w:r w:rsidRPr="00E40BA6">
        <w:rPr>
          <w:sz w:val="20"/>
          <w:szCs w:val="20"/>
        </w:rPr>
        <w:t xml:space="preserve"> yapılması öngörülen durumda, 5520 sayılı Kurumlar Vergisi Kanununun 2 </w:t>
      </w:r>
      <w:proofErr w:type="spellStart"/>
      <w:r w:rsidRPr="00E40BA6">
        <w:rPr>
          <w:sz w:val="20"/>
          <w:szCs w:val="20"/>
        </w:rPr>
        <w:t>nci</w:t>
      </w:r>
      <w:proofErr w:type="spellEnd"/>
      <w:r w:rsidRPr="00E40BA6">
        <w:rPr>
          <w:sz w:val="20"/>
          <w:szCs w:val="20"/>
        </w:rPr>
        <w:t xml:space="preserve"> maddesinin birinci fıkrası kapsamındaki mükellefler ile münhasıran menkul kıymet ve diğer sermaye piyasası aracı getirileri ile değer artışı kazançları elde etmek ve bunlara bağlı hakları kullanmak amacıyla faaliyette bulunan mükelleflerden 2499 sayılı Sermaye Piyasası Kanununa göre kurulan yatırım fonları ve yatırım ortaklıklarıyla benzer nitelikte olduğu Maliye Bakanlığınca belirlenenler için uygulanacak </w:t>
      </w:r>
      <w:proofErr w:type="spellStart"/>
      <w:r w:rsidRPr="00E40BA6">
        <w:rPr>
          <w:sz w:val="20"/>
          <w:szCs w:val="20"/>
        </w:rPr>
        <w:t>tevkifat</w:t>
      </w:r>
      <w:proofErr w:type="spellEnd"/>
      <w:r w:rsidRPr="00E40BA6">
        <w:rPr>
          <w:sz w:val="20"/>
          <w:szCs w:val="20"/>
        </w:rPr>
        <w:t xml:space="preserve"> oranı % 0’dır.</w:t>
      </w:r>
      <w:proofErr w:type="gramEnd"/>
    </w:p>
    <w:p w:rsidR="00E40BA6" w:rsidRPr="00E40BA6" w:rsidRDefault="00E40BA6" w:rsidP="00E40BA6">
      <w:pPr>
        <w:spacing w:line="240" w:lineRule="exact"/>
        <w:ind w:firstLine="567"/>
        <w:jc w:val="both"/>
        <w:rPr>
          <w:sz w:val="20"/>
          <w:szCs w:val="20"/>
        </w:rPr>
      </w:pPr>
      <w:r w:rsidRPr="00E40BA6">
        <w:rPr>
          <w:sz w:val="20"/>
          <w:szCs w:val="20"/>
        </w:rPr>
        <w:t xml:space="preserve">Bu kapsamda, bazı türev ürünlerin geçici 67 </w:t>
      </w:r>
      <w:proofErr w:type="spellStart"/>
      <w:r w:rsidRPr="00E40BA6">
        <w:rPr>
          <w:sz w:val="20"/>
          <w:szCs w:val="20"/>
        </w:rPr>
        <w:t>nci</w:t>
      </w:r>
      <w:proofErr w:type="spellEnd"/>
      <w:r w:rsidRPr="00E40BA6">
        <w:rPr>
          <w:sz w:val="20"/>
          <w:szCs w:val="20"/>
        </w:rPr>
        <w:t xml:space="preserve"> maddeye göre vergilendirilmesine ilişkin temel esaslar aşağıda açıklanmaktadır.</w:t>
      </w:r>
    </w:p>
    <w:p w:rsidR="00E40BA6" w:rsidRPr="00E40BA6" w:rsidRDefault="00E40BA6" w:rsidP="00E40BA6">
      <w:pPr>
        <w:spacing w:line="240" w:lineRule="exact"/>
        <w:ind w:firstLine="567"/>
        <w:jc w:val="both"/>
        <w:rPr>
          <w:b/>
          <w:sz w:val="20"/>
          <w:szCs w:val="20"/>
        </w:rPr>
      </w:pPr>
      <w:r w:rsidRPr="00E40BA6">
        <w:rPr>
          <w:b/>
          <w:sz w:val="20"/>
          <w:szCs w:val="20"/>
        </w:rPr>
        <w:t xml:space="preserve">2. </w:t>
      </w:r>
      <w:proofErr w:type="spellStart"/>
      <w:r w:rsidRPr="00E40BA6">
        <w:rPr>
          <w:b/>
          <w:sz w:val="20"/>
          <w:szCs w:val="20"/>
        </w:rPr>
        <w:t>Forward</w:t>
      </w:r>
      <w:proofErr w:type="spellEnd"/>
      <w:r w:rsidRPr="00E40BA6">
        <w:rPr>
          <w:b/>
          <w:sz w:val="20"/>
          <w:szCs w:val="20"/>
        </w:rPr>
        <w:t xml:space="preserve"> Sözleşmeleri</w:t>
      </w:r>
    </w:p>
    <w:p w:rsidR="00E40BA6" w:rsidRPr="00E40BA6" w:rsidRDefault="00E40BA6" w:rsidP="00E40BA6">
      <w:pPr>
        <w:spacing w:line="240" w:lineRule="exact"/>
        <w:ind w:firstLine="567"/>
        <w:jc w:val="both"/>
        <w:rPr>
          <w:sz w:val="20"/>
          <w:szCs w:val="20"/>
        </w:rPr>
      </w:pPr>
      <w:proofErr w:type="spellStart"/>
      <w:r w:rsidRPr="00E40BA6">
        <w:rPr>
          <w:sz w:val="20"/>
          <w:szCs w:val="20"/>
        </w:rPr>
        <w:t>Forward</w:t>
      </w:r>
      <w:proofErr w:type="spellEnd"/>
      <w:r w:rsidRPr="00E40BA6">
        <w:rPr>
          <w:sz w:val="20"/>
          <w:szCs w:val="20"/>
        </w:rPr>
        <w:t xml:space="preserve"> sözleşmesi, taraflardan birinin sözleşmeye konu olan finansal varlığı sözleşmede belirlenen fiyat üzerinden gelecekteki belirli bir tarihte satın almasını, karşı tarafın da sözleşmeye konu finansal varlığı satmasını şart koşan bir sözleşme türüdür.</w:t>
      </w:r>
    </w:p>
    <w:p w:rsidR="00E40BA6" w:rsidRPr="00E40BA6" w:rsidRDefault="00E40BA6" w:rsidP="00E40BA6">
      <w:pPr>
        <w:spacing w:line="240" w:lineRule="exact"/>
        <w:ind w:firstLine="567"/>
        <w:jc w:val="both"/>
        <w:rPr>
          <w:sz w:val="20"/>
          <w:szCs w:val="20"/>
        </w:rPr>
      </w:pPr>
      <w:r w:rsidRPr="00E40BA6">
        <w:rPr>
          <w:sz w:val="20"/>
          <w:szCs w:val="20"/>
        </w:rPr>
        <w:t xml:space="preserve">Sözleşmeye konu varlığın fiyat, miktar ve teslim tarihinin sözleşme tarihinde belirlendiği </w:t>
      </w:r>
      <w:proofErr w:type="spellStart"/>
      <w:r w:rsidRPr="00E40BA6">
        <w:rPr>
          <w:sz w:val="20"/>
          <w:szCs w:val="20"/>
        </w:rPr>
        <w:t>forward</w:t>
      </w:r>
      <w:proofErr w:type="spellEnd"/>
      <w:r w:rsidRPr="00E40BA6">
        <w:rPr>
          <w:sz w:val="20"/>
          <w:szCs w:val="20"/>
        </w:rPr>
        <w:t xml:space="preserve"> işlemlerinde, işlemin karla sonuçlanması durumunda, sözleşmeye </w:t>
      </w:r>
      <w:proofErr w:type="gramStart"/>
      <w:r w:rsidRPr="00E40BA6">
        <w:rPr>
          <w:sz w:val="20"/>
          <w:szCs w:val="20"/>
        </w:rPr>
        <w:t>baz</w:t>
      </w:r>
      <w:proofErr w:type="gramEnd"/>
      <w:r w:rsidRPr="00E40BA6">
        <w:rPr>
          <w:sz w:val="20"/>
          <w:szCs w:val="20"/>
        </w:rPr>
        <w:t xml:space="preserve"> alınan kıymetin piyasa fiyatına göre oluşan değeri ile işlem fiyatına (kullanım fiyatına) göre oluşan değeri arasındaki fark </w:t>
      </w:r>
      <w:proofErr w:type="spellStart"/>
      <w:r w:rsidRPr="00E40BA6">
        <w:rPr>
          <w:sz w:val="20"/>
          <w:szCs w:val="20"/>
        </w:rPr>
        <w:t>tevkifat</w:t>
      </w:r>
      <w:proofErr w:type="spellEnd"/>
      <w:r w:rsidRPr="00E40BA6">
        <w:rPr>
          <w:sz w:val="20"/>
          <w:szCs w:val="20"/>
        </w:rPr>
        <w:t xml:space="preserve"> matrahını oluşturacaktır.</w:t>
      </w:r>
    </w:p>
    <w:p w:rsidR="00E40BA6" w:rsidRPr="00E40BA6" w:rsidRDefault="00E40BA6" w:rsidP="00E40BA6">
      <w:pPr>
        <w:spacing w:line="240" w:lineRule="exact"/>
        <w:ind w:firstLine="567"/>
        <w:jc w:val="both"/>
        <w:rPr>
          <w:sz w:val="20"/>
          <w:szCs w:val="20"/>
        </w:rPr>
      </w:pPr>
      <w:r w:rsidRPr="00E40BA6">
        <w:rPr>
          <w:sz w:val="20"/>
          <w:szCs w:val="20"/>
        </w:rPr>
        <w:t xml:space="preserve">Buna göre, </w:t>
      </w:r>
      <w:proofErr w:type="spellStart"/>
      <w:r w:rsidRPr="00E40BA6">
        <w:rPr>
          <w:sz w:val="20"/>
          <w:szCs w:val="20"/>
        </w:rPr>
        <w:t>forward</w:t>
      </w:r>
      <w:proofErr w:type="spellEnd"/>
      <w:r w:rsidRPr="00E40BA6">
        <w:rPr>
          <w:sz w:val="20"/>
          <w:szCs w:val="20"/>
        </w:rPr>
        <w:t xml:space="preserve"> sözleşmesinin hükmünden yararlanıldığı anda, sözleşmeye </w:t>
      </w:r>
      <w:proofErr w:type="gramStart"/>
      <w:r w:rsidRPr="00E40BA6">
        <w:rPr>
          <w:sz w:val="20"/>
          <w:szCs w:val="20"/>
        </w:rPr>
        <w:t>baz</w:t>
      </w:r>
      <w:proofErr w:type="gramEnd"/>
      <w:r w:rsidRPr="00E40BA6">
        <w:rPr>
          <w:sz w:val="20"/>
          <w:szCs w:val="20"/>
        </w:rPr>
        <w:t xml:space="preserve"> alınan kıymetin piyasa fiyatına göre oluşan değeri ile işlem fiyatına göre oluşan değeri arasındaki fark üzerinden sözleşmenin sona erdiği tarih itibarıyla bankalar ve aracı kurumlar tarafından </w:t>
      </w:r>
      <w:proofErr w:type="spellStart"/>
      <w:r w:rsidRPr="00E40BA6">
        <w:rPr>
          <w:sz w:val="20"/>
          <w:szCs w:val="20"/>
        </w:rPr>
        <w:t>tevkifat</w:t>
      </w:r>
      <w:proofErr w:type="spellEnd"/>
      <w:r w:rsidRPr="00E40BA6">
        <w:rPr>
          <w:sz w:val="20"/>
          <w:szCs w:val="20"/>
        </w:rPr>
        <w:t xml:space="preserve"> yapılacaktır.</w:t>
      </w:r>
    </w:p>
    <w:p w:rsidR="00E40BA6" w:rsidRPr="00E40BA6" w:rsidRDefault="00E40BA6" w:rsidP="00E40BA6">
      <w:pPr>
        <w:spacing w:line="240" w:lineRule="exact"/>
        <w:ind w:firstLine="567"/>
        <w:jc w:val="both"/>
        <w:rPr>
          <w:sz w:val="20"/>
          <w:szCs w:val="20"/>
        </w:rPr>
      </w:pPr>
      <w:r w:rsidRPr="00E40BA6">
        <w:rPr>
          <w:sz w:val="20"/>
          <w:szCs w:val="20"/>
        </w:rPr>
        <w:t>Örnek 1: Bay (A)’</w:t>
      </w:r>
      <w:proofErr w:type="spellStart"/>
      <w:r w:rsidRPr="00E40BA6">
        <w:rPr>
          <w:sz w:val="20"/>
          <w:szCs w:val="20"/>
        </w:rPr>
        <w:t>nın</w:t>
      </w:r>
      <w:proofErr w:type="spellEnd"/>
      <w:r w:rsidRPr="00E40BA6">
        <w:rPr>
          <w:sz w:val="20"/>
          <w:szCs w:val="20"/>
        </w:rPr>
        <w:t xml:space="preserve"> </w:t>
      </w:r>
      <w:proofErr w:type="gramStart"/>
      <w:r w:rsidRPr="00E40BA6">
        <w:rPr>
          <w:sz w:val="20"/>
          <w:szCs w:val="20"/>
        </w:rPr>
        <w:t>4/1/2011</w:t>
      </w:r>
      <w:proofErr w:type="gramEnd"/>
      <w:r w:rsidRPr="00E40BA6">
        <w:rPr>
          <w:sz w:val="20"/>
          <w:szCs w:val="20"/>
        </w:rPr>
        <w:t xml:space="preserve"> tarihinde (Y) Bankası ile yapmış olduğu 3 ay vadeli </w:t>
      </w:r>
      <w:proofErr w:type="spellStart"/>
      <w:r w:rsidRPr="00E40BA6">
        <w:rPr>
          <w:sz w:val="20"/>
          <w:szCs w:val="20"/>
        </w:rPr>
        <w:t>forward</w:t>
      </w:r>
      <w:proofErr w:type="spellEnd"/>
      <w:r w:rsidRPr="00E40BA6">
        <w:rPr>
          <w:sz w:val="20"/>
          <w:szCs w:val="20"/>
        </w:rPr>
        <w:t xml:space="preserve"> USD alım sözleşmesine ilişkin veriler aşağıda yer almaktadır.</w:t>
      </w:r>
    </w:p>
    <w:p w:rsidR="00E40BA6" w:rsidRPr="00E40BA6" w:rsidRDefault="00E40BA6" w:rsidP="00E40BA6">
      <w:pPr>
        <w:spacing w:line="240" w:lineRule="exact"/>
        <w:ind w:firstLine="567"/>
        <w:jc w:val="both"/>
        <w:rPr>
          <w:sz w:val="20"/>
          <w:szCs w:val="20"/>
        </w:rPr>
      </w:pPr>
      <w:r w:rsidRPr="00E40BA6">
        <w:rPr>
          <w:sz w:val="20"/>
          <w:szCs w:val="20"/>
        </w:rPr>
        <w:t>İşlem Tarihi</w:t>
      </w:r>
      <w:r w:rsidRPr="00E40BA6">
        <w:rPr>
          <w:sz w:val="20"/>
          <w:szCs w:val="20"/>
        </w:rPr>
        <w:tab/>
        <w:t xml:space="preserve">: </w:t>
      </w:r>
      <w:proofErr w:type="gramStart"/>
      <w:r w:rsidRPr="00E40BA6">
        <w:rPr>
          <w:sz w:val="20"/>
          <w:szCs w:val="20"/>
        </w:rPr>
        <w:t>4/1/2011</w:t>
      </w:r>
      <w:proofErr w:type="gramEnd"/>
    </w:p>
    <w:p w:rsidR="00E40BA6" w:rsidRPr="00E40BA6" w:rsidRDefault="00E40BA6" w:rsidP="00E40BA6">
      <w:pPr>
        <w:spacing w:line="240" w:lineRule="exact"/>
        <w:ind w:firstLine="567"/>
        <w:jc w:val="both"/>
        <w:rPr>
          <w:sz w:val="20"/>
          <w:szCs w:val="20"/>
        </w:rPr>
      </w:pPr>
      <w:r w:rsidRPr="00E40BA6">
        <w:rPr>
          <w:sz w:val="20"/>
          <w:szCs w:val="20"/>
        </w:rPr>
        <w:t>Vade Tarihi</w:t>
      </w:r>
      <w:r w:rsidRPr="00E40BA6">
        <w:rPr>
          <w:sz w:val="20"/>
          <w:szCs w:val="20"/>
        </w:rPr>
        <w:tab/>
        <w:t xml:space="preserve">: </w:t>
      </w:r>
      <w:proofErr w:type="gramStart"/>
      <w:r w:rsidRPr="00E40BA6">
        <w:rPr>
          <w:sz w:val="20"/>
          <w:szCs w:val="20"/>
        </w:rPr>
        <w:t>4/4/2011</w:t>
      </w:r>
      <w:proofErr w:type="gramEnd"/>
    </w:p>
    <w:p w:rsidR="00E40BA6" w:rsidRPr="00E40BA6" w:rsidRDefault="00E40BA6" w:rsidP="00E40BA6">
      <w:pPr>
        <w:spacing w:line="240" w:lineRule="exact"/>
        <w:ind w:firstLine="567"/>
        <w:jc w:val="both"/>
        <w:rPr>
          <w:sz w:val="20"/>
          <w:szCs w:val="20"/>
        </w:rPr>
      </w:pPr>
      <w:r w:rsidRPr="00E40BA6">
        <w:rPr>
          <w:sz w:val="20"/>
          <w:szCs w:val="20"/>
        </w:rPr>
        <w:t>Sözleşme Tutarı</w:t>
      </w:r>
      <w:r w:rsidRPr="00E40BA6">
        <w:rPr>
          <w:sz w:val="20"/>
          <w:szCs w:val="20"/>
        </w:rPr>
        <w:tab/>
        <w:t xml:space="preserve">: 1.000.000 USD </w:t>
      </w:r>
    </w:p>
    <w:p w:rsidR="00E40BA6" w:rsidRPr="00E40BA6" w:rsidRDefault="00E40BA6" w:rsidP="00E40BA6">
      <w:pPr>
        <w:spacing w:line="240" w:lineRule="exact"/>
        <w:ind w:firstLine="567"/>
        <w:jc w:val="both"/>
        <w:rPr>
          <w:sz w:val="20"/>
          <w:szCs w:val="20"/>
        </w:rPr>
      </w:pPr>
      <w:r w:rsidRPr="00E40BA6">
        <w:rPr>
          <w:sz w:val="20"/>
          <w:szCs w:val="20"/>
        </w:rPr>
        <w:t>Sözleşme Kuru</w:t>
      </w:r>
      <w:r w:rsidRPr="00E40BA6">
        <w:rPr>
          <w:sz w:val="20"/>
          <w:szCs w:val="20"/>
        </w:rPr>
        <w:tab/>
        <w:t>: 1,4890</w:t>
      </w:r>
    </w:p>
    <w:p w:rsidR="00E40BA6" w:rsidRPr="00E40BA6" w:rsidRDefault="00E40BA6" w:rsidP="00E40BA6">
      <w:pPr>
        <w:spacing w:line="240" w:lineRule="exact"/>
        <w:ind w:firstLine="567"/>
        <w:jc w:val="both"/>
        <w:rPr>
          <w:sz w:val="20"/>
          <w:szCs w:val="20"/>
        </w:rPr>
      </w:pPr>
      <w:r w:rsidRPr="00E40BA6">
        <w:rPr>
          <w:sz w:val="20"/>
          <w:szCs w:val="20"/>
        </w:rPr>
        <w:t>Vadede Spot Kur</w:t>
      </w:r>
      <w:r w:rsidRPr="00E40BA6">
        <w:rPr>
          <w:sz w:val="20"/>
          <w:szCs w:val="20"/>
        </w:rPr>
        <w:tab/>
        <w:t>: 1,5268</w:t>
      </w:r>
    </w:p>
    <w:p w:rsidR="00E40BA6" w:rsidRPr="00E40BA6" w:rsidRDefault="00E40BA6" w:rsidP="00E40BA6">
      <w:pPr>
        <w:tabs>
          <w:tab w:val="left" w:pos="2091"/>
        </w:tabs>
        <w:spacing w:line="240" w:lineRule="exact"/>
        <w:ind w:firstLine="567"/>
        <w:jc w:val="both"/>
        <w:rPr>
          <w:bCs/>
          <w:sz w:val="20"/>
          <w:szCs w:val="20"/>
        </w:rPr>
      </w:pPr>
      <w:r w:rsidRPr="00E40BA6">
        <w:rPr>
          <w:bCs/>
          <w:sz w:val="20"/>
          <w:szCs w:val="20"/>
        </w:rPr>
        <w:tab/>
        <w:t xml:space="preserve">   Sözleşmeye baz </w:t>
      </w:r>
      <w:proofErr w:type="gramStart"/>
      <w:r w:rsidRPr="00E40BA6">
        <w:rPr>
          <w:bCs/>
          <w:sz w:val="20"/>
          <w:szCs w:val="20"/>
        </w:rPr>
        <w:t>alınan        Sözleşmeye</w:t>
      </w:r>
      <w:proofErr w:type="gramEnd"/>
      <w:r w:rsidRPr="00E40BA6">
        <w:rPr>
          <w:bCs/>
          <w:sz w:val="20"/>
          <w:szCs w:val="20"/>
        </w:rPr>
        <w:t xml:space="preserve"> baz alınan </w:t>
      </w:r>
    </w:p>
    <w:p w:rsidR="00E40BA6" w:rsidRPr="00E40BA6" w:rsidRDefault="00E40BA6" w:rsidP="00E40BA6">
      <w:pPr>
        <w:tabs>
          <w:tab w:val="left" w:pos="2091"/>
        </w:tabs>
        <w:spacing w:line="240" w:lineRule="exact"/>
        <w:ind w:firstLine="567"/>
        <w:jc w:val="both"/>
        <w:rPr>
          <w:bCs/>
          <w:sz w:val="20"/>
          <w:szCs w:val="20"/>
        </w:rPr>
      </w:pPr>
      <w:proofErr w:type="spellStart"/>
      <w:r w:rsidRPr="00E40BA6">
        <w:rPr>
          <w:bCs/>
          <w:sz w:val="20"/>
          <w:szCs w:val="20"/>
        </w:rPr>
        <w:t>Tevkifat</w:t>
      </w:r>
      <w:proofErr w:type="spellEnd"/>
      <w:r w:rsidRPr="00E40BA6">
        <w:rPr>
          <w:bCs/>
          <w:sz w:val="20"/>
          <w:szCs w:val="20"/>
        </w:rPr>
        <w:t xml:space="preserve"> Matrahı</w:t>
      </w:r>
      <w:r w:rsidRPr="00E40BA6">
        <w:rPr>
          <w:bCs/>
          <w:sz w:val="20"/>
          <w:szCs w:val="20"/>
        </w:rPr>
        <w:tab/>
        <w:t>= kıymetin piyasa fiyatına - kıymetin işlem (kullanım) fiyatına</w:t>
      </w:r>
    </w:p>
    <w:p w:rsidR="00E40BA6" w:rsidRPr="00E40BA6" w:rsidRDefault="00E40BA6" w:rsidP="00E40BA6">
      <w:pPr>
        <w:tabs>
          <w:tab w:val="left" w:pos="2091"/>
        </w:tabs>
        <w:spacing w:line="240" w:lineRule="exact"/>
        <w:ind w:firstLine="567"/>
        <w:jc w:val="both"/>
        <w:rPr>
          <w:bCs/>
          <w:sz w:val="20"/>
          <w:szCs w:val="20"/>
        </w:rPr>
      </w:pPr>
      <w:r w:rsidRPr="00E40BA6">
        <w:rPr>
          <w:bCs/>
          <w:sz w:val="20"/>
          <w:szCs w:val="20"/>
        </w:rPr>
        <w:tab/>
        <w:t xml:space="preserve">    </w:t>
      </w:r>
      <w:proofErr w:type="gramStart"/>
      <w:r w:rsidRPr="00E40BA6">
        <w:rPr>
          <w:bCs/>
          <w:sz w:val="20"/>
          <w:szCs w:val="20"/>
        </w:rPr>
        <w:t>göre</w:t>
      </w:r>
      <w:proofErr w:type="gramEnd"/>
      <w:r w:rsidRPr="00E40BA6">
        <w:rPr>
          <w:bCs/>
          <w:sz w:val="20"/>
          <w:szCs w:val="20"/>
        </w:rPr>
        <w:t xml:space="preserve"> oluşan değeri               göre oluşan değeri</w:t>
      </w:r>
    </w:p>
    <w:p w:rsidR="00E40BA6" w:rsidRPr="00E40BA6" w:rsidRDefault="00E40BA6" w:rsidP="00E40BA6">
      <w:pPr>
        <w:tabs>
          <w:tab w:val="left" w:pos="2091"/>
        </w:tabs>
        <w:spacing w:line="240" w:lineRule="exact"/>
        <w:ind w:firstLine="567"/>
        <w:jc w:val="both"/>
        <w:rPr>
          <w:bCs/>
          <w:sz w:val="20"/>
          <w:szCs w:val="20"/>
        </w:rPr>
      </w:pPr>
      <w:proofErr w:type="spellStart"/>
      <w:r w:rsidRPr="00E40BA6">
        <w:rPr>
          <w:bCs/>
          <w:sz w:val="20"/>
          <w:szCs w:val="20"/>
        </w:rPr>
        <w:t>Tevkifat</w:t>
      </w:r>
      <w:proofErr w:type="spellEnd"/>
      <w:r w:rsidRPr="00E40BA6">
        <w:rPr>
          <w:bCs/>
          <w:sz w:val="20"/>
          <w:szCs w:val="20"/>
        </w:rPr>
        <w:t xml:space="preserve"> Matrahı</w:t>
      </w:r>
      <w:r w:rsidRPr="00E40BA6">
        <w:rPr>
          <w:bCs/>
          <w:sz w:val="20"/>
          <w:szCs w:val="20"/>
        </w:rPr>
        <w:tab/>
        <w:t>= 1.000.000 USD * (1,5268-1,4890)</w:t>
      </w:r>
    </w:p>
    <w:p w:rsidR="00E40BA6" w:rsidRPr="00E40BA6" w:rsidRDefault="00E40BA6" w:rsidP="00E40BA6">
      <w:pPr>
        <w:tabs>
          <w:tab w:val="left" w:pos="2091"/>
        </w:tabs>
        <w:spacing w:line="240" w:lineRule="exact"/>
        <w:ind w:firstLine="567"/>
        <w:jc w:val="both"/>
        <w:rPr>
          <w:bCs/>
          <w:sz w:val="20"/>
          <w:szCs w:val="20"/>
        </w:rPr>
      </w:pPr>
      <w:r w:rsidRPr="00E40BA6">
        <w:rPr>
          <w:bCs/>
          <w:sz w:val="20"/>
          <w:szCs w:val="20"/>
        </w:rPr>
        <w:tab/>
        <w:t>= 37.800 TL</w:t>
      </w:r>
    </w:p>
    <w:p w:rsidR="00E40BA6" w:rsidRPr="00E40BA6" w:rsidRDefault="00E40BA6" w:rsidP="00E40BA6">
      <w:pPr>
        <w:spacing w:line="240" w:lineRule="exact"/>
        <w:ind w:firstLine="567"/>
        <w:jc w:val="both"/>
        <w:rPr>
          <w:sz w:val="20"/>
          <w:szCs w:val="20"/>
        </w:rPr>
      </w:pPr>
      <w:r w:rsidRPr="00E40BA6">
        <w:rPr>
          <w:sz w:val="20"/>
          <w:szCs w:val="20"/>
        </w:rPr>
        <w:t>Banka tarafından Bay (A)’</w:t>
      </w:r>
      <w:proofErr w:type="spellStart"/>
      <w:r w:rsidRPr="00E40BA6">
        <w:rPr>
          <w:sz w:val="20"/>
          <w:szCs w:val="20"/>
        </w:rPr>
        <w:t>nın</w:t>
      </w:r>
      <w:proofErr w:type="spellEnd"/>
      <w:r w:rsidRPr="00E40BA6">
        <w:rPr>
          <w:sz w:val="20"/>
          <w:szCs w:val="20"/>
        </w:rPr>
        <w:t xml:space="preserve"> elde etmiş olduğu 37.800 TL kazanç üzerinden % 10 oranında </w:t>
      </w:r>
      <w:proofErr w:type="spellStart"/>
      <w:r w:rsidRPr="00E40BA6">
        <w:rPr>
          <w:sz w:val="20"/>
          <w:szCs w:val="20"/>
        </w:rPr>
        <w:t>tevkifat</w:t>
      </w:r>
      <w:proofErr w:type="spellEnd"/>
      <w:r w:rsidRPr="00E40BA6">
        <w:rPr>
          <w:sz w:val="20"/>
          <w:szCs w:val="20"/>
        </w:rPr>
        <w:t xml:space="preserve"> yapılacaktır.</w:t>
      </w:r>
    </w:p>
    <w:p w:rsidR="00E40BA6" w:rsidRPr="00E40BA6" w:rsidRDefault="00E40BA6" w:rsidP="00E40BA6">
      <w:pPr>
        <w:spacing w:line="240" w:lineRule="exact"/>
        <w:ind w:firstLine="567"/>
        <w:jc w:val="both"/>
        <w:rPr>
          <w:b/>
          <w:sz w:val="20"/>
          <w:szCs w:val="20"/>
        </w:rPr>
      </w:pPr>
      <w:r w:rsidRPr="00E40BA6">
        <w:rPr>
          <w:b/>
          <w:sz w:val="20"/>
          <w:szCs w:val="20"/>
        </w:rPr>
        <w:t>3. Swap İşlemleri</w:t>
      </w:r>
    </w:p>
    <w:p w:rsidR="00E40BA6" w:rsidRPr="00E40BA6" w:rsidRDefault="00E40BA6" w:rsidP="00E40BA6">
      <w:pPr>
        <w:spacing w:line="240" w:lineRule="exact"/>
        <w:ind w:firstLine="567"/>
        <w:jc w:val="both"/>
        <w:rPr>
          <w:sz w:val="20"/>
          <w:szCs w:val="20"/>
        </w:rPr>
      </w:pPr>
      <w:r w:rsidRPr="00E40BA6">
        <w:rPr>
          <w:sz w:val="20"/>
          <w:szCs w:val="20"/>
        </w:rPr>
        <w:lastRenderedPageBreak/>
        <w:t>Swap, iki tarafın belirli bir zaman dilimi içinde farklı faiz ödemelerini ve/veya farklı para birimlerini karşılıklı olarak değiştirdikleri bir takas sözleşmesidir.</w:t>
      </w:r>
    </w:p>
    <w:p w:rsidR="00E40BA6" w:rsidRPr="00E40BA6" w:rsidRDefault="00E40BA6" w:rsidP="00E40BA6">
      <w:pPr>
        <w:spacing w:line="240" w:lineRule="exact"/>
        <w:ind w:firstLine="567"/>
        <w:jc w:val="both"/>
        <w:rPr>
          <w:b/>
          <w:sz w:val="20"/>
          <w:szCs w:val="20"/>
        </w:rPr>
      </w:pPr>
      <w:r w:rsidRPr="00E40BA6">
        <w:rPr>
          <w:b/>
          <w:sz w:val="20"/>
          <w:szCs w:val="20"/>
        </w:rPr>
        <w:t>3.1. Para Swapı</w:t>
      </w:r>
    </w:p>
    <w:p w:rsidR="00E40BA6" w:rsidRPr="00E40BA6" w:rsidRDefault="00E40BA6" w:rsidP="00E40BA6">
      <w:pPr>
        <w:spacing w:line="240" w:lineRule="exact"/>
        <w:ind w:firstLine="567"/>
        <w:jc w:val="both"/>
        <w:rPr>
          <w:sz w:val="20"/>
          <w:szCs w:val="20"/>
        </w:rPr>
      </w:pPr>
      <w:r w:rsidRPr="00E40BA6">
        <w:rPr>
          <w:sz w:val="20"/>
          <w:szCs w:val="20"/>
        </w:rPr>
        <w:t xml:space="preserve">Tarafların önceden anlaştıkları oran ve koşullarda belirli miktardaki para birimlerini değiştirmek suretiyle gerçekleştirdikleri para </w:t>
      </w:r>
      <w:proofErr w:type="gramStart"/>
      <w:r w:rsidRPr="00E40BA6">
        <w:rPr>
          <w:sz w:val="20"/>
          <w:szCs w:val="20"/>
        </w:rPr>
        <w:t>swapı</w:t>
      </w:r>
      <w:proofErr w:type="gramEnd"/>
      <w:r w:rsidRPr="00E40BA6">
        <w:rPr>
          <w:sz w:val="20"/>
          <w:szCs w:val="20"/>
        </w:rPr>
        <w:t xml:space="preserve"> işleminde, farklı para birimlerinin karşılıklı olarak değiştirilmesi sonucunda ortaya çıkan gelir </w:t>
      </w:r>
      <w:proofErr w:type="spellStart"/>
      <w:r w:rsidRPr="00E40BA6">
        <w:rPr>
          <w:sz w:val="20"/>
          <w:szCs w:val="20"/>
        </w:rPr>
        <w:t>tevkifat</w:t>
      </w:r>
      <w:proofErr w:type="spellEnd"/>
      <w:r w:rsidRPr="00E40BA6">
        <w:rPr>
          <w:sz w:val="20"/>
          <w:szCs w:val="20"/>
        </w:rPr>
        <w:t xml:space="preserve"> matrahını oluşturacaktır.</w:t>
      </w:r>
    </w:p>
    <w:p w:rsidR="00E40BA6" w:rsidRPr="00E40BA6" w:rsidRDefault="00E40BA6" w:rsidP="00E40BA6">
      <w:pPr>
        <w:spacing w:line="240" w:lineRule="exact"/>
        <w:ind w:firstLine="567"/>
        <w:jc w:val="both"/>
        <w:rPr>
          <w:sz w:val="20"/>
          <w:szCs w:val="20"/>
        </w:rPr>
      </w:pPr>
      <w:r w:rsidRPr="00E40BA6">
        <w:rPr>
          <w:sz w:val="20"/>
          <w:szCs w:val="20"/>
        </w:rPr>
        <w:t xml:space="preserve">Buna göre </w:t>
      </w:r>
      <w:proofErr w:type="spellStart"/>
      <w:r w:rsidRPr="00E40BA6">
        <w:rPr>
          <w:sz w:val="20"/>
          <w:szCs w:val="20"/>
        </w:rPr>
        <w:t>tevkifat</w:t>
      </w:r>
      <w:proofErr w:type="spellEnd"/>
      <w:r w:rsidRPr="00E40BA6">
        <w:rPr>
          <w:sz w:val="20"/>
          <w:szCs w:val="20"/>
        </w:rPr>
        <w:t xml:space="preserve"> matrahı, ilk değişim tarihindeki kura göre hesaplanan değer ile sözleşmede vadedeki değişim için belirlenen kura göre oluşan değer arasındaki farka eşit olacaktır.</w:t>
      </w:r>
    </w:p>
    <w:p w:rsidR="00E40BA6" w:rsidRPr="00E40BA6" w:rsidRDefault="00E40BA6" w:rsidP="00E40BA6">
      <w:pPr>
        <w:spacing w:line="240" w:lineRule="exact"/>
        <w:ind w:firstLine="567"/>
        <w:jc w:val="both"/>
        <w:rPr>
          <w:sz w:val="20"/>
          <w:szCs w:val="20"/>
        </w:rPr>
      </w:pPr>
      <w:r w:rsidRPr="00E40BA6">
        <w:rPr>
          <w:sz w:val="20"/>
          <w:szCs w:val="20"/>
        </w:rPr>
        <w:t>Örnek 2:</w:t>
      </w:r>
      <w:r w:rsidRPr="00E40BA6">
        <w:rPr>
          <w:b/>
          <w:sz w:val="20"/>
          <w:szCs w:val="20"/>
        </w:rPr>
        <w:t xml:space="preserve"> </w:t>
      </w:r>
      <w:r w:rsidRPr="00E40BA6">
        <w:rPr>
          <w:sz w:val="20"/>
          <w:szCs w:val="20"/>
        </w:rPr>
        <w:t>Bay (B)’</w:t>
      </w:r>
      <w:proofErr w:type="spellStart"/>
      <w:r w:rsidRPr="00E40BA6">
        <w:rPr>
          <w:sz w:val="20"/>
          <w:szCs w:val="20"/>
        </w:rPr>
        <w:t>nin</w:t>
      </w:r>
      <w:proofErr w:type="spellEnd"/>
      <w:r w:rsidRPr="00E40BA6">
        <w:rPr>
          <w:sz w:val="20"/>
          <w:szCs w:val="20"/>
        </w:rPr>
        <w:t xml:space="preserve"> (Y) Bankası ile yapmış olduğu USD/TL para </w:t>
      </w:r>
      <w:proofErr w:type="gramStart"/>
      <w:r w:rsidRPr="00E40BA6">
        <w:rPr>
          <w:sz w:val="20"/>
          <w:szCs w:val="20"/>
        </w:rPr>
        <w:t>swapı</w:t>
      </w:r>
      <w:proofErr w:type="gramEnd"/>
      <w:r w:rsidRPr="00E40BA6">
        <w:rPr>
          <w:sz w:val="20"/>
          <w:szCs w:val="20"/>
        </w:rPr>
        <w:t xml:space="preserve"> sözleşmesine ilişkin veriler aşağıda yer almaktadır.</w:t>
      </w:r>
    </w:p>
    <w:p w:rsidR="00E40BA6" w:rsidRPr="00E40BA6" w:rsidRDefault="00E40BA6" w:rsidP="00E40BA6">
      <w:pPr>
        <w:spacing w:line="240" w:lineRule="exact"/>
        <w:ind w:firstLine="567"/>
        <w:jc w:val="both"/>
        <w:rPr>
          <w:sz w:val="20"/>
          <w:szCs w:val="20"/>
        </w:rPr>
      </w:pPr>
      <w:r w:rsidRPr="00E40BA6">
        <w:rPr>
          <w:sz w:val="20"/>
          <w:szCs w:val="20"/>
        </w:rPr>
        <w:t>İşlem Tarihi</w:t>
      </w:r>
      <w:r w:rsidRPr="00E40BA6">
        <w:rPr>
          <w:sz w:val="20"/>
          <w:szCs w:val="20"/>
        </w:rPr>
        <w:tab/>
      </w:r>
      <w:r w:rsidRPr="00E40BA6">
        <w:rPr>
          <w:sz w:val="20"/>
          <w:szCs w:val="20"/>
        </w:rPr>
        <w:tab/>
        <w:t xml:space="preserve">: </w:t>
      </w:r>
      <w:proofErr w:type="gramStart"/>
      <w:r w:rsidRPr="00E40BA6">
        <w:rPr>
          <w:sz w:val="20"/>
          <w:szCs w:val="20"/>
        </w:rPr>
        <w:t>25/4/2011</w:t>
      </w:r>
      <w:proofErr w:type="gramEnd"/>
    </w:p>
    <w:p w:rsidR="00E40BA6" w:rsidRPr="00E40BA6" w:rsidRDefault="00E40BA6" w:rsidP="00E40BA6">
      <w:pPr>
        <w:spacing w:line="240" w:lineRule="exact"/>
        <w:ind w:firstLine="567"/>
        <w:jc w:val="both"/>
        <w:rPr>
          <w:sz w:val="20"/>
          <w:szCs w:val="20"/>
        </w:rPr>
      </w:pPr>
      <w:r w:rsidRPr="00E40BA6">
        <w:rPr>
          <w:sz w:val="20"/>
          <w:szCs w:val="20"/>
        </w:rPr>
        <w:t>Vade Tarihi</w:t>
      </w:r>
      <w:r w:rsidRPr="00E40BA6">
        <w:rPr>
          <w:sz w:val="20"/>
          <w:szCs w:val="20"/>
        </w:rPr>
        <w:tab/>
      </w:r>
      <w:r w:rsidRPr="00E40BA6">
        <w:rPr>
          <w:sz w:val="20"/>
          <w:szCs w:val="20"/>
        </w:rPr>
        <w:tab/>
        <w:t xml:space="preserve">: </w:t>
      </w:r>
      <w:proofErr w:type="gramStart"/>
      <w:r w:rsidRPr="00E40BA6">
        <w:rPr>
          <w:sz w:val="20"/>
          <w:szCs w:val="20"/>
        </w:rPr>
        <w:t>24/5/2011</w:t>
      </w:r>
      <w:proofErr w:type="gramEnd"/>
    </w:p>
    <w:p w:rsidR="00E40BA6" w:rsidRPr="00E40BA6" w:rsidRDefault="00E40BA6" w:rsidP="00E40BA6">
      <w:pPr>
        <w:spacing w:line="240" w:lineRule="exact"/>
        <w:ind w:firstLine="567"/>
        <w:jc w:val="both"/>
        <w:rPr>
          <w:sz w:val="20"/>
          <w:szCs w:val="20"/>
        </w:rPr>
      </w:pPr>
      <w:r w:rsidRPr="00E40BA6">
        <w:rPr>
          <w:sz w:val="20"/>
          <w:szCs w:val="20"/>
        </w:rPr>
        <w:t>İşlem Tarihindeki Kur</w:t>
      </w:r>
      <w:r w:rsidRPr="00E40BA6">
        <w:rPr>
          <w:sz w:val="20"/>
          <w:szCs w:val="20"/>
        </w:rPr>
        <w:tab/>
        <w:t>: 1,5112</w:t>
      </w:r>
    </w:p>
    <w:p w:rsidR="00E40BA6" w:rsidRPr="00E40BA6" w:rsidRDefault="00E40BA6" w:rsidP="00E40BA6">
      <w:pPr>
        <w:spacing w:line="240" w:lineRule="exact"/>
        <w:ind w:firstLine="567"/>
        <w:jc w:val="both"/>
        <w:rPr>
          <w:sz w:val="20"/>
          <w:szCs w:val="20"/>
        </w:rPr>
      </w:pPr>
      <w:r w:rsidRPr="00E40BA6">
        <w:rPr>
          <w:sz w:val="20"/>
          <w:szCs w:val="20"/>
        </w:rPr>
        <w:t>Sözleşme Kuru</w:t>
      </w:r>
      <w:r w:rsidRPr="00E40BA6">
        <w:rPr>
          <w:sz w:val="20"/>
          <w:szCs w:val="20"/>
        </w:rPr>
        <w:tab/>
      </w:r>
      <w:r w:rsidRPr="00E40BA6">
        <w:rPr>
          <w:sz w:val="20"/>
          <w:szCs w:val="20"/>
        </w:rPr>
        <w:tab/>
        <w:t>: 1,5220</w:t>
      </w:r>
    </w:p>
    <w:p w:rsidR="00E40BA6" w:rsidRPr="00E40BA6" w:rsidRDefault="00E40BA6" w:rsidP="00E40BA6">
      <w:pPr>
        <w:spacing w:line="240" w:lineRule="exact"/>
        <w:ind w:firstLine="567"/>
        <w:jc w:val="both"/>
        <w:rPr>
          <w:sz w:val="20"/>
          <w:szCs w:val="20"/>
        </w:rPr>
      </w:pPr>
      <w:r w:rsidRPr="00E40BA6">
        <w:rPr>
          <w:sz w:val="20"/>
          <w:szCs w:val="20"/>
        </w:rPr>
        <w:t xml:space="preserve">Bay (B) sözleşme tarihinde (sözleşmenin spot bacağı), 20.000.000 USD karşılığı olarak 30.224.000 TL vermiş, vadede ise (sözleşmenin </w:t>
      </w:r>
      <w:proofErr w:type="spellStart"/>
      <w:r w:rsidRPr="00E40BA6">
        <w:rPr>
          <w:sz w:val="20"/>
          <w:szCs w:val="20"/>
        </w:rPr>
        <w:t>forward</w:t>
      </w:r>
      <w:proofErr w:type="spellEnd"/>
      <w:r w:rsidRPr="00E40BA6">
        <w:rPr>
          <w:sz w:val="20"/>
          <w:szCs w:val="20"/>
        </w:rPr>
        <w:t xml:space="preserve"> bacağı) 20.000.000 USD verip 30.440.000 TL almıştır.</w:t>
      </w:r>
    </w:p>
    <w:p w:rsidR="00E40BA6" w:rsidRPr="00E40BA6" w:rsidRDefault="00E40BA6" w:rsidP="00E40BA6">
      <w:pPr>
        <w:spacing w:line="240" w:lineRule="exact"/>
        <w:ind w:firstLine="567"/>
        <w:jc w:val="both"/>
        <w:rPr>
          <w:sz w:val="20"/>
          <w:szCs w:val="20"/>
        </w:rPr>
      </w:pPr>
      <w:r w:rsidRPr="00E40BA6">
        <w:rPr>
          <w:sz w:val="20"/>
          <w:szCs w:val="20"/>
        </w:rPr>
        <w:t>Bay (B)’</w:t>
      </w:r>
      <w:proofErr w:type="spellStart"/>
      <w:r w:rsidRPr="00E40BA6">
        <w:rPr>
          <w:sz w:val="20"/>
          <w:szCs w:val="20"/>
        </w:rPr>
        <w:t>nin</w:t>
      </w:r>
      <w:proofErr w:type="spellEnd"/>
      <w:r w:rsidRPr="00E40BA6">
        <w:rPr>
          <w:sz w:val="20"/>
          <w:szCs w:val="20"/>
        </w:rPr>
        <w:t xml:space="preserve"> bu işlemi (30.440.000-30.224.000) 216.000 TL karla sonuçlanmış olup, söz konusu kar üzerinden % 10 oranında </w:t>
      </w:r>
      <w:proofErr w:type="spellStart"/>
      <w:r w:rsidRPr="00E40BA6">
        <w:rPr>
          <w:sz w:val="20"/>
          <w:szCs w:val="20"/>
        </w:rPr>
        <w:t>tevkifat</w:t>
      </w:r>
      <w:proofErr w:type="spellEnd"/>
      <w:r w:rsidRPr="00E40BA6">
        <w:rPr>
          <w:sz w:val="20"/>
          <w:szCs w:val="20"/>
        </w:rPr>
        <w:t xml:space="preserve"> yapılacaktır. </w:t>
      </w:r>
    </w:p>
    <w:p w:rsidR="00E40BA6" w:rsidRPr="00E40BA6" w:rsidRDefault="00E40BA6" w:rsidP="00E40BA6">
      <w:pPr>
        <w:spacing w:line="240" w:lineRule="exact"/>
        <w:ind w:firstLine="567"/>
        <w:jc w:val="both"/>
        <w:rPr>
          <w:sz w:val="20"/>
          <w:szCs w:val="20"/>
        </w:rPr>
      </w:pPr>
      <w:r w:rsidRPr="00E40BA6">
        <w:rPr>
          <w:sz w:val="20"/>
          <w:szCs w:val="20"/>
        </w:rPr>
        <w:t>Örnek 3:</w:t>
      </w:r>
      <w:r w:rsidRPr="00E40BA6">
        <w:rPr>
          <w:b/>
          <w:sz w:val="20"/>
          <w:szCs w:val="20"/>
        </w:rPr>
        <w:t xml:space="preserve"> </w:t>
      </w:r>
      <w:r w:rsidRPr="00E40BA6">
        <w:rPr>
          <w:sz w:val="20"/>
          <w:szCs w:val="20"/>
        </w:rPr>
        <w:t>Bayan (C)’</w:t>
      </w:r>
      <w:proofErr w:type="spellStart"/>
      <w:r w:rsidRPr="00E40BA6">
        <w:rPr>
          <w:sz w:val="20"/>
          <w:szCs w:val="20"/>
        </w:rPr>
        <w:t>nin</w:t>
      </w:r>
      <w:proofErr w:type="spellEnd"/>
      <w:r w:rsidRPr="00E40BA6">
        <w:rPr>
          <w:sz w:val="20"/>
          <w:szCs w:val="20"/>
        </w:rPr>
        <w:t xml:space="preserve"> (Z) Bankası ile yapmış olduğu EURO/USD para </w:t>
      </w:r>
      <w:proofErr w:type="gramStart"/>
      <w:r w:rsidRPr="00E40BA6">
        <w:rPr>
          <w:sz w:val="20"/>
          <w:szCs w:val="20"/>
        </w:rPr>
        <w:t>swapı</w:t>
      </w:r>
      <w:proofErr w:type="gramEnd"/>
      <w:r w:rsidRPr="00E40BA6">
        <w:rPr>
          <w:sz w:val="20"/>
          <w:szCs w:val="20"/>
        </w:rPr>
        <w:t xml:space="preserve"> sözleşmesine ilişkin veriler aşağıda yer almaktadır.</w:t>
      </w:r>
    </w:p>
    <w:p w:rsidR="00E40BA6" w:rsidRPr="00E40BA6" w:rsidRDefault="00E40BA6" w:rsidP="00E40BA6">
      <w:pPr>
        <w:spacing w:line="240" w:lineRule="exact"/>
        <w:ind w:firstLine="567"/>
        <w:jc w:val="both"/>
        <w:rPr>
          <w:sz w:val="20"/>
          <w:szCs w:val="20"/>
        </w:rPr>
      </w:pPr>
      <w:r w:rsidRPr="00E40BA6">
        <w:rPr>
          <w:sz w:val="20"/>
          <w:szCs w:val="20"/>
        </w:rPr>
        <w:t>İşlem Tarihi</w:t>
      </w:r>
      <w:r w:rsidRPr="00E40BA6">
        <w:rPr>
          <w:sz w:val="20"/>
          <w:szCs w:val="20"/>
        </w:rPr>
        <w:tab/>
      </w:r>
      <w:r w:rsidRPr="00E40BA6">
        <w:rPr>
          <w:sz w:val="20"/>
          <w:szCs w:val="20"/>
        </w:rPr>
        <w:tab/>
        <w:t xml:space="preserve">: </w:t>
      </w:r>
      <w:proofErr w:type="gramStart"/>
      <w:r w:rsidRPr="00E40BA6">
        <w:rPr>
          <w:sz w:val="20"/>
          <w:szCs w:val="20"/>
        </w:rPr>
        <w:t>27/5/2011</w:t>
      </w:r>
      <w:proofErr w:type="gramEnd"/>
    </w:p>
    <w:p w:rsidR="00E40BA6" w:rsidRPr="00E40BA6" w:rsidRDefault="00E40BA6" w:rsidP="00E40BA6">
      <w:pPr>
        <w:spacing w:line="240" w:lineRule="exact"/>
        <w:ind w:firstLine="567"/>
        <w:jc w:val="both"/>
        <w:rPr>
          <w:sz w:val="20"/>
          <w:szCs w:val="20"/>
        </w:rPr>
      </w:pPr>
      <w:r w:rsidRPr="00E40BA6">
        <w:rPr>
          <w:sz w:val="20"/>
          <w:szCs w:val="20"/>
        </w:rPr>
        <w:t>Vade Tarihi</w:t>
      </w:r>
      <w:r w:rsidRPr="00E40BA6">
        <w:rPr>
          <w:sz w:val="20"/>
          <w:szCs w:val="20"/>
        </w:rPr>
        <w:tab/>
      </w:r>
      <w:r w:rsidRPr="00E40BA6">
        <w:rPr>
          <w:sz w:val="20"/>
          <w:szCs w:val="20"/>
        </w:rPr>
        <w:tab/>
        <w:t xml:space="preserve">: </w:t>
      </w:r>
      <w:proofErr w:type="gramStart"/>
      <w:r w:rsidRPr="00E40BA6">
        <w:rPr>
          <w:sz w:val="20"/>
          <w:szCs w:val="20"/>
        </w:rPr>
        <w:t>26/6/2011</w:t>
      </w:r>
      <w:proofErr w:type="gramEnd"/>
    </w:p>
    <w:p w:rsidR="00E40BA6" w:rsidRPr="00E40BA6" w:rsidRDefault="00E40BA6" w:rsidP="00E40BA6">
      <w:pPr>
        <w:spacing w:line="240" w:lineRule="exact"/>
        <w:ind w:firstLine="567"/>
        <w:jc w:val="both"/>
        <w:rPr>
          <w:sz w:val="20"/>
          <w:szCs w:val="20"/>
        </w:rPr>
      </w:pPr>
      <w:r w:rsidRPr="00E40BA6">
        <w:rPr>
          <w:sz w:val="20"/>
          <w:szCs w:val="20"/>
        </w:rPr>
        <w:t>İşlem Tarihindeki Kur</w:t>
      </w:r>
      <w:r w:rsidRPr="00E40BA6">
        <w:rPr>
          <w:sz w:val="20"/>
          <w:szCs w:val="20"/>
        </w:rPr>
        <w:tab/>
        <w:t>: 1,4239</w:t>
      </w:r>
    </w:p>
    <w:p w:rsidR="00E40BA6" w:rsidRPr="00E40BA6" w:rsidRDefault="00E40BA6" w:rsidP="00E40BA6">
      <w:pPr>
        <w:spacing w:line="240" w:lineRule="exact"/>
        <w:ind w:firstLine="567"/>
        <w:jc w:val="both"/>
        <w:rPr>
          <w:sz w:val="20"/>
          <w:szCs w:val="20"/>
        </w:rPr>
      </w:pPr>
      <w:r w:rsidRPr="00E40BA6">
        <w:rPr>
          <w:sz w:val="20"/>
          <w:szCs w:val="20"/>
        </w:rPr>
        <w:t>Sözleşme Kuru</w:t>
      </w:r>
      <w:r w:rsidRPr="00E40BA6">
        <w:rPr>
          <w:sz w:val="20"/>
          <w:szCs w:val="20"/>
        </w:rPr>
        <w:tab/>
      </w:r>
      <w:r w:rsidRPr="00E40BA6">
        <w:rPr>
          <w:sz w:val="20"/>
          <w:szCs w:val="20"/>
        </w:rPr>
        <w:tab/>
        <w:t>: 1,4230</w:t>
      </w:r>
    </w:p>
    <w:p w:rsidR="00E40BA6" w:rsidRPr="00E40BA6" w:rsidRDefault="00E40BA6" w:rsidP="00E40BA6">
      <w:pPr>
        <w:spacing w:line="240" w:lineRule="exact"/>
        <w:ind w:firstLine="567"/>
        <w:jc w:val="both"/>
        <w:rPr>
          <w:sz w:val="20"/>
          <w:szCs w:val="20"/>
        </w:rPr>
      </w:pPr>
      <w:r w:rsidRPr="00E40BA6">
        <w:rPr>
          <w:sz w:val="20"/>
          <w:szCs w:val="20"/>
        </w:rPr>
        <w:t xml:space="preserve">Bayan (C) sözleşme tarihinde (sözleşmenin spot bacağı), 25.000.000 EURO karşılığı olarak 35.597.500 USD vermiş, vadede ise (sözleşmenin </w:t>
      </w:r>
      <w:proofErr w:type="spellStart"/>
      <w:r w:rsidRPr="00E40BA6">
        <w:rPr>
          <w:sz w:val="20"/>
          <w:szCs w:val="20"/>
        </w:rPr>
        <w:t>forward</w:t>
      </w:r>
      <w:proofErr w:type="spellEnd"/>
      <w:r w:rsidRPr="00E40BA6">
        <w:rPr>
          <w:sz w:val="20"/>
          <w:szCs w:val="20"/>
        </w:rPr>
        <w:t xml:space="preserve"> bacağı) 25.000.000 EURO verip 35.575.000 USD almıştır.</w:t>
      </w:r>
    </w:p>
    <w:p w:rsidR="00E40BA6" w:rsidRPr="00E40BA6" w:rsidRDefault="00E40BA6" w:rsidP="00E40BA6">
      <w:pPr>
        <w:spacing w:line="240" w:lineRule="exact"/>
        <w:ind w:firstLine="567"/>
        <w:jc w:val="both"/>
        <w:rPr>
          <w:sz w:val="20"/>
          <w:szCs w:val="20"/>
        </w:rPr>
      </w:pPr>
      <w:r w:rsidRPr="00E40BA6">
        <w:rPr>
          <w:sz w:val="20"/>
          <w:szCs w:val="20"/>
        </w:rPr>
        <w:t>Bayan (C)’</w:t>
      </w:r>
      <w:proofErr w:type="spellStart"/>
      <w:r w:rsidRPr="00E40BA6">
        <w:rPr>
          <w:sz w:val="20"/>
          <w:szCs w:val="20"/>
        </w:rPr>
        <w:t>nin</w:t>
      </w:r>
      <w:proofErr w:type="spellEnd"/>
      <w:r w:rsidRPr="00E40BA6">
        <w:rPr>
          <w:sz w:val="20"/>
          <w:szCs w:val="20"/>
        </w:rPr>
        <w:t xml:space="preserve"> bu işlemi (35.575.000-35.597.500) 22.500 USD zararla sonuçlanmış olup, oluşan zararın 257, 258 ve 269 seri numaralı Gelir Vergisi Genel Tebliğlerinde yer alan açıklamalar çerçevesinde aynı tür işlemlerden doğan karlardan mahsubu mümkün bulunmaktadır. </w:t>
      </w:r>
    </w:p>
    <w:p w:rsidR="00E40BA6" w:rsidRPr="00E40BA6" w:rsidRDefault="00E40BA6" w:rsidP="00E40BA6">
      <w:pPr>
        <w:spacing w:line="240" w:lineRule="exact"/>
        <w:ind w:firstLine="567"/>
        <w:jc w:val="both"/>
        <w:rPr>
          <w:b/>
          <w:sz w:val="20"/>
          <w:szCs w:val="20"/>
        </w:rPr>
      </w:pPr>
      <w:r w:rsidRPr="00E40BA6">
        <w:rPr>
          <w:b/>
          <w:sz w:val="20"/>
          <w:szCs w:val="20"/>
        </w:rPr>
        <w:t>3.2. Faiz Swapı</w:t>
      </w:r>
    </w:p>
    <w:p w:rsidR="00E40BA6" w:rsidRPr="00E40BA6" w:rsidRDefault="00E40BA6" w:rsidP="00E40BA6">
      <w:pPr>
        <w:spacing w:line="240" w:lineRule="exact"/>
        <w:ind w:firstLine="567"/>
        <w:jc w:val="both"/>
        <w:rPr>
          <w:sz w:val="20"/>
          <w:szCs w:val="20"/>
        </w:rPr>
      </w:pPr>
      <w:r w:rsidRPr="00E40BA6">
        <w:rPr>
          <w:sz w:val="20"/>
          <w:szCs w:val="20"/>
        </w:rPr>
        <w:t xml:space="preserve">Faiz </w:t>
      </w:r>
      <w:proofErr w:type="gramStart"/>
      <w:r w:rsidRPr="00E40BA6">
        <w:rPr>
          <w:sz w:val="20"/>
          <w:szCs w:val="20"/>
        </w:rPr>
        <w:t>swapı</w:t>
      </w:r>
      <w:proofErr w:type="gramEnd"/>
      <w:r w:rsidRPr="00E40BA6">
        <w:rPr>
          <w:sz w:val="20"/>
          <w:szCs w:val="20"/>
        </w:rPr>
        <w:t>, gösterge bir anapara tutarı üzerinden farklı faiz oranı esaslarına göre hesaplanacak faizlerin iki taraf arasında anlaşılan vadelerde değişimini öngören bir sözleşme çeşidi olup, aynı para biriminden olan borçların sadece faiz ödemelerinin yapısı değişmekte, anapara değişimi gerçekleşmemektedir.</w:t>
      </w:r>
    </w:p>
    <w:p w:rsidR="00E40BA6" w:rsidRPr="00E40BA6" w:rsidRDefault="00E40BA6" w:rsidP="00E40BA6">
      <w:pPr>
        <w:spacing w:line="240" w:lineRule="exact"/>
        <w:ind w:firstLine="567"/>
        <w:jc w:val="both"/>
        <w:rPr>
          <w:sz w:val="20"/>
          <w:szCs w:val="20"/>
        </w:rPr>
      </w:pPr>
      <w:r w:rsidRPr="00E40BA6">
        <w:rPr>
          <w:sz w:val="20"/>
          <w:szCs w:val="20"/>
        </w:rPr>
        <w:t xml:space="preserve">Faiz </w:t>
      </w:r>
      <w:proofErr w:type="gramStart"/>
      <w:r w:rsidRPr="00E40BA6">
        <w:rPr>
          <w:sz w:val="20"/>
          <w:szCs w:val="20"/>
        </w:rPr>
        <w:t>swapı</w:t>
      </w:r>
      <w:proofErr w:type="gramEnd"/>
      <w:r w:rsidRPr="00E40BA6">
        <w:rPr>
          <w:sz w:val="20"/>
          <w:szCs w:val="20"/>
        </w:rPr>
        <w:t xml:space="preserve"> işlemlerinde, faiz ödemelerinin değişimi nedeniyle ödeme dönemleri itibarıyla hesaplanan net kazanç tutarları </w:t>
      </w:r>
      <w:proofErr w:type="spellStart"/>
      <w:r w:rsidRPr="00E40BA6">
        <w:rPr>
          <w:sz w:val="20"/>
          <w:szCs w:val="20"/>
        </w:rPr>
        <w:t>tevkifat</w:t>
      </w:r>
      <w:proofErr w:type="spellEnd"/>
      <w:r w:rsidRPr="00E40BA6">
        <w:rPr>
          <w:sz w:val="20"/>
          <w:szCs w:val="20"/>
        </w:rPr>
        <w:t xml:space="preserve"> matrahını oluşturacaktır.</w:t>
      </w:r>
    </w:p>
    <w:p w:rsidR="00E40BA6" w:rsidRPr="00E40BA6" w:rsidRDefault="00E40BA6" w:rsidP="00E40BA6">
      <w:pPr>
        <w:spacing w:line="240" w:lineRule="exact"/>
        <w:ind w:firstLine="567"/>
        <w:jc w:val="both"/>
        <w:rPr>
          <w:sz w:val="20"/>
          <w:szCs w:val="20"/>
        </w:rPr>
      </w:pPr>
      <w:r w:rsidRPr="00E40BA6">
        <w:rPr>
          <w:sz w:val="20"/>
          <w:szCs w:val="20"/>
        </w:rPr>
        <w:t xml:space="preserve">Bu çerçevede, faiz ödemelerinin bir takvim yılı içerisinde karşılıklı olarak aynı tarihlerde gerçekleşmesi (çakışma) durumunda her bir ödeme tarihi itibarıyla hesaplanan net kazanç tutarı </w:t>
      </w:r>
      <w:proofErr w:type="spellStart"/>
      <w:r w:rsidRPr="00E40BA6">
        <w:rPr>
          <w:sz w:val="20"/>
          <w:szCs w:val="20"/>
        </w:rPr>
        <w:t>tevkifat</w:t>
      </w:r>
      <w:proofErr w:type="spellEnd"/>
      <w:r w:rsidRPr="00E40BA6">
        <w:rPr>
          <w:sz w:val="20"/>
          <w:szCs w:val="20"/>
        </w:rPr>
        <w:t xml:space="preserve"> matrahını oluşturacaktır. </w:t>
      </w:r>
    </w:p>
    <w:p w:rsidR="00E40BA6" w:rsidRPr="00E40BA6" w:rsidRDefault="00E40BA6" w:rsidP="00E40BA6">
      <w:pPr>
        <w:spacing w:line="240" w:lineRule="exact"/>
        <w:ind w:firstLine="567"/>
        <w:jc w:val="both"/>
        <w:rPr>
          <w:sz w:val="20"/>
          <w:szCs w:val="20"/>
        </w:rPr>
      </w:pPr>
      <w:r w:rsidRPr="00E40BA6">
        <w:rPr>
          <w:sz w:val="20"/>
          <w:szCs w:val="20"/>
        </w:rPr>
        <w:lastRenderedPageBreak/>
        <w:t>Ödeme tarihlerinin bir kısmının çakışması durumunda ise, bir takvim yılı aşılmamak suretiyle ödemelerin çakıştığı tarihler itibarıyla, müşteri tarafından ödenen faiz tutarları ile müşteriye o tarihe kadar yapılan faiz ödemelerinin tamamı karşılaştırılmak suretiyle net kazanç tutarı tespit edilecektir.</w:t>
      </w:r>
    </w:p>
    <w:p w:rsidR="00E40BA6" w:rsidRPr="00E40BA6" w:rsidRDefault="00E40BA6" w:rsidP="00E40BA6">
      <w:pPr>
        <w:spacing w:line="240" w:lineRule="exact"/>
        <w:ind w:firstLine="567"/>
        <w:jc w:val="both"/>
        <w:rPr>
          <w:sz w:val="20"/>
          <w:szCs w:val="20"/>
        </w:rPr>
      </w:pPr>
      <w:r w:rsidRPr="00E40BA6">
        <w:rPr>
          <w:sz w:val="20"/>
          <w:szCs w:val="20"/>
        </w:rPr>
        <w:t>Ödeme dönemleri itibarıyla ortaya çıkan zararların ise, takvim yılı aşılmamak kaydıyla, 257, 258 ve 269 seri numaralı Gelir Vergisi Genel Tebliğlerinde yer alan açıklamalar çerçevesinde izleyen dönemlerde aynı tür işlemlerden doğan gelirlerden mahsubu mümkündür.  Takvim yılı sonuna kadar mahsup edilemeyen zararlar ise ihtiyari beyanname yoluyla mahsup edilebilecektir.</w:t>
      </w:r>
    </w:p>
    <w:p w:rsidR="00E40BA6" w:rsidRPr="00E40BA6" w:rsidRDefault="00E40BA6" w:rsidP="00E40BA6">
      <w:pPr>
        <w:spacing w:line="240" w:lineRule="exact"/>
        <w:ind w:firstLine="567"/>
        <w:jc w:val="both"/>
        <w:rPr>
          <w:sz w:val="20"/>
          <w:szCs w:val="20"/>
        </w:rPr>
      </w:pPr>
      <w:r w:rsidRPr="00E40BA6">
        <w:rPr>
          <w:sz w:val="20"/>
          <w:szCs w:val="20"/>
        </w:rPr>
        <w:t>Örnek 4:</w:t>
      </w:r>
      <w:r w:rsidRPr="00E40BA6">
        <w:rPr>
          <w:b/>
          <w:sz w:val="20"/>
          <w:szCs w:val="20"/>
        </w:rPr>
        <w:t xml:space="preserve"> </w:t>
      </w:r>
      <w:r w:rsidRPr="00E40BA6">
        <w:rPr>
          <w:sz w:val="20"/>
          <w:szCs w:val="20"/>
        </w:rPr>
        <w:t>Bay (D)’</w:t>
      </w:r>
      <w:proofErr w:type="spellStart"/>
      <w:r w:rsidRPr="00E40BA6">
        <w:rPr>
          <w:sz w:val="20"/>
          <w:szCs w:val="20"/>
        </w:rPr>
        <w:t>nin</w:t>
      </w:r>
      <w:proofErr w:type="spellEnd"/>
      <w:r w:rsidRPr="00E40BA6">
        <w:rPr>
          <w:sz w:val="20"/>
          <w:szCs w:val="20"/>
        </w:rPr>
        <w:t xml:space="preserve">, 10.000.000 USD tutarındaki 2 yıl vadeli 6 ayda bir LIBOR faiz ödemeli borcundan doğan yükümlülüğünü yerine getirebilmek amacıyla </w:t>
      </w:r>
      <w:bookmarkStart w:id="0" w:name="OLE_LINK1"/>
      <w:bookmarkStart w:id="1" w:name="OLE_LINK2"/>
      <w:r w:rsidRPr="00E40BA6">
        <w:rPr>
          <w:sz w:val="20"/>
          <w:szCs w:val="20"/>
        </w:rPr>
        <w:t xml:space="preserve">30/7/2010 </w:t>
      </w:r>
      <w:bookmarkEnd w:id="0"/>
      <w:bookmarkEnd w:id="1"/>
      <w:r w:rsidRPr="00E40BA6">
        <w:rPr>
          <w:sz w:val="20"/>
          <w:szCs w:val="20"/>
        </w:rPr>
        <w:t xml:space="preserve">tarihinde, (Z) Bankası ile % 4 faiz oranı üzerinden yapmış olduğu 2 yıl vadeli 6 ayda bir faiz ödemeli </w:t>
      </w:r>
      <w:proofErr w:type="gramStart"/>
      <w:r w:rsidRPr="00E40BA6">
        <w:rPr>
          <w:sz w:val="20"/>
          <w:szCs w:val="20"/>
        </w:rPr>
        <w:t>swap</w:t>
      </w:r>
      <w:proofErr w:type="gramEnd"/>
      <w:r w:rsidRPr="00E40BA6">
        <w:rPr>
          <w:sz w:val="20"/>
          <w:szCs w:val="20"/>
        </w:rPr>
        <w:t xml:space="preserve"> sözleşmesine ilişkin veriler aşağıda yer almaktadır.</w:t>
      </w:r>
    </w:p>
    <w:p w:rsidR="00E40BA6" w:rsidRPr="00E40BA6" w:rsidRDefault="00E40BA6" w:rsidP="00E40BA6">
      <w:pPr>
        <w:spacing w:line="240" w:lineRule="exact"/>
        <w:ind w:firstLine="567"/>
        <w:jc w:val="both"/>
        <w:rPr>
          <w:sz w:val="20"/>
          <w:szCs w:val="20"/>
        </w:rPr>
      </w:pPr>
      <w:r w:rsidRPr="00E40BA6">
        <w:rPr>
          <w:sz w:val="20"/>
          <w:szCs w:val="20"/>
        </w:rPr>
        <w:t>Sözleşme Tutarı</w:t>
      </w:r>
      <w:r w:rsidRPr="00E40BA6">
        <w:rPr>
          <w:sz w:val="20"/>
          <w:szCs w:val="20"/>
        </w:rPr>
        <w:tab/>
        <w:t>: 10.000.000 USD</w:t>
      </w:r>
    </w:p>
    <w:p w:rsidR="00E40BA6" w:rsidRPr="00E40BA6" w:rsidRDefault="00E40BA6" w:rsidP="00E40BA6">
      <w:pPr>
        <w:spacing w:line="240" w:lineRule="exact"/>
        <w:ind w:firstLine="567"/>
        <w:jc w:val="both"/>
        <w:rPr>
          <w:sz w:val="20"/>
          <w:szCs w:val="20"/>
        </w:rPr>
      </w:pPr>
      <w:r w:rsidRPr="00E40BA6">
        <w:rPr>
          <w:sz w:val="20"/>
          <w:szCs w:val="20"/>
        </w:rPr>
        <w:t>Sözleşme Tarihi</w:t>
      </w:r>
      <w:r w:rsidRPr="00E40BA6">
        <w:rPr>
          <w:sz w:val="20"/>
          <w:szCs w:val="20"/>
        </w:rPr>
        <w:tab/>
        <w:t xml:space="preserve">: </w:t>
      </w:r>
      <w:proofErr w:type="gramStart"/>
      <w:r w:rsidRPr="00E40BA6">
        <w:rPr>
          <w:sz w:val="20"/>
          <w:szCs w:val="20"/>
        </w:rPr>
        <w:t>30/7/2010</w:t>
      </w:r>
      <w:proofErr w:type="gramEnd"/>
    </w:p>
    <w:p w:rsidR="00E40BA6" w:rsidRPr="00E40BA6" w:rsidRDefault="00E40BA6" w:rsidP="00E40BA6">
      <w:pPr>
        <w:spacing w:line="240" w:lineRule="exact"/>
        <w:ind w:firstLine="567"/>
        <w:jc w:val="both"/>
        <w:rPr>
          <w:sz w:val="20"/>
          <w:szCs w:val="20"/>
        </w:rPr>
      </w:pPr>
      <w:r w:rsidRPr="00E40BA6">
        <w:rPr>
          <w:sz w:val="20"/>
          <w:szCs w:val="20"/>
        </w:rPr>
        <w:t>Sabit Faiz</w:t>
      </w:r>
      <w:r w:rsidRPr="00E40BA6">
        <w:rPr>
          <w:sz w:val="20"/>
          <w:szCs w:val="20"/>
        </w:rPr>
        <w:tab/>
      </w:r>
      <w:r w:rsidRPr="00E40BA6">
        <w:rPr>
          <w:sz w:val="20"/>
          <w:szCs w:val="20"/>
        </w:rPr>
        <w:tab/>
        <w:t>: % 4</w:t>
      </w:r>
    </w:p>
    <w:p w:rsidR="00E40BA6" w:rsidRPr="00E40BA6" w:rsidRDefault="00E40BA6" w:rsidP="00E40BA6">
      <w:pPr>
        <w:spacing w:line="240" w:lineRule="exact"/>
        <w:ind w:firstLine="567"/>
        <w:jc w:val="both"/>
        <w:rPr>
          <w:sz w:val="20"/>
          <w:szCs w:val="20"/>
        </w:rPr>
      </w:pPr>
      <w:r w:rsidRPr="00E40BA6">
        <w:rPr>
          <w:sz w:val="20"/>
          <w:szCs w:val="20"/>
        </w:rPr>
        <w:t>Değişken Faiz</w:t>
      </w:r>
      <w:r w:rsidRPr="00E40BA6">
        <w:rPr>
          <w:sz w:val="20"/>
          <w:szCs w:val="20"/>
        </w:rPr>
        <w:tab/>
        <w:t>: USD LIBOR</w:t>
      </w:r>
    </w:p>
    <w:p w:rsidR="00E40BA6" w:rsidRPr="00E40BA6" w:rsidRDefault="00E40BA6" w:rsidP="00E40BA6">
      <w:pPr>
        <w:spacing w:line="240" w:lineRule="exact"/>
        <w:ind w:firstLine="567"/>
        <w:jc w:val="both"/>
        <w:rPr>
          <w:sz w:val="20"/>
          <w:szCs w:val="20"/>
        </w:rPr>
      </w:pPr>
    </w:p>
    <w:p w:rsidR="00E40BA6" w:rsidRPr="00E40BA6" w:rsidRDefault="00E40BA6" w:rsidP="00E40BA6">
      <w:pPr>
        <w:spacing w:line="240" w:lineRule="exact"/>
        <w:ind w:firstLine="567"/>
        <w:jc w:val="both"/>
        <w:rPr>
          <w:sz w:val="20"/>
          <w:szCs w:val="20"/>
          <w:u w:val="single"/>
        </w:rPr>
      </w:pPr>
      <w:r w:rsidRPr="00E40BA6">
        <w:rPr>
          <w:sz w:val="20"/>
          <w:szCs w:val="20"/>
          <w:u w:val="single"/>
        </w:rPr>
        <w:t>Faiz Ödeme Tarihleri</w:t>
      </w:r>
      <w:r w:rsidRPr="00E40BA6">
        <w:rPr>
          <w:sz w:val="20"/>
          <w:szCs w:val="20"/>
        </w:rPr>
        <w:t>:</w:t>
      </w:r>
      <w:r w:rsidRPr="00E40BA6">
        <w:rPr>
          <w:b/>
          <w:bCs/>
          <w:sz w:val="20"/>
          <w:szCs w:val="20"/>
        </w:rPr>
        <w:t xml:space="preserve"> </w:t>
      </w:r>
      <w:r w:rsidRPr="00E40BA6">
        <w:rPr>
          <w:b/>
          <w:bCs/>
          <w:sz w:val="20"/>
          <w:szCs w:val="20"/>
        </w:rPr>
        <w:tab/>
        <w:t xml:space="preserve">                    </w:t>
      </w:r>
      <w:r w:rsidRPr="00E40BA6">
        <w:rPr>
          <w:sz w:val="20"/>
          <w:szCs w:val="20"/>
          <w:u w:val="single"/>
        </w:rPr>
        <w:t>LIBOR</w:t>
      </w:r>
      <w:r w:rsidRPr="00E40BA6">
        <w:rPr>
          <w:sz w:val="20"/>
          <w:szCs w:val="20"/>
        </w:rPr>
        <w:tab/>
        <w:t xml:space="preserve">      </w:t>
      </w:r>
      <w:r w:rsidRPr="00E40BA6">
        <w:rPr>
          <w:sz w:val="20"/>
          <w:szCs w:val="20"/>
          <w:u w:val="single"/>
        </w:rPr>
        <w:t>Döviz Kuru</w:t>
      </w:r>
    </w:p>
    <w:p w:rsidR="00E40BA6" w:rsidRPr="00E40BA6" w:rsidRDefault="00E40BA6" w:rsidP="00E40BA6">
      <w:pPr>
        <w:spacing w:line="240" w:lineRule="exact"/>
        <w:ind w:firstLine="567"/>
        <w:jc w:val="both"/>
        <w:rPr>
          <w:bCs/>
          <w:sz w:val="20"/>
          <w:szCs w:val="20"/>
        </w:rPr>
      </w:pPr>
      <w:r w:rsidRPr="00E40BA6">
        <w:rPr>
          <w:bCs/>
          <w:sz w:val="20"/>
          <w:szCs w:val="20"/>
        </w:rPr>
        <w:t xml:space="preserve">        </w:t>
      </w:r>
      <w:proofErr w:type="gramStart"/>
      <w:r w:rsidRPr="00E40BA6">
        <w:rPr>
          <w:bCs/>
          <w:sz w:val="20"/>
          <w:szCs w:val="20"/>
        </w:rPr>
        <w:t>31/1/2011</w:t>
      </w:r>
      <w:proofErr w:type="gramEnd"/>
      <w:r w:rsidRPr="00E40BA6">
        <w:rPr>
          <w:bCs/>
          <w:sz w:val="20"/>
          <w:szCs w:val="20"/>
        </w:rPr>
        <w:t xml:space="preserve">                                              % 4,5                       1,60</w:t>
      </w:r>
    </w:p>
    <w:p w:rsidR="00E40BA6" w:rsidRPr="00E40BA6" w:rsidRDefault="00E40BA6" w:rsidP="00E40BA6">
      <w:pPr>
        <w:spacing w:line="240" w:lineRule="exact"/>
        <w:ind w:firstLine="567"/>
        <w:jc w:val="both"/>
        <w:rPr>
          <w:bCs/>
          <w:strike/>
          <w:sz w:val="20"/>
          <w:szCs w:val="20"/>
          <w:lang w:val="en-US"/>
        </w:rPr>
      </w:pPr>
      <w:r w:rsidRPr="00E40BA6">
        <w:rPr>
          <w:sz w:val="20"/>
          <w:szCs w:val="20"/>
        </w:rPr>
        <w:t xml:space="preserve">        </w:t>
      </w:r>
      <w:proofErr w:type="gramStart"/>
      <w:r w:rsidRPr="00E40BA6">
        <w:rPr>
          <w:sz w:val="20"/>
          <w:szCs w:val="20"/>
        </w:rPr>
        <w:t>29/7/2011</w:t>
      </w:r>
      <w:proofErr w:type="gramEnd"/>
      <w:r w:rsidRPr="00E40BA6">
        <w:rPr>
          <w:sz w:val="20"/>
          <w:szCs w:val="20"/>
        </w:rPr>
        <w:t xml:space="preserve">                                              </w:t>
      </w:r>
      <w:r w:rsidRPr="00E40BA6">
        <w:rPr>
          <w:bCs/>
          <w:sz w:val="20"/>
          <w:szCs w:val="20"/>
        </w:rPr>
        <w:t>% 3,8                       1,67</w:t>
      </w:r>
    </w:p>
    <w:p w:rsidR="00E40BA6" w:rsidRPr="00E40BA6" w:rsidRDefault="00E40BA6" w:rsidP="00E40BA6">
      <w:pPr>
        <w:spacing w:line="240" w:lineRule="exact"/>
        <w:ind w:firstLine="567"/>
        <w:jc w:val="both"/>
        <w:rPr>
          <w:strike/>
          <w:sz w:val="20"/>
          <w:szCs w:val="20"/>
        </w:rPr>
      </w:pPr>
      <w:r w:rsidRPr="00E40BA6">
        <w:rPr>
          <w:sz w:val="20"/>
          <w:szCs w:val="20"/>
        </w:rPr>
        <w:t xml:space="preserve">        </w:t>
      </w:r>
      <w:proofErr w:type="gramStart"/>
      <w:r w:rsidRPr="00E40BA6">
        <w:rPr>
          <w:sz w:val="20"/>
          <w:szCs w:val="20"/>
        </w:rPr>
        <w:t>31/1/2012</w:t>
      </w:r>
      <w:proofErr w:type="gramEnd"/>
      <w:r w:rsidRPr="00E40BA6">
        <w:rPr>
          <w:sz w:val="20"/>
          <w:szCs w:val="20"/>
        </w:rPr>
        <w:t xml:space="preserve">                                              </w:t>
      </w:r>
      <w:r w:rsidRPr="00E40BA6">
        <w:rPr>
          <w:bCs/>
          <w:sz w:val="20"/>
          <w:szCs w:val="20"/>
        </w:rPr>
        <w:t>% 4,1                       1,61</w:t>
      </w:r>
    </w:p>
    <w:p w:rsidR="00E40BA6" w:rsidRPr="00E40BA6" w:rsidRDefault="00E40BA6" w:rsidP="00E40BA6">
      <w:pPr>
        <w:spacing w:line="240" w:lineRule="exact"/>
        <w:ind w:firstLine="567"/>
        <w:jc w:val="both"/>
        <w:rPr>
          <w:bCs/>
          <w:sz w:val="20"/>
          <w:szCs w:val="20"/>
        </w:rPr>
      </w:pPr>
      <w:r w:rsidRPr="00E40BA6">
        <w:rPr>
          <w:sz w:val="20"/>
          <w:szCs w:val="20"/>
        </w:rPr>
        <w:t xml:space="preserve">        </w:t>
      </w:r>
      <w:proofErr w:type="gramStart"/>
      <w:r w:rsidRPr="00E40BA6">
        <w:rPr>
          <w:sz w:val="20"/>
          <w:szCs w:val="20"/>
        </w:rPr>
        <w:t>31/7/2012</w:t>
      </w:r>
      <w:proofErr w:type="gramEnd"/>
      <w:r w:rsidRPr="00E40BA6">
        <w:rPr>
          <w:sz w:val="20"/>
          <w:szCs w:val="20"/>
        </w:rPr>
        <w:t xml:space="preserve">                                              </w:t>
      </w:r>
      <w:r w:rsidRPr="00E40BA6">
        <w:rPr>
          <w:bCs/>
          <w:sz w:val="20"/>
          <w:szCs w:val="20"/>
        </w:rPr>
        <w:t>% 3,7                       1,71</w:t>
      </w:r>
    </w:p>
    <w:p w:rsidR="00E40BA6" w:rsidRPr="00E40BA6" w:rsidRDefault="00E40BA6" w:rsidP="00E40BA6">
      <w:pPr>
        <w:spacing w:line="240" w:lineRule="exact"/>
        <w:ind w:firstLine="567"/>
        <w:jc w:val="both"/>
        <w:rPr>
          <w:bCs/>
          <w:sz w:val="20"/>
          <w:szCs w:val="20"/>
        </w:rPr>
      </w:pPr>
    </w:p>
    <w:tbl>
      <w:tblPr>
        <w:tblW w:w="8259" w:type="dxa"/>
        <w:jc w:val="center"/>
        <w:tblCellSpacing w:w="0" w:type="dxa"/>
        <w:tblInd w:w="20" w:type="dxa"/>
        <w:tblCellMar>
          <w:left w:w="0" w:type="dxa"/>
          <w:right w:w="0" w:type="dxa"/>
        </w:tblCellMar>
        <w:tblLook w:val="04A0"/>
      </w:tblPr>
      <w:tblGrid>
        <w:gridCol w:w="1131"/>
        <w:gridCol w:w="750"/>
        <w:gridCol w:w="2276"/>
        <w:gridCol w:w="2016"/>
        <w:gridCol w:w="1037"/>
        <w:gridCol w:w="1049"/>
      </w:tblGrid>
      <w:tr w:rsidR="00E40BA6" w:rsidRPr="00E40BA6">
        <w:trPr>
          <w:trHeight w:val="785"/>
          <w:tblCellSpacing w:w="0" w:type="dxa"/>
          <w:jc w:val="center"/>
        </w:trPr>
        <w:tc>
          <w:tcPr>
            <w:tcW w:w="1131" w:type="dxa"/>
            <w:tcBorders>
              <w:top w:val="single" w:sz="8" w:space="0" w:color="000000"/>
              <w:left w:val="single" w:sz="8"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bCs/>
                <w:sz w:val="20"/>
                <w:szCs w:val="20"/>
                <w:lang w:val="en-US"/>
              </w:rPr>
              <w:t>FAİZ ÖDEME TARİHLERİ</w:t>
            </w:r>
          </w:p>
        </w:tc>
        <w:tc>
          <w:tcPr>
            <w:tcW w:w="750" w:type="dxa"/>
            <w:tcBorders>
              <w:top w:val="single" w:sz="8"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bCs/>
                <w:sz w:val="20"/>
                <w:szCs w:val="20"/>
              </w:rPr>
              <w:t>LIBOR</w:t>
            </w:r>
          </w:p>
        </w:tc>
        <w:tc>
          <w:tcPr>
            <w:tcW w:w="2276" w:type="dxa"/>
            <w:tcBorders>
              <w:top w:val="single" w:sz="8"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(Z) BANKASI</w:t>
            </w:r>
          </w:p>
          <w:p w:rsidR="00E40BA6" w:rsidRPr="00E40BA6" w:rsidRDefault="00E40BA6">
            <w:pPr>
              <w:spacing w:line="240" w:lineRule="exact"/>
              <w:jc w:val="center"/>
              <w:rPr>
                <w:bCs/>
                <w:sz w:val="20"/>
                <w:szCs w:val="20"/>
              </w:rPr>
            </w:pPr>
            <w:r w:rsidRPr="00E40BA6">
              <w:rPr>
                <w:bCs/>
                <w:sz w:val="20"/>
                <w:szCs w:val="20"/>
              </w:rPr>
              <w:t>TARAFINDAN</w:t>
            </w:r>
          </w:p>
          <w:p w:rsidR="00E40BA6" w:rsidRPr="00E40BA6" w:rsidRDefault="00E40BA6">
            <w:pPr>
              <w:spacing w:line="240" w:lineRule="exact"/>
              <w:jc w:val="center"/>
              <w:rPr>
                <w:bCs/>
                <w:sz w:val="20"/>
                <w:szCs w:val="20"/>
              </w:rPr>
            </w:pPr>
            <w:r w:rsidRPr="00E40BA6">
              <w:rPr>
                <w:bCs/>
                <w:sz w:val="20"/>
                <w:szCs w:val="20"/>
              </w:rPr>
              <w:t>BAY (D)’YE</w:t>
            </w:r>
          </w:p>
          <w:p w:rsidR="00E40BA6" w:rsidRPr="00E40BA6" w:rsidRDefault="00E40BA6">
            <w:pPr>
              <w:spacing w:line="240" w:lineRule="exact"/>
              <w:jc w:val="center"/>
              <w:rPr>
                <w:sz w:val="20"/>
                <w:szCs w:val="20"/>
              </w:rPr>
            </w:pPr>
            <w:r w:rsidRPr="00E40BA6">
              <w:rPr>
                <w:bCs/>
                <w:sz w:val="20"/>
                <w:szCs w:val="20"/>
              </w:rPr>
              <w:t>ÖDENEN FAİZ</w:t>
            </w:r>
          </w:p>
        </w:tc>
        <w:tc>
          <w:tcPr>
            <w:tcW w:w="2016" w:type="dxa"/>
            <w:tcBorders>
              <w:top w:val="single" w:sz="8"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BAY (D)’NİN (Z)</w:t>
            </w:r>
          </w:p>
          <w:p w:rsidR="00E40BA6" w:rsidRPr="00E40BA6" w:rsidRDefault="00E40BA6">
            <w:pPr>
              <w:spacing w:line="240" w:lineRule="exact"/>
              <w:jc w:val="center"/>
              <w:rPr>
                <w:bCs/>
                <w:sz w:val="20"/>
                <w:szCs w:val="20"/>
              </w:rPr>
            </w:pPr>
            <w:r w:rsidRPr="00E40BA6">
              <w:rPr>
                <w:bCs/>
                <w:sz w:val="20"/>
                <w:szCs w:val="20"/>
              </w:rPr>
              <w:t>BANKASINA</w:t>
            </w:r>
          </w:p>
          <w:p w:rsidR="00E40BA6" w:rsidRPr="00E40BA6" w:rsidRDefault="00E40BA6">
            <w:pPr>
              <w:spacing w:line="240" w:lineRule="exact"/>
              <w:jc w:val="center"/>
              <w:rPr>
                <w:sz w:val="20"/>
                <w:szCs w:val="20"/>
              </w:rPr>
            </w:pPr>
            <w:r w:rsidRPr="00E40BA6">
              <w:rPr>
                <w:bCs/>
                <w:sz w:val="20"/>
                <w:szCs w:val="20"/>
              </w:rPr>
              <w:t>ÖDEDİĞİ FAİZ</w:t>
            </w:r>
          </w:p>
        </w:tc>
        <w:tc>
          <w:tcPr>
            <w:tcW w:w="1037" w:type="dxa"/>
            <w:tcBorders>
              <w:top w:val="single" w:sz="8"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bCs/>
                <w:sz w:val="20"/>
                <w:szCs w:val="20"/>
              </w:rPr>
              <w:t>TEVKİFAT MATRAHI</w:t>
            </w:r>
          </w:p>
        </w:tc>
        <w:tc>
          <w:tcPr>
            <w:tcW w:w="1049" w:type="dxa"/>
            <w:tcBorders>
              <w:top w:val="single" w:sz="8" w:space="0" w:color="000000"/>
              <w:left w:val="single" w:sz="4" w:space="0" w:color="000000"/>
              <w:bottom w:val="single" w:sz="4" w:space="0" w:color="000000"/>
              <w:right w:val="single" w:sz="8" w:space="0" w:color="000000"/>
            </w:tcBorders>
            <w:vAlign w:val="center"/>
            <w:hideMark/>
          </w:tcPr>
          <w:p w:rsidR="00E40BA6" w:rsidRPr="00E40BA6" w:rsidRDefault="00E40BA6">
            <w:pPr>
              <w:spacing w:line="240" w:lineRule="exact"/>
              <w:jc w:val="center"/>
              <w:rPr>
                <w:sz w:val="20"/>
                <w:szCs w:val="20"/>
              </w:rPr>
            </w:pPr>
            <w:r w:rsidRPr="00E40BA6">
              <w:rPr>
                <w:bCs/>
                <w:sz w:val="20"/>
                <w:szCs w:val="20"/>
              </w:rPr>
              <w:t>TEVKİFAT TUTARI</w:t>
            </w:r>
          </w:p>
        </w:tc>
      </w:tr>
      <w:tr w:rsidR="00E40BA6" w:rsidRPr="00E40BA6">
        <w:trPr>
          <w:trHeight w:val="536"/>
          <w:tblCellSpacing w:w="0" w:type="dxa"/>
          <w:jc w:val="center"/>
        </w:trPr>
        <w:tc>
          <w:tcPr>
            <w:tcW w:w="1131" w:type="dxa"/>
            <w:tcBorders>
              <w:top w:val="single" w:sz="4" w:space="0" w:color="000000"/>
              <w:left w:val="single" w:sz="8"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bookmarkStart w:id="2" w:name="OLE_LINK3"/>
            <w:bookmarkStart w:id="3" w:name="OLE_LINK4"/>
            <w:proofErr w:type="gramStart"/>
            <w:r w:rsidRPr="00E40BA6">
              <w:rPr>
                <w:bCs/>
                <w:sz w:val="20"/>
                <w:szCs w:val="20"/>
              </w:rPr>
              <w:t>31/1/2011</w:t>
            </w:r>
            <w:bookmarkEnd w:id="2"/>
            <w:bookmarkEnd w:id="3"/>
            <w:proofErr w:type="gramEnd"/>
          </w:p>
        </w:tc>
        <w:tc>
          <w:tcPr>
            <w:tcW w:w="750"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bCs/>
                <w:sz w:val="20"/>
                <w:szCs w:val="20"/>
              </w:rPr>
              <w:t>% 4,5</w:t>
            </w:r>
          </w:p>
        </w:tc>
        <w:tc>
          <w:tcPr>
            <w:tcW w:w="2276"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225.000 USD</w:t>
            </w:r>
          </w:p>
          <w:p w:rsidR="00E40BA6" w:rsidRPr="00E40BA6" w:rsidRDefault="00E40BA6">
            <w:pPr>
              <w:spacing w:line="240" w:lineRule="exact"/>
              <w:jc w:val="center"/>
              <w:rPr>
                <w:sz w:val="20"/>
                <w:szCs w:val="20"/>
              </w:rPr>
            </w:pPr>
            <w:r w:rsidRPr="00E40BA6">
              <w:rPr>
                <w:bCs/>
                <w:sz w:val="20"/>
                <w:szCs w:val="20"/>
              </w:rPr>
              <w:t>(225,000*1,60=360.000)</w:t>
            </w:r>
          </w:p>
        </w:tc>
        <w:tc>
          <w:tcPr>
            <w:tcW w:w="2016"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200.000 USD</w:t>
            </w:r>
          </w:p>
          <w:p w:rsidR="00E40BA6" w:rsidRPr="00E40BA6" w:rsidRDefault="00E40BA6">
            <w:pPr>
              <w:spacing w:line="240" w:lineRule="exact"/>
              <w:jc w:val="center"/>
              <w:rPr>
                <w:bCs/>
                <w:sz w:val="20"/>
                <w:szCs w:val="20"/>
              </w:rPr>
            </w:pPr>
            <w:r w:rsidRPr="00E40BA6">
              <w:rPr>
                <w:bCs/>
                <w:sz w:val="20"/>
                <w:szCs w:val="20"/>
              </w:rPr>
              <w:t>(200.000*1,60 = 320.000)</w:t>
            </w:r>
          </w:p>
        </w:tc>
        <w:tc>
          <w:tcPr>
            <w:tcW w:w="1037"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lang w:val="en-US"/>
              </w:rPr>
            </w:pPr>
            <w:r w:rsidRPr="00E40BA6">
              <w:rPr>
                <w:bCs/>
                <w:sz w:val="20"/>
                <w:szCs w:val="20"/>
              </w:rPr>
              <w:t>40.000 TL</w:t>
            </w:r>
          </w:p>
        </w:tc>
        <w:tc>
          <w:tcPr>
            <w:tcW w:w="1049" w:type="dxa"/>
            <w:tcBorders>
              <w:top w:val="single" w:sz="4" w:space="0" w:color="000000"/>
              <w:left w:val="single" w:sz="4" w:space="0" w:color="000000"/>
              <w:bottom w:val="single" w:sz="4" w:space="0" w:color="000000"/>
              <w:right w:val="single" w:sz="8" w:space="0" w:color="000000"/>
            </w:tcBorders>
            <w:vAlign w:val="center"/>
            <w:hideMark/>
          </w:tcPr>
          <w:p w:rsidR="00E40BA6" w:rsidRPr="00E40BA6" w:rsidRDefault="00E40BA6">
            <w:pPr>
              <w:spacing w:line="240" w:lineRule="exact"/>
              <w:jc w:val="center"/>
              <w:rPr>
                <w:sz w:val="20"/>
                <w:szCs w:val="20"/>
              </w:rPr>
            </w:pPr>
            <w:r w:rsidRPr="00E40BA6">
              <w:rPr>
                <w:sz w:val="20"/>
                <w:szCs w:val="20"/>
              </w:rPr>
              <w:t>4.000 TL</w:t>
            </w:r>
          </w:p>
        </w:tc>
      </w:tr>
      <w:tr w:rsidR="00E40BA6" w:rsidRPr="00E40BA6">
        <w:trPr>
          <w:trHeight w:val="613"/>
          <w:tblCellSpacing w:w="0" w:type="dxa"/>
          <w:jc w:val="center"/>
        </w:trPr>
        <w:tc>
          <w:tcPr>
            <w:tcW w:w="1131" w:type="dxa"/>
            <w:tcBorders>
              <w:top w:val="single" w:sz="4" w:space="0" w:color="000000"/>
              <w:left w:val="single" w:sz="8"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proofErr w:type="gramStart"/>
            <w:r w:rsidRPr="00E40BA6">
              <w:rPr>
                <w:bCs/>
                <w:sz w:val="20"/>
                <w:szCs w:val="20"/>
              </w:rPr>
              <w:t>29/7/2011</w:t>
            </w:r>
            <w:proofErr w:type="gramEnd"/>
          </w:p>
        </w:tc>
        <w:tc>
          <w:tcPr>
            <w:tcW w:w="750"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bCs/>
                <w:sz w:val="20"/>
                <w:szCs w:val="20"/>
              </w:rPr>
              <w:t>% 3,8</w:t>
            </w:r>
          </w:p>
        </w:tc>
        <w:tc>
          <w:tcPr>
            <w:tcW w:w="2276"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190.000 USD</w:t>
            </w:r>
          </w:p>
          <w:p w:rsidR="00E40BA6" w:rsidRPr="00E40BA6" w:rsidRDefault="00E40BA6">
            <w:pPr>
              <w:spacing w:line="240" w:lineRule="exact"/>
              <w:jc w:val="center"/>
              <w:rPr>
                <w:bCs/>
                <w:sz w:val="20"/>
                <w:szCs w:val="20"/>
                <w:lang w:val="en-US"/>
              </w:rPr>
            </w:pPr>
            <w:r w:rsidRPr="00E40BA6">
              <w:rPr>
                <w:bCs/>
                <w:sz w:val="20"/>
                <w:szCs w:val="20"/>
              </w:rPr>
              <w:t>(190.000*1,67 =317.300)</w:t>
            </w:r>
          </w:p>
        </w:tc>
        <w:tc>
          <w:tcPr>
            <w:tcW w:w="2016"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200.000 USD</w:t>
            </w:r>
          </w:p>
          <w:p w:rsidR="00E40BA6" w:rsidRPr="00E40BA6" w:rsidRDefault="00E40BA6">
            <w:pPr>
              <w:spacing w:line="240" w:lineRule="exact"/>
              <w:jc w:val="center"/>
              <w:rPr>
                <w:sz w:val="20"/>
                <w:szCs w:val="20"/>
              </w:rPr>
            </w:pPr>
            <w:r w:rsidRPr="00E40BA6">
              <w:rPr>
                <w:sz w:val="20"/>
                <w:szCs w:val="20"/>
              </w:rPr>
              <w:t>(200.000*1,67 = 334.000)</w:t>
            </w:r>
          </w:p>
        </w:tc>
        <w:tc>
          <w:tcPr>
            <w:tcW w:w="1037"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bCs/>
                <w:sz w:val="20"/>
                <w:szCs w:val="20"/>
              </w:rPr>
              <w:t>(16.700 TL)</w:t>
            </w:r>
          </w:p>
        </w:tc>
        <w:tc>
          <w:tcPr>
            <w:tcW w:w="1049" w:type="dxa"/>
            <w:tcBorders>
              <w:top w:val="single" w:sz="4" w:space="0" w:color="000000"/>
              <w:left w:val="single" w:sz="4" w:space="0" w:color="000000"/>
              <w:bottom w:val="single" w:sz="4" w:space="0" w:color="000000"/>
              <w:right w:val="single" w:sz="8" w:space="0" w:color="000000"/>
            </w:tcBorders>
            <w:vAlign w:val="center"/>
            <w:hideMark/>
          </w:tcPr>
          <w:p w:rsidR="00E40BA6" w:rsidRPr="00E40BA6" w:rsidRDefault="00E40BA6">
            <w:pPr>
              <w:spacing w:line="240" w:lineRule="exact"/>
              <w:jc w:val="center"/>
              <w:rPr>
                <w:sz w:val="20"/>
                <w:szCs w:val="20"/>
              </w:rPr>
            </w:pPr>
            <w:r w:rsidRPr="00E40BA6">
              <w:rPr>
                <w:bCs/>
                <w:sz w:val="20"/>
                <w:szCs w:val="20"/>
              </w:rPr>
              <w:t>-</w:t>
            </w:r>
          </w:p>
        </w:tc>
      </w:tr>
      <w:tr w:rsidR="00E40BA6" w:rsidRPr="00E40BA6">
        <w:trPr>
          <w:trHeight w:val="701"/>
          <w:tblCellSpacing w:w="0" w:type="dxa"/>
          <w:jc w:val="center"/>
        </w:trPr>
        <w:tc>
          <w:tcPr>
            <w:tcW w:w="1131" w:type="dxa"/>
            <w:tcBorders>
              <w:top w:val="single" w:sz="4" w:space="0" w:color="000000"/>
              <w:left w:val="single" w:sz="8"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proofErr w:type="gramStart"/>
            <w:r w:rsidRPr="00E40BA6">
              <w:rPr>
                <w:bCs/>
                <w:sz w:val="20"/>
                <w:szCs w:val="20"/>
              </w:rPr>
              <w:t>31/1/2012</w:t>
            </w:r>
            <w:proofErr w:type="gramEnd"/>
          </w:p>
        </w:tc>
        <w:tc>
          <w:tcPr>
            <w:tcW w:w="750"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bCs/>
                <w:sz w:val="20"/>
                <w:szCs w:val="20"/>
              </w:rPr>
              <w:t>% 4,1</w:t>
            </w:r>
          </w:p>
        </w:tc>
        <w:tc>
          <w:tcPr>
            <w:tcW w:w="2276"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lang w:val="en-US"/>
              </w:rPr>
            </w:pPr>
            <w:r w:rsidRPr="00E40BA6">
              <w:rPr>
                <w:bCs/>
                <w:sz w:val="20"/>
                <w:szCs w:val="20"/>
              </w:rPr>
              <w:t>205.000 USD (205.000*1,61=330.050)</w:t>
            </w:r>
          </w:p>
        </w:tc>
        <w:tc>
          <w:tcPr>
            <w:tcW w:w="2016"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200.000 USD</w:t>
            </w:r>
          </w:p>
          <w:p w:rsidR="00E40BA6" w:rsidRPr="00E40BA6" w:rsidRDefault="00E40BA6">
            <w:pPr>
              <w:spacing w:line="240" w:lineRule="exact"/>
              <w:jc w:val="center"/>
              <w:rPr>
                <w:sz w:val="20"/>
                <w:szCs w:val="20"/>
              </w:rPr>
            </w:pPr>
            <w:r w:rsidRPr="00E40BA6">
              <w:rPr>
                <w:sz w:val="20"/>
                <w:szCs w:val="20"/>
              </w:rPr>
              <w:t>(200.000*1,61 = 322.000)</w:t>
            </w:r>
          </w:p>
        </w:tc>
        <w:tc>
          <w:tcPr>
            <w:tcW w:w="1037"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sz w:val="20"/>
                <w:szCs w:val="20"/>
              </w:rPr>
              <w:t>8.050 TL</w:t>
            </w:r>
          </w:p>
        </w:tc>
        <w:tc>
          <w:tcPr>
            <w:tcW w:w="1049" w:type="dxa"/>
            <w:tcBorders>
              <w:top w:val="single" w:sz="4" w:space="0" w:color="000000"/>
              <w:left w:val="single" w:sz="4" w:space="0" w:color="000000"/>
              <w:bottom w:val="single" w:sz="4" w:space="0" w:color="000000"/>
              <w:right w:val="single" w:sz="8" w:space="0" w:color="000000"/>
            </w:tcBorders>
            <w:vAlign w:val="center"/>
            <w:hideMark/>
          </w:tcPr>
          <w:p w:rsidR="00E40BA6" w:rsidRPr="00E40BA6" w:rsidRDefault="00E40BA6">
            <w:pPr>
              <w:spacing w:line="240" w:lineRule="exact"/>
              <w:jc w:val="center"/>
              <w:rPr>
                <w:sz w:val="20"/>
                <w:szCs w:val="20"/>
              </w:rPr>
            </w:pPr>
            <w:r w:rsidRPr="00E40BA6">
              <w:rPr>
                <w:bCs/>
                <w:sz w:val="20"/>
                <w:szCs w:val="20"/>
              </w:rPr>
              <w:t>805 TL</w:t>
            </w:r>
          </w:p>
        </w:tc>
      </w:tr>
      <w:tr w:rsidR="00E40BA6" w:rsidRPr="00E40BA6">
        <w:trPr>
          <w:trHeight w:val="528"/>
          <w:tblCellSpacing w:w="0" w:type="dxa"/>
          <w:jc w:val="center"/>
        </w:trPr>
        <w:tc>
          <w:tcPr>
            <w:tcW w:w="1131" w:type="dxa"/>
            <w:tcBorders>
              <w:top w:val="single" w:sz="4" w:space="0" w:color="000000"/>
              <w:left w:val="single" w:sz="8" w:space="0" w:color="000000"/>
              <w:bottom w:val="single" w:sz="8" w:space="0" w:color="000000"/>
              <w:right w:val="single" w:sz="4" w:space="0" w:color="000000"/>
            </w:tcBorders>
            <w:vAlign w:val="center"/>
            <w:hideMark/>
          </w:tcPr>
          <w:p w:rsidR="00E40BA6" w:rsidRPr="00E40BA6" w:rsidRDefault="00E40BA6">
            <w:pPr>
              <w:spacing w:line="240" w:lineRule="exact"/>
              <w:jc w:val="center"/>
              <w:rPr>
                <w:sz w:val="20"/>
                <w:szCs w:val="20"/>
              </w:rPr>
            </w:pPr>
            <w:proofErr w:type="gramStart"/>
            <w:r w:rsidRPr="00E40BA6">
              <w:rPr>
                <w:bCs/>
                <w:sz w:val="20"/>
                <w:szCs w:val="20"/>
              </w:rPr>
              <w:t>31/7/2012</w:t>
            </w:r>
            <w:proofErr w:type="gramEnd"/>
          </w:p>
        </w:tc>
        <w:tc>
          <w:tcPr>
            <w:tcW w:w="750"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bCs/>
                <w:sz w:val="20"/>
                <w:szCs w:val="20"/>
              </w:rPr>
              <w:t>% 3,7</w:t>
            </w:r>
          </w:p>
        </w:tc>
        <w:tc>
          <w:tcPr>
            <w:tcW w:w="2276"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185.000 USD</w:t>
            </w:r>
          </w:p>
          <w:p w:rsidR="00E40BA6" w:rsidRPr="00E40BA6" w:rsidRDefault="00E40BA6">
            <w:pPr>
              <w:spacing w:line="240" w:lineRule="exact"/>
              <w:jc w:val="center"/>
              <w:rPr>
                <w:bCs/>
                <w:sz w:val="20"/>
                <w:szCs w:val="20"/>
              </w:rPr>
            </w:pPr>
            <w:r w:rsidRPr="00E40BA6">
              <w:rPr>
                <w:bCs/>
                <w:sz w:val="20"/>
                <w:szCs w:val="20"/>
              </w:rPr>
              <w:lastRenderedPageBreak/>
              <w:t>(185.000*1,71=316.350)</w:t>
            </w:r>
          </w:p>
        </w:tc>
        <w:tc>
          <w:tcPr>
            <w:tcW w:w="2016"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lastRenderedPageBreak/>
              <w:t>200.000 USD</w:t>
            </w:r>
          </w:p>
          <w:p w:rsidR="00E40BA6" w:rsidRPr="00E40BA6" w:rsidRDefault="00E40BA6">
            <w:pPr>
              <w:spacing w:line="240" w:lineRule="exact"/>
              <w:jc w:val="center"/>
              <w:rPr>
                <w:sz w:val="20"/>
                <w:szCs w:val="20"/>
              </w:rPr>
            </w:pPr>
            <w:r w:rsidRPr="00E40BA6">
              <w:rPr>
                <w:sz w:val="20"/>
                <w:szCs w:val="20"/>
              </w:rPr>
              <w:t xml:space="preserve">(200.000*1,71= </w:t>
            </w:r>
            <w:r w:rsidRPr="00E40BA6">
              <w:rPr>
                <w:sz w:val="20"/>
                <w:szCs w:val="20"/>
              </w:rPr>
              <w:lastRenderedPageBreak/>
              <w:t>342.000)</w:t>
            </w:r>
          </w:p>
        </w:tc>
        <w:tc>
          <w:tcPr>
            <w:tcW w:w="1037"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sz w:val="20"/>
                <w:szCs w:val="20"/>
              </w:rPr>
              <w:lastRenderedPageBreak/>
              <w:t>(25.650 TL)</w:t>
            </w:r>
          </w:p>
        </w:tc>
        <w:tc>
          <w:tcPr>
            <w:tcW w:w="1049" w:type="dxa"/>
            <w:tcBorders>
              <w:top w:val="single" w:sz="4" w:space="0" w:color="000000"/>
              <w:left w:val="single" w:sz="4" w:space="0" w:color="000000"/>
              <w:bottom w:val="single" w:sz="8" w:space="0" w:color="000000"/>
              <w:right w:val="single" w:sz="8" w:space="0" w:color="000000"/>
            </w:tcBorders>
            <w:vAlign w:val="center"/>
            <w:hideMark/>
          </w:tcPr>
          <w:p w:rsidR="00E40BA6" w:rsidRPr="00E40BA6" w:rsidRDefault="00E40BA6">
            <w:pPr>
              <w:spacing w:line="240" w:lineRule="exact"/>
              <w:jc w:val="center"/>
              <w:rPr>
                <w:sz w:val="20"/>
                <w:szCs w:val="20"/>
              </w:rPr>
            </w:pPr>
            <w:r w:rsidRPr="00E40BA6">
              <w:rPr>
                <w:sz w:val="20"/>
                <w:szCs w:val="20"/>
              </w:rPr>
              <w:t>-</w:t>
            </w:r>
          </w:p>
        </w:tc>
      </w:tr>
    </w:tbl>
    <w:p w:rsidR="00E40BA6" w:rsidRPr="00E40BA6" w:rsidRDefault="00E40BA6" w:rsidP="00E40BA6">
      <w:pPr>
        <w:spacing w:line="240" w:lineRule="exact"/>
        <w:ind w:firstLine="567"/>
        <w:jc w:val="both"/>
        <w:rPr>
          <w:sz w:val="20"/>
          <w:szCs w:val="20"/>
        </w:rPr>
      </w:pPr>
    </w:p>
    <w:p w:rsidR="00E40BA6" w:rsidRPr="00E40BA6" w:rsidRDefault="00E40BA6" w:rsidP="00E40BA6">
      <w:pPr>
        <w:spacing w:line="240" w:lineRule="exact"/>
        <w:ind w:firstLine="567"/>
        <w:jc w:val="both"/>
        <w:rPr>
          <w:sz w:val="20"/>
          <w:szCs w:val="20"/>
        </w:rPr>
      </w:pPr>
      <w:r w:rsidRPr="00E40BA6">
        <w:rPr>
          <w:sz w:val="20"/>
          <w:szCs w:val="20"/>
        </w:rPr>
        <w:t xml:space="preserve">Bu durumda, Bay (D) </w:t>
      </w:r>
      <w:bookmarkStart w:id="4" w:name="OLE_LINK5"/>
      <w:bookmarkStart w:id="5" w:name="OLE_LINK6"/>
      <w:r w:rsidRPr="00E40BA6">
        <w:rPr>
          <w:bCs/>
          <w:sz w:val="20"/>
          <w:szCs w:val="20"/>
        </w:rPr>
        <w:t>31/1/2011</w:t>
      </w:r>
      <w:r w:rsidRPr="00E40BA6">
        <w:rPr>
          <w:sz w:val="20"/>
          <w:szCs w:val="20"/>
        </w:rPr>
        <w:t xml:space="preserve"> </w:t>
      </w:r>
      <w:bookmarkEnd w:id="4"/>
      <w:bookmarkEnd w:id="5"/>
      <w:r w:rsidRPr="00E40BA6">
        <w:rPr>
          <w:sz w:val="20"/>
          <w:szCs w:val="20"/>
        </w:rPr>
        <w:t xml:space="preserve">ve </w:t>
      </w:r>
      <w:bookmarkStart w:id="6" w:name="OLE_LINK7"/>
      <w:bookmarkStart w:id="7" w:name="OLE_LINK8"/>
      <w:r w:rsidRPr="00E40BA6">
        <w:rPr>
          <w:sz w:val="20"/>
          <w:szCs w:val="20"/>
        </w:rPr>
        <w:t xml:space="preserve">31/1/2012 </w:t>
      </w:r>
      <w:bookmarkEnd w:id="6"/>
      <w:bookmarkEnd w:id="7"/>
      <w:r w:rsidRPr="00E40BA6">
        <w:rPr>
          <w:sz w:val="20"/>
          <w:szCs w:val="20"/>
        </w:rPr>
        <w:t xml:space="preserve">tarihlerinde değişken faizden sabit faize geçmiş olması nedeniyle avantajlı durumda olup, </w:t>
      </w:r>
      <w:r w:rsidRPr="00E40BA6">
        <w:rPr>
          <w:bCs/>
          <w:sz w:val="20"/>
          <w:szCs w:val="20"/>
        </w:rPr>
        <w:t>31/1/2011</w:t>
      </w:r>
      <w:r w:rsidRPr="00E40BA6">
        <w:rPr>
          <w:sz w:val="20"/>
          <w:szCs w:val="20"/>
        </w:rPr>
        <w:t xml:space="preserve"> tarihinde faiz </w:t>
      </w:r>
      <w:proofErr w:type="gramStart"/>
      <w:r w:rsidRPr="00E40BA6">
        <w:rPr>
          <w:sz w:val="20"/>
          <w:szCs w:val="20"/>
        </w:rPr>
        <w:t>swap</w:t>
      </w:r>
      <w:proofErr w:type="gramEnd"/>
      <w:r w:rsidRPr="00E40BA6">
        <w:rPr>
          <w:sz w:val="20"/>
          <w:szCs w:val="20"/>
        </w:rPr>
        <w:t xml:space="preserve"> işleminden doğan net kazanç tutarı 40.000 TL, 31/1/2012 tarihinde faiz swap işleminden doğan net kazanç tutarı da 8.050 TL’dir. </w:t>
      </w:r>
    </w:p>
    <w:p w:rsidR="00E40BA6" w:rsidRPr="00E40BA6" w:rsidRDefault="00E40BA6" w:rsidP="00E40BA6">
      <w:pPr>
        <w:spacing w:line="240" w:lineRule="exact"/>
        <w:ind w:firstLine="567"/>
        <w:jc w:val="both"/>
        <w:rPr>
          <w:sz w:val="20"/>
          <w:szCs w:val="20"/>
        </w:rPr>
      </w:pPr>
      <w:r w:rsidRPr="00E40BA6">
        <w:rPr>
          <w:sz w:val="20"/>
          <w:szCs w:val="20"/>
        </w:rPr>
        <w:t xml:space="preserve">29/7/2011 ve 31/7/2012 tarihlerinde ise, Bay (D) zararlı durumda olup, bu zarar aynı dönemde gerçekleştirilen aynı tür işlemlerin </w:t>
      </w:r>
      <w:proofErr w:type="gramStart"/>
      <w:r w:rsidRPr="00E40BA6">
        <w:rPr>
          <w:sz w:val="20"/>
          <w:szCs w:val="20"/>
        </w:rPr>
        <w:t>konsolide</w:t>
      </w:r>
      <w:proofErr w:type="gramEnd"/>
      <w:r w:rsidRPr="00E40BA6">
        <w:rPr>
          <w:sz w:val="20"/>
          <w:szCs w:val="20"/>
        </w:rPr>
        <w:t xml:space="preserve"> edilmesi yoluyla yok edilemezse, ilgili yılların izleyen üçer aylık dönemlerinde aynı tür işlemlerden doğan kardan mahsup edilebilecektir. Böyle bir karın bulunmaması nedeniyle mahsup edilemeyen zarar tutarları ise ihtiyari beyanname yoluyla mahsup edilebilecektir.</w:t>
      </w:r>
    </w:p>
    <w:p w:rsidR="00E40BA6" w:rsidRPr="00E40BA6" w:rsidRDefault="00E40BA6" w:rsidP="00E40BA6">
      <w:pPr>
        <w:spacing w:line="240" w:lineRule="exact"/>
        <w:ind w:firstLine="567"/>
        <w:jc w:val="both"/>
        <w:rPr>
          <w:sz w:val="20"/>
          <w:szCs w:val="20"/>
        </w:rPr>
      </w:pPr>
      <w:r w:rsidRPr="00E40BA6">
        <w:rPr>
          <w:sz w:val="20"/>
          <w:szCs w:val="20"/>
        </w:rPr>
        <w:t>Örnek 5: Bay (E)’</w:t>
      </w:r>
      <w:proofErr w:type="spellStart"/>
      <w:r w:rsidRPr="00E40BA6">
        <w:rPr>
          <w:sz w:val="20"/>
          <w:szCs w:val="20"/>
        </w:rPr>
        <w:t>nin</w:t>
      </w:r>
      <w:proofErr w:type="spellEnd"/>
      <w:r w:rsidRPr="00E40BA6">
        <w:rPr>
          <w:sz w:val="20"/>
          <w:szCs w:val="20"/>
        </w:rPr>
        <w:t xml:space="preserve">, 10.000.000 USD tutarındaki 2 yıl vadeli 3 ayda bir LIBOR faiz ödemeli borcundan doğan yükümlülüğünü yerine getirebilmek amacıyla </w:t>
      </w:r>
      <w:bookmarkStart w:id="8" w:name="OLE_LINK9"/>
      <w:bookmarkStart w:id="9" w:name="OLE_LINK10"/>
      <w:r w:rsidRPr="00E40BA6">
        <w:rPr>
          <w:sz w:val="20"/>
          <w:szCs w:val="20"/>
        </w:rPr>
        <w:t xml:space="preserve">30/7/2010 </w:t>
      </w:r>
      <w:bookmarkEnd w:id="8"/>
      <w:bookmarkEnd w:id="9"/>
      <w:r w:rsidRPr="00E40BA6">
        <w:rPr>
          <w:sz w:val="20"/>
          <w:szCs w:val="20"/>
        </w:rPr>
        <w:t xml:space="preserve">tarihinde, (Z) Bankası ile % 4 faiz oranı üzerinden yapmış olduğu 2 yıl vadeli 6 ayda bir faiz ödemeli </w:t>
      </w:r>
      <w:proofErr w:type="gramStart"/>
      <w:r w:rsidRPr="00E40BA6">
        <w:rPr>
          <w:sz w:val="20"/>
          <w:szCs w:val="20"/>
        </w:rPr>
        <w:t>swap</w:t>
      </w:r>
      <w:proofErr w:type="gramEnd"/>
      <w:r w:rsidRPr="00E40BA6">
        <w:rPr>
          <w:sz w:val="20"/>
          <w:szCs w:val="20"/>
        </w:rPr>
        <w:t xml:space="preserve"> sözleşmesine ilişkin veriler aşağıda yer almaktadır.</w:t>
      </w:r>
    </w:p>
    <w:p w:rsidR="00E40BA6" w:rsidRPr="00E40BA6" w:rsidRDefault="00E40BA6" w:rsidP="00E40BA6">
      <w:pPr>
        <w:spacing w:line="240" w:lineRule="exact"/>
        <w:ind w:firstLine="567"/>
        <w:jc w:val="both"/>
        <w:rPr>
          <w:sz w:val="20"/>
          <w:szCs w:val="20"/>
        </w:rPr>
      </w:pPr>
      <w:r w:rsidRPr="00E40BA6">
        <w:rPr>
          <w:sz w:val="20"/>
          <w:szCs w:val="20"/>
        </w:rPr>
        <w:t>Sözleşme Tutarı</w:t>
      </w:r>
      <w:r w:rsidRPr="00E40BA6">
        <w:rPr>
          <w:sz w:val="20"/>
          <w:szCs w:val="20"/>
        </w:rPr>
        <w:tab/>
        <w:t>: 10.000.000 USD</w:t>
      </w:r>
    </w:p>
    <w:p w:rsidR="00E40BA6" w:rsidRPr="00E40BA6" w:rsidRDefault="00E40BA6" w:rsidP="00E40BA6">
      <w:pPr>
        <w:spacing w:line="240" w:lineRule="exact"/>
        <w:ind w:firstLine="567"/>
        <w:jc w:val="both"/>
        <w:rPr>
          <w:sz w:val="20"/>
          <w:szCs w:val="20"/>
        </w:rPr>
      </w:pPr>
      <w:r w:rsidRPr="00E40BA6">
        <w:rPr>
          <w:sz w:val="20"/>
          <w:szCs w:val="20"/>
        </w:rPr>
        <w:t>Sözleşme Tarihi</w:t>
      </w:r>
      <w:r w:rsidRPr="00E40BA6">
        <w:rPr>
          <w:sz w:val="20"/>
          <w:szCs w:val="20"/>
        </w:rPr>
        <w:tab/>
        <w:t xml:space="preserve">: </w:t>
      </w:r>
      <w:proofErr w:type="gramStart"/>
      <w:r w:rsidRPr="00E40BA6">
        <w:rPr>
          <w:sz w:val="20"/>
          <w:szCs w:val="20"/>
        </w:rPr>
        <w:t>30/7/2010</w:t>
      </w:r>
      <w:proofErr w:type="gramEnd"/>
    </w:p>
    <w:p w:rsidR="00E40BA6" w:rsidRPr="00E40BA6" w:rsidRDefault="00E40BA6" w:rsidP="00E40BA6">
      <w:pPr>
        <w:spacing w:line="240" w:lineRule="exact"/>
        <w:ind w:firstLine="567"/>
        <w:jc w:val="both"/>
        <w:rPr>
          <w:sz w:val="20"/>
          <w:szCs w:val="20"/>
        </w:rPr>
      </w:pPr>
      <w:r w:rsidRPr="00E40BA6">
        <w:rPr>
          <w:sz w:val="20"/>
          <w:szCs w:val="20"/>
        </w:rPr>
        <w:t>Sabit Faiz</w:t>
      </w:r>
      <w:r w:rsidRPr="00E40BA6">
        <w:rPr>
          <w:sz w:val="20"/>
          <w:szCs w:val="20"/>
        </w:rPr>
        <w:tab/>
      </w:r>
      <w:r w:rsidRPr="00E40BA6">
        <w:rPr>
          <w:sz w:val="20"/>
          <w:szCs w:val="20"/>
        </w:rPr>
        <w:tab/>
        <w:t>: % 4</w:t>
      </w:r>
    </w:p>
    <w:p w:rsidR="00E40BA6" w:rsidRPr="00E40BA6" w:rsidRDefault="00E40BA6" w:rsidP="00E40BA6">
      <w:pPr>
        <w:spacing w:line="240" w:lineRule="exact"/>
        <w:ind w:firstLine="567"/>
        <w:jc w:val="both"/>
        <w:rPr>
          <w:sz w:val="20"/>
          <w:szCs w:val="20"/>
        </w:rPr>
      </w:pPr>
      <w:r w:rsidRPr="00E40BA6">
        <w:rPr>
          <w:sz w:val="20"/>
          <w:szCs w:val="20"/>
        </w:rPr>
        <w:t>Değişken Faiz</w:t>
      </w:r>
      <w:r w:rsidRPr="00E40BA6">
        <w:rPr>
          <w:sz w:val="20"/>
          <w:szCs w:val="20"/>
        </w:rPr>
        <w:tab/>
        <w:t>: USD LIBOR</w:t>
      </w:r>
    </w:p>
    <w:p w:rsidR="00E40BA6" w:rsidRPr="00E40BA6" w:rsidRDefault="00E40BA6" w:rsidP="00E40BA6">
      <w:pPr>
        <w:spacing w:line="240" w:lineRule="exact"/>
        <w:jc w:val="both"/>
        <w:rPr>
          <w:sz w:val="20"/>
          <w:szCs w:val="20"/>
        </w:rPr>
      </w:pPr>
    </w:p>
    <w:p w:rsidR="00E40BA6" w:rsidRPr="00E40BA6" w:rsidRDefault="00E40BA6" w:rsidP="00E40BA6">
      <w:pPr>
        <w:spacing w:line="240" w:lineRule="exact"/>
        <w:ind w:firstLine="567"/>
        <w:jc w:val="both"/>
        <w:rPr>
          <w:b/>
          <w:bCs/>
          <w:sz w:val="20"/>
          <w:szCs w:val="20"/>
        </w:rPr>
      </w:pPr>
      <w:r w:rsidRPr="00E40BA6">
        <w:rPr>
          <w:sz w:val="20"/>
          <w:szCs w:val="20"/>
          <w:u w:val="single"/>
        </w:rPr>
        <w:t>Faiz Ödeme Tarihleri</w:t>
      </w:r>
      <w:r w:rsidRPr="00E40BA6">
        <w:rPr>
          <w:sz w:val="20"/>
          <w:szCs w:val="20"/>
        </w:rPr>
        <w:t>:</w:t>
      </w:r>
      <w:r w:rsidRPr="00E40BA6">
        <w:rPr>
          <w:b/>
          <w:bCs/>
          <w:sz w:val="20"/>
          <w:szCs w:val="20"/>
        </w:rPr>
        <w:t xml:space="preserve"> </w:t>
      </w:r>
    </w:p>
    <w:p w:rsidR="00E40BA6" w:rsidRPr="00E40BA6" w:rsidRDefault="00E40BA6" w:rsidP="00E40BA6">
      <w:pPr>
        <w:spacing w:line="240" w:lineRule="exact"/>
        <w:jc w:val="both"/>
        <w:rPr>
          <w:b/>
          <w:bCs/>
          <w:sz w:val="20"/>
          <w:szCs w:val="20"/>
        </w:rPr>
      </w:pPr>
    </w:p>
    <w:p w:rsidR="00E40BA6" w:rsidRPr="00E40BA6" w:rsidRDefault="00E40BA6" w:rsidP="00E40BA6">
      <w:pPr>
        <w:tabs>
          <w:tab w:val="center" w:pos="2672"/>
          <w:tab w:val="center" w:pos="4275"/>
          <w:tab w:val="center" w:pos="6163"/>
        </w:tabs>
        <w:spacing w:line="240" w:lineRule="exact"/>
        <w:ind w:firstLine="567"/>
        <w:jc w:val="both"/>
        <w:rPr>
          <w:sz w:val="20"/>
          <w:szCs w:val="20"/>
          <w:u w:val="single"/>
        </w:rPr>
      </w:pPr>
      <w:r w:rsidRPr="00E40BA6">
        <w:rPr>
          <w:bCs/>
          <w:sz w:val="20"/>
          <w:szCs w:val="20"/>
          <w:u w:val="single"/>
        </w:rPr>
        <w:t xml:space="preserve">Bay (E)     </w:t>
      </w:r>
      <w:r w:rsidRPr="00E40BA6">
        <w:rPr>
          <w:bCs/>
          <w:sz w:val="20"/>
          <w:szCs w:val="20"/>
        </w:rPr>
        <w:tab/>
      </w:r>
      <w:r w:rsidRPr="00E40BA6">
        <w:rPr>
          <w:bCs/>
          <w:sz w:val="20"/>
          <w:szCs w:val="20"/>
          <w:u w:val="single"/>
        </w:rPr>
        <w:t>(Z) Bankası</w:t>
      </w:r>
      <w:r w:rsidRPr="00E40BA6">
        <w:rPr>
          <w:bCs/>
          <w:sz w:val="20"/>
          <w:szCs w:val="20"/>
        </w:rPr>
        <w:t xml:space="preserve"> </w:t>
      </w:r>
      <w:r w:rsidRPr="00E40BA6">
        <w:rPr>
          <w:bCs/>
          <w:sz w:val="20"/>
          <w:szCs w:val="20"/>
        </w:rPr>
        <w:tab/>
        <w:t xml:space="preserve"> </w:t>
      </w:r>
      <w:r w:rsidRPr="00E40BA6">
        <w:rPr>
          <w:sz w:val="20"/>
          <w:szCs w:val="20"/>
          <w:u w:val="single"/>
        </w:rPr>
        <w:t>LIBOR</w:t>
      </w:r>
      <w:r w:rsidRPr="00E40BA6">
        <w:rPr>
          <w:sz w:val="20"/>
          <w:szCs w:val="20"/>
        </w:rPr>
        <w:tab/>
      </w:r>
      <w:r w:rsidRPr="00E40BA6">
        <w:rPr>
          <w:sz w:val="20"/>
          <w:szCs w:val="20"/>
          <w:u w:val="single"/>
        </w:rPr>
        <w:t>Döviz Kuru</w:t>
      </w:r>
    </w:p>
    <w:p w:rsidR="00E40BA6" w:rsidRPr="00E40BA6" w:rsidRDefault="00E40BA6" w:rsidP="00E40BA6">
      <w:pPr>
        <w:tabs>
          <w:tab w:val="center" w:pos="2672"/>
          <w:tab w:val="center" w:pos="4275"/>
          <w:tab w:val="center" w:pos="6163"/>
        </w:tabs>
        <w:spacing w:line="240" w:lineRule="exact"/>
        <w:ind w:firstLine="567"/>
        <w:jc w:val="both"/>
        <w:rPr>
          <w:bCs/>
          <w:strike/>
          <w:sz w:val="20"/>
          <w:szCs w:val="20"/>
        </w:rPr>
      </w:pPr>
      <w:r w:rsidRPr="00E40BA6">
        <w:rPr>
          <w:bCs/>
          <w:sz w:val="20"/>
          <w:szCs w:val="20"/>
        </w:rPr>
        <w:tab/>
      </w:r>
      <w:proofErr w:type="gramStart"/>
      <w:r w:rsidRPr="00E40BA6">
        <w:rPr>
          <w:bCs/>
          <w:sz w:val="20"/>
          <w:szCs w:val="20"/>
        </w:rPr>
        <w:t>28/10/2010</w:t>
      </w:r>
      <w:proofErr w:type="gramEnd"/>
      <w:r w:rsidRPr="00E40BA6">
        <w:rPr>
          <w:bCs/>
          <w:sz w:val="20"/>
          <w:szCs w:val="20"/>
        </w:rPr>
        <w:tab/>
        <w:t xml:space="preserve">  % 5,1</w:t>
      </w:r>
      <w:r w:rsidRPr="00E40BA6">
        <w:rPr>
          <w:bCs/>
          <w:sz w:val="20"/>
          <w:szCs w:val="20"/>
        </w:rPr>
        <w:tab/>
        <w:t xml:space="preserve">    1,60</w:t>
      </w:r>
    </w:p>
    <w:p w:rsidR="00E40BA6" w:rsidRPr="00E40BA6" w:rsidRDefault="00E40BA6" w:rsidP="00E40BA6">
      <w:pPr>
        <w:tabs>
          <w:tab w:val="center" w:pos="2672"/>
          <w:tab w:val="center" w:pos="4275"/>
          <w:tab w:val="center" w:pos="6163"/>
        </w:tabs>
        <w:spacing w:line="240" w:lineRule="exact"/>
        <w:ind w:firstLine="567"/>
        <w:jc w:val="both"/>
        <w:rPr>
          <w:bCs/>
          <w:strike/>
          <w:sz w:val="20"/>
          <w:szCs w:val="20"/>
        </w:rPr>
      </w:pPr>
      <w:proofErr w:type="gramStart"/>
      <w:r w:rsidRPr="00E40BA6">
        <w:rPr>
          <w:sz w:val="20"/>
          <w:szCs w:val="20"/>
        </w:rPr>
        <w:t>31/1/2011</w:t>
      </w:r>
      <w:proofErr w:type="gramEnd"/>
      <w:r w:rsidRPr="00E40BA6">
        <w:rPr>
          <w:bCs/>
          <w:sz w:val="20"/>
          <w:szCs w:val="20"/>
        </w:rPr>
        <w:tab/>
        <w:t>31/1/2011</w:t>
      </w:r>
      <w:r w:rsidRPr="00E40BA6">
        <w:rPr>
          <w:bCs/>
          <w:sz w:val="20"/>
          <w:szCs w:val="20"/>
        </w:rPr>
        <w:tab/>
        <w:t xml:space="preserve">  % 4,5</w:t>
      </w:r>
      <w:r w:rsidRPr="00E40BA6">
        <w:rPr>
          <w:bCs/>
          <w:sz w:val="20"/>
          <w:szCs w:val="20"/>
        </w:rPr>
        <w:tab/>
        <w:t xml:space="preserve">    1,62</w:t>
      </w:r>
    </w:p>
    <w:p w:rsidR="00E40BA6" w:rsidRPr="00E40BA6" w:rsidRDefault="00E40BA6" w:rsidP="00E40BA6">
      <w:pPr>
        <w:tabs>
          <w:tab w:val="center" w:pos="2672"/>
          <w:tab w:val="center" w:pos="4275"/>
          <w:tab w:val="center" w:pos="6163"/>
        </w:tabs>
        <w:spacing w:line="240" w:lineRule="exact"/>
        <w:ind w:firstLine="567"/>
        <w:jc w:val="both"/>
        <w:rPr>
          <w:strike/>
          <w:sz w:val="20"/>
          <w:szCs w:val="20"/>
        </w:rPr>
      </w:pPr>
      <w:r w:rsidRPr="00E40BA6">
        <w:rPr>
          <w:sz w:val="20"/>
          <w:szCs w:val="20"/>
        </w:rPr>
        <w:tab/>
      </w:r>
      <w:proofErr w:type="gramStart"/>
      <w:r w:rsidRPr="00E40BA6">
        <w:rPr>
          <w:sz w:val="20"/>
          <w:szCs w:val="20"/>
        </w:rPr>
        <w:t>29/4/2011</w:t>
      </w:r>
      <w:proofErr w:type="gramEnd"/>
      <w:r w:rsidRPr="00E40BA6">
        <w:rPr>
          <w:sz w:val="20"/>
          <w:szCs w:val="20"/>
        </w:rPr>
        <w:tab/>
        <w:t xml:space="preserve">  % 2,6</w:t>
      </w:r>
      <w:r w:rsidRPr="00E40BA6">
        <w:rPr>
          <w:sz w:val="20"/>
          <w:szCs w:val="20"/>
        </w:rPr>
        <w:tab/>
        <w:t xml:space="preserve">    1,64</w:t>
      </w:r>
    </w:p>
    <w:p w:rsidR="00E40BA6" w:rsidRPr="00E40BA6" w:rsidRDefault="00E40BA6" w:rsidP="00E40BA6">
      <w:pPr>
        <w:tabs>
          <w:tab w:val="center" w:pos="2672"/>
          <w:tab w:val="center" w:pos="4275"/>
          <w:tab w:val="center" w:pos="6163"/>
        </w:tabs>
        <w:spacing w:line="240" w:lineRule="exact"/>
        <w:ind w:firstLine="567"/>
        <w:jc w:val="both"/>
        <w:rPr>
          <w:bCs/>
          <w:strike/>
          <w:sz w:val="20"/>
          <w:szCs w:val="20"/>
          <w:lang w:val="en-US"/>
        </w:rPr>
      </w:pPr>
      <w:proofErr w:type="gramStart"/>
      <w:r w:rsidRPr="00E40BA6">
        <w:rPr>
          <w:sz w:val="20"/>
          <w:szCs w:val="20"/>
        </w:rPr>
        <w:t>29/7/2011</w:t>
      </w:r>
      <w:proofErr w:type="gramEnd"/>
      <w:r w:rsidRPr="00E40BA6">
        <w:rPr>
          <w:sz w:val="20"/>
          <w:szCs w:val="20"/>
        </w:rPr>
        <w:tab/>
        <w:t>29/7/2011</w:t>
      </w:r>
      <w:r w:rsidRPr="00E40BA6">
        <w:rPr>
          <w:sz w:val="20"/>
          <w:szCs w:val="20"/>
        </w:rPr>
        <w:tab/>
        <w:t xml:space="preserve">  </w:t>
      </w:r>
      <w:r w:rsidRPr="00E40BA6">
        <w:rPr>
          <w:bCs/>
          <w:sz w:val="20"/>
          <w:szCs w:val="20"/>
        </w:rPr>
        <w:t>% 3,8</w:t>
      </w:r>
      <w:r w:rsidRPr="00E40BA6">
        <w:rPr>
          <w:bCs/>
          <w:sz w:val="20"/>
          <w:szCs w:val="20"/>
        </w:rPr>
        <w:tab/>
        <w:t xml:space="preserve">    1,67</w:t>
      </w:r>
    </w:p>
    <w:p w:rsidR="00E40BA6" w:rsidRPr="00E40BA6" w:rsidRDefault="00E40BA6" w:rsidP="00E40BA6">
      <w:pPr>
        <w:tabs>
          <w:tab w:val="center" w:pos="2672"/>
          <w:tab w:val="center" w:pos="4275"/>
          <w:tab w:val="center" w:pos="6163"/>
        </w:tabs>
        <w:spacing w:line="240" w:lineRule="exact"/>
        <w:ind w:firstLine="567"/>
        <w:jc w:val="both"/>
        <w:rPr>
          <w:strike/>
          <w:sz w:val="20"/>
          <w:szCs w:val="20"/>
        </w:rPr>
      </w:pPr>
      <w:r w:rsidRPr="00E40BA6">
        <w:rPr>
          <w:sz w:val="20"/>
          <w:szCs w:val="20"/>
        </w:rPr>
        <w:tab/>
      </w:r>
      <w:proofErr w:type="gramStart"/>
      <w:r w:rsidRPr="00E40BA6">
        <w:rPr>
          <w:sz w:val="20"/>
          <w:szCs w:val="20"/>
        </w:rPr>
        <w:t>28/10/2011</w:t>
      </w:r>
      <w:proofErr w:type="gramEnd"/>
      <w:r w:rsidRPr="00E40BA6">
        <w:rPr>
          <w:sz w:val="20"/>
          <w:szCs w:val="20"/>
        </w:rPr>
        <w:tab/>
        <w:t xml:space="preserve">  % 4,0</w:t>
      </w:r>
      <w:r w:rsidRPr="00E40BA6">
        <w:rPr>
          <w:sz w:val="20"/>
          <w:szCs w:val="20"/>
        </w:rPr>
        <w:tab/>
        <w:t xml:space="preserve">    1,66</w:t>
      </w:r>
    </w:p>
    <w:p w:rsidR="00E40BA6" w:rsidRPr="00E40BA6" w:rsidRDefault="00E40BA6" w:rsidP="00E40BA6">
      <w:pPr>
        <w:tabs>
          <w:tab w:val="center" w:pos="2672"/>
          <w:tab w:val="center" w:pos="4275"/>
          <w:tab w:val="center" w:pos="6163"/>
        </w:tabs>
        <w:spacing w:line="240" w:lineRule="exact"/>
        <w:ind w:firstLine="567"/>
        <w:jc w:val="both"/>
        <w:rPr>
          <w:strike/>
          <w:sz w:val="20"/>
          <w:szCs w:val="20"/>
        </w:rPr>
      </w:pPr>
      <w:proofErr w:type="gramStart"/>
      <w:r w:rsidRPr="00E40BA6">
        <w:rPr>
          <w:sz w:val="20"/>
          <w:szCs w:val="20"/>
        </w:rPr>
        <w:t>31/1/2012</w:t>
      </w:r>
      <w:proofErr w:type="gramEnd"/>
      <w:r w:rsidRPr="00E40BA6">
        <w:rPr>
          <w:sz w:val="20"/>
          <w:szCs w:val="20"/>
        </w:rPr>
        <w:tab/>
        <w:t>31/1/2012</w:t>
      </w:r>
      <w:r w:rsidRPr="00E40BA6">
        <w:rPr>
          <w:sz w:val="20"/>
          <w:szCs w:val="20"/>
        </w:rPr>
        <w:tab/>
        <w:t xml:space="preserve">  </w:t>
      </w:r>
      <w:r w:rsidRPr="00E40BA6">
        <w:rPr>
          <w:bCs/>
          <w:sz w:val="20"/>
          <w:szCs w:val="20"/>
        </w:rPr>
        <w:t>% 4,1</w:t>
      </w:r>
      <w:r w:rsidRPr="00E40BA6">
        <w:rPr>
          <w:bCs/>
          <w:sz w:val="20"/>
          <w:szCs w:val="20"/>
        </w:rPr>
        <w:tab/>
        <w:t xml:space="preserve">    1,61</w:t>
      </w:r>
    </w:p>
    <w:p w:rsidR="00E40BA6" w:rsidRPr="00E40BA6" w:rsidRDefault="00E40BA6" w:rsidP="00E40BA6">
      <w:pPr>
        <w:tabs>
          <w:tab w:val="center" w:pos="2672"/>
          <w:tab w:val="center" w:pos="4275"/>
          <w:tab w:val="center" w:pos="6163"/>
        </w:tabs>
        <w:spacing w:line="240" w:lineRule="exact"/>
        <w:ind w:firstLine="567"/>
        <w:jc w:val="both"/>
        <w:rPr>
          <w:sz w:val="20"/>
          <w:szCs w:val="20"/>
        </w:rPr>
      </w:pPr>
      <w:r w:rsidRPr="00E40BA6">
        <w:rPr>
          <w:sz w:val="20"/>
          <w:szCs w:val="20"/>
        </w:rPr>
        <w:tab/>
      </w:r>
      <w:proofErr w:type="gramStart"/>
      <w:r w:rsidRPr="00E40BA6">
        <w:rPr>
          <w:sz w:val="20"/>
          <w:szCs w:val="20"/>
        </w:rPr>
        <w:t>30/4/2012</w:t>
      </w:r>
      <w:proofErr w:type="gramEnd"/>
      <w:r w:rsidRPr="00E40BA6">
        <w:rPr>
          <w:sz w:val="20"/>
          <w:szCs w:val="20"/>
        </w:rPr>
        <w:tab/>
        <w:t xml:space="preserve">  % 3,9</w:t>
      </w:r>
      <w:r w:rsidRPr="00E40BA6">
        <w:rPr>
          <w:sz w:val="20"/>
          <w:szCs w:val="20"/>
        </w:rPr>
        <w:tab/>
        <w:t xml:space="preserve">    1,67</w:t>
      </w:r>
      <w:r w:rsidRPr="00E40BA6">
        <w:rPr>
          <w:strike/>
          <w:sz w:val="20"/>
          <w:szCs w:val="20"/>
        </w:rPr>
        <w:t xml:space="preserve"> </w:t>
      </w:r>
    </w:p>
    <w:p w:rsidR="00E40BA6" w:rsidRPr="00E40BA6" w:rsidRDefault="00E40BA6" w:rsidP="00E40BA6">
      <w:pPr>
        <w:tabs>
          <w:tab w:val="center" w:pos="2672"/>
          <w:tab w:val="center" w:pos="4275"/>
          <w:tab w:val="center" w:pos="6163"/>
        </w:tabs>
        <w:spacing w:line="240" w:lineRule="exact"/>
        <w:ind w:firstLine="567"/>
        <w:jc w:val="both"/>
        <w:rPr>
          <w:bCs/>
          <w:strike/>
          <w:sz w:val="20"/>
          <w:szCs w:val="20"/>
        </w:rPr>
      </w:pPr>
      <w:proofErr w:type="gramStart"/>
      <w:r w:rsidRPr="00E40BA6">
        <w:rPr>
          <w:bCs/>
          <w:sz w:val="20"/>
          <w:szCs w:val="20"/>
        </w:rPr>
        <w:t>31/7/2012</w:t>
      </w:r>
      <w:proofErr w:type="gramEnd"/>
      <w:r w:rsidRPr="00E40BA6">
        <w:rPr>
          <w:bCs/>
          <w:sz w:val="20"/>
          <w:szCs w:val="20"/>
        </w:rPr>
        <w:tab/>
      </w:r>
      <w:r w:rsidRPr="00E40BA6">
        <w:rPr>
          <w:sz w:val="20"/>
          <w:szCs w:val="20"/>
        </w:rPr>
        <w:t>31/7/2012</w:t>
      </w:r>
      <w:r w:rsidRPr="00E40BA6">
        <w:rPr>
          <w:sz w:val="20"/>
          <w:szCs w:val="20"/>
        </w:rPr>
        <w:tab/>
        <w:t xml:space="preserve">  </w:t>
      </w:r>
      <w:r w:rsidRPr="00E40BA6">
        <w:rPr>
          <w:bCs/>
          <w:sz w:val="20"/>
          <w:szCs w:val="20"/>
        </w:rPr>
        <w:t>% 4,0</w:t>
      </w:r>
      <w:r w:rsidRPr="00E40BA6">
        <w:rPr>
          <w:bCs/>
          <w:sz w:val="20"/>
          <w:szCs w:val="20"/>
        </w:rPr>
        <w:tab/>
        <w:t xml:space="preserve">    1,71</w:t>
      </w:r>
    </w:p>
    <w:p w:rsidR="00E40BA6" w:rsidRPr="00E40BA6" w:rsidRDefault="00E40BA6" w:rsidP="00E40BA6">
      <w:pPr>
        <w:spacing w:line="240" w:lineRule="exact"/>
        <w:ind w:firstLine="567"/>
        <w:jc w:val="both"/>
        <w:rPr>
          <w:bCs/>
          <w:sz w:val="20"/>
          <w:szCs w:val="20"/>
        </w:rPr>
      </w:pPr>
    </w:p>
    <w:tbl>
      <w:tblPr>
        <w:tblW w:w="8985" w:type="dxa"/>
        <w:jc w:val="center"/>
        <w:tblCellSpacing w:w="0" w:type="dxa"/>
        <w:tblInd w:w="20" w:type="dxa"/>
        <w:tblCellMar>
          <w:left w:w="0" w:type="dxa"/>
          <w:right w:w="0" w:type="dxa"/>
        </w:tblCellMar>
        <w:tblLook w:val="04A0"/>
      </w:tblPr>
      <w:tblGrid>
        <w:gridCol w:w="895"/>
        <w:gridCol w:w="1328"/>
        <w:gridCol w:w="744"/>
        <w:gridCol w:w="1712"/>
        <w:gridCol w:w="2243"/>
        <w:gridCol w:w="1026"/>
        <w:gridCol w:w="1037"/>
      </w:tblGrid>
      <w:tr w:rsidR="00E40BA6" w:rsidRPr="00E40BA6">
        <w:trPr>
          <w:trHeight w:val="391"/>
          <w:tblCellSpacing w:w="0" w:type="dxa"/>
          <w:jc w:val="center"/>
        </w:trPr>
        <w:tc>
          <w:tcPr>
            <w:tcW w:w="2222" w:type="dxa"/>
            <w:gridSpan w:val="2"/>
            <w:tcBorders>
              <w:top w:val="single" w:sz="8" w:space="0" w:color="000000"/>
              <w:left w:val="single" w:sz="8"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FAİZ ÖDEME</w:t>
            </w:r>
          </w:p>
          <w:p w:rsidR="00E40BA6" w:rsidRPr="00E40BA6" w:rsidRDefault="00E40BA6">
            <w:pPr>
              <w:spacing w:line="240" w:lineRule="exact"/>
              <w:jc w:val="center"/>
              <w:rPr>
                <w:sz w:val="20"/>
                <w:szCs w:val="20"/>
              </w:rPr>
            </w:pPr>
            <w:r w:rsidRPr="00E40BA6">
              <w:rPr>
                <w:bCs/>
                <w:sz w:val="20"/>
                <w:szCs w:val="20"/>
              </w:rPr>
              <w:t>TARİHLERİ</w:t>
            </w:r>
          </w:p>
        </w:tc>
        <w:tc>
          <w:tcPr>
            <w:tcW w:w="744" w:type="dxa"/>
            <w:vMerge w:val="restart"/>
            <w:tcBorders>
              <w:top w:val="single" w:sz="8"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LIBOR</w:t>
            </w:r>
          </w:p>
        </w:tc>
        <w:tc>
          <w:tcPr>
            <w:tcW w:w="1712" w:type="dxa"/>
            <w:vMerge w:val="restart"/>
            <w:tcBorders>
              <w:top w:val="single" w:sz="8"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(Z) BANKASI</w:t>
            </w:r>
          </w:p>
          <w:p w:rsidR="00E40BA6" w:rsidRPr="00E40BA6" w:rsidRDefault="00E40BA6">
            <w:pPr>
              <w:spacing w:line="240" w:lineRule="exact"/>
              <w:jc w:val="center"/>
              <w:rPr>
                <w:bCs/>
                <w:sz w:val="20"/>
                <w:szCs w:val="20"/>
              </w:rPr>
            </w:pPr>
            <w:r w:rsidRPr="00E40BA6">
              <w:rPr>
                <w:bCs/>
                <w:sz w:val="20"/>
                <w:szCs w:val="20"/>
              </w:rPr>
              <w:t>TARAFINDAN</w:t>
            </w:r>
          </w:p>
          <w:p w:rsidR="00E40BA6" w:rsidRPr="00E40BA6" w:rsidRDefault="00E40BA6">
            <w:pPr>
              <w:spacing w:line="240" w:lineRule="exact"/>
              <w:jc w:val="center"/>
              <w:rPr>
                <w:bCs/>
                <w:sz w:val="20"/>
                <w:szCs w:val="20"/>
              </w:rPr>
            </w:pPr>
            <w:r w:rsidRPr="00E40BA6">
              <w:rPr>
                <w:bCs/>
                <w:sz w:val="20"/>
                <w:szCs w:val="20"/>
              </w:rPr>
              <w:t>BAY (E)’YE</w:t>
            </w:r>
          </w:p>
          <w:p w:rsidR="00E40BA6" w:rsidRPr="00E40BA6" w:rsidRDefault="00E40BA6">
            <w:pPr>
              <w:spacing w:line="240" w:lineRule="exact"/>
              <w:jc w:val="center"/>
              <w:rPr>
                <w:sz w:val="20"/>
                <w:szCs w:val="20"/>
              </w:rPr>
            </w:pPr>
            <w:r w:rsidRPr="00E40BA6">
              <w:rPr>
                <w:bCs/>
                <w:sz w:val="20"/>
                <w:szCs w:val="20"/>
              </w:rPr>
              <w:t>ÖDENEN FAİZ</w:t>
            </w:r>
          </w:p>
        </w:tc>
        <w:tc>
          <w:tcPr>
            <w:tcW w:w="2243" w:type="dxa"/>
            <w:vMerge w:val="restart"/>
            <w:tcBorders>
              <w:top w:val="single" w:sz="8"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BAY (E)’NİN</w:t>
            </w:r>
          </w:p>
          <w:p w:rsidR="00E40BA6" w:rsidRPr="00E40BA6" w:rsidRDefault="00E40BA6">
            <w:pPr>
              <w:spacing w:line="240" w:lineRule="exact"/>
              <w:jc w:val="center"/>
              <w:rPr>
                <w:bCs/>
                <w:sz w:val="20"/>
                <w:szCs w:val="20"/>
              </w:rPr>
            </w:pPr>
            <w:r w:rsidRPr="00E40BA6">
              <w:rPr>
                <w:bCs/>
                <w:sz w:val="20"/>
                <w:szCs w:val="20"/>
              </w:rPr>
              <w:t>(Z) BANKASINA</w:t>
            </w:r>
          </w:p>
          <w:p w:rsidR="00E40BA6" w:rsidRPr="00E40BA6" w:rsidRDefault="00E40BA6">
            <w:pPr>
              <w:spacing w:line="240" w:lineRule="exact"/>
              <w:jc w:val="center"/>
              <w:rPr>
                <w:sz w:val="20"/>
                <w:szCs w:val="20"/>
              </w:rPr>
            </w:pPr>
            <w:r w:rsidRPr="00E40BA6">
              <w:rPr>
                <w:bCs/>
                <w:sz w:val="20"/>
                <w:szCs w:val="20"/>
              </w:rPr>
              <w:t>ÖDEDİĞİ FAİZ</w:t>
            </w:r>
          </w:p>
        </w:tc>
        <w:tc>
          <w:tcPr>
            <w:tcW w:w="1026" w:type="dxa"/>
            <w:vMerge w:val="restart"/>
            <w:tcBorders>
              <w:top w:val="single" w:sz="8"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bCs/>
                <w:sz w:val="20"/>
                <w:szCs w:val="20"/>
              </w:rPr>
              <w:t>TEVKİFAT MATRAHI</w:t>
            </w:r>
          </w:p>
        </w:tc>
        <w:tc>
          <w:tcPr>
            <w:tcW w:w="1037" w:type="dxa"/>
            <w:vMerge w:val="restart"/>
            <w:tcBorders>
              <w:top w:val="single" w:sz="8" w:space="0" w:color="000000"/>
              <w:left w:val="single" w:sz="4" w:space="0" w:color="000000"/>
              <w:bottom w:val="single" w:sz="4" w:space="0" w:color="000000"/>
              <w:right w:val="single" w:sz="8" w:space="0" w:color="000000"/>
            </w:tcBorders>
            <w:vAlign w:val="center"/>
            <w:hideMark/>
          </w:tcPr>
          <w:p w:rsidR="00E40BA6" w:rsidRPr="00E40BA6" w:rsidRDefault="00E40BA6">
            <w:pPr>
              <w:spacing w:line="240" w:lineRule="exact"/>
              <w:jc w:val="center"/>
              <w:rPr>
                <w:sz w:val="20"/>
                <w:szCs w:val="20"/>
              </w:rPr>
            </w:pPr>
            <w:r w:rsidRPr="00E40BA6">
              <w:rPr>
                <w:bCs/>
                <w:sz w:val="20"/>
                <w:szCs w:val="20"/>
              </w:rPr>
              <w:t>TEVKİFAT TUTARI</w:t>
            </w:r>
          </w:p>
        </w:tc>
      </w:tr>
      <w:tr w:rsidR="00E40BA6" w:rsidRPr="00E40BA6">
        <w:trPr>
          <w:trHeight w:val="391"/>
          <w:tblCellSpacing w:w="0" w:type="dxa"/>
          <w:jc w:val="center"/>
        </w:trPr>
        <w:tc>
          <w:tcPr>
            <w:tcW w:w="895" w:type="dxa"/>
            <w:tcBorders>
              <w:top w:val="single" w:sz="8" w:space="0" w:color="000000"/>
              <w:left w:val="single" w:sz="8"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lang w:val="en-US"/>
              </w:rPr>
            </w:pPr>
            <w:r w:rsidRPr="00E40BA6">
              <w:rPr>
                <w:bCs/>
                <w:sz w:val="20"/>
                <w:szCs w:val="20"/>
              </w:rPr>
              <w:t>BAY (E)</w:t>
            </w:r>
          </w:p>
        </w:tc>
        <w:tc>
          <w:tcPr>
            <w:tcW w:w="1328" w:type="dxa"/>
            <w:tcBorders>
              <w:top w:val="single" w:sz="8" w:space="0" w:color="000000"/>
              <w:left w:val="single" w:sz="8"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lang w:val="en-US"/>
              </w:rPr>
            </w:pPr>
            <w:r w:rsidRPr="00E40BA6">
              <w:rPr>
                <w:bCs/>
                <w:sz w:val="20"/>
                <w:szCs w:val="20"/>
              </w:rPr>
              <w:t>(Z) BANKASI</w:t>
            </w: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rsidR="00E40BA6" w:rsidRPr="00E40BA6" w:rsidRDefault="00E40BA6">
            <w:pPr>
              <w:rPr>
                <w:bCs/>
                <w:sz w:val="20"/>
                <w:szCs w:val="20"/>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rsidR="00E40BA6" w:rsidRPr="00E40BA6" w:rsidRDefault="00E40BA6">
            <w:pPr>
              <w:rPr>
                <w:sz w:val="20"/>
                <w:szCs w:val="20"/>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rsidR="00E40BA6" w:rsidRPr="00E40BA6" w:rsidRDefault="00E40BA6">
            <w:pPr>
              <w:rPr>
                <w:sz w:val="20"/>
                <w:szCs w:val="20"/>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rsidR="00E40BA6" w:rsidRPr="00E40BA6" w:rsidRDefault="00E40BA6">
            <w:pPr>
              <w:rPr>
                <w:sz w:val="20"/>
                <w:szCs w:val="20"/>
              </w:rPr>
            </w:pPr>
          </w:p>
        </w:tc>
        <w:tc>
          <w:tcPr>
            <w:tcW w:w="0" w:type="auto"/>
            <w:vMerge/>
            <w:tcBorders>
              <w:top w:val="single" w:sz="8" w:space="0" w:color="000000"/>
              <w:left w:val="single" w:sz="4" w:space="0" w:color="000000"/>
              <w:bottom w:val="single" w:sz="4" w:space="0" w:color="000000"/>
              <w:right w:val="single" w:sz="8" w:space="0" w:color="000000"/>
            </w:tcBorders>
            <w:vAlign w:val="center"/>
            <w:hideMark/>
          </w:tcPr>
          <w:p w:rsidR="00E40BA6" w:rsidRPr="00E40BA6" w:rsidRDefault="00E40BA6">
            <w:pPr>
              <w:rPr>
                <w:sz w:val="20"/>
                <w:szCs w:val="20"/>
              </w:rPr>
            </w:pPr>
          </w:p>
        </w:tc>
      </w:tr>
      <w:tr w:rsidR="00E40BA6" w:rsidRPr="00E40BA6">
        <w:trPr>
          <w:trHeight w:val="579"/>
          <w:tblCellSpacing w:w="0" w:type="dxa"/>
          <w:jc w:val="center"/>
        </w:trPr>
        <w:tc>
          <w:tcPr>
            <w:tcW w:w="895" w:type="dxa"/>
            <w:tcBorders>
              <w:top w:val="single" w:sz="4" w:space="0" w:color="000000"/>
              <w:left w:val="single" w:sz="8" w:space="0" w:color="000000"/>
              <w:bottom w:val="single" w:sz="4" w:space="0" w:color="000000"/>
              <w:right w:val="single" w:sz="4" w:space="0" w:color="000000"/>
            </w:tcBorders>
            <w:vAlign w:val="center"/>
          </w:tcPr>
          <w:p w:rsidR="00E40BA6" w:rsidRPr="00E40BA6" w:rsidRDefault="00E40BA6">
            <w:pPr>
              <w:spacing w:line="240" w:lineRule="exact"/>
              <w:jc w:val="center"/>
              <w:rPr>
                <w:bCs/>
                <w:sz w:val="20"/>
                <w:szCs w:val="20"/>
              </w:rPr>
            </w:pPr>
          </w:p>
        </w:tc>
        <w:tc>
          <w:tcPr>
            <w:tcW w:w="1328" w:type="dxa"/>
            <w:tcBorders>
              <w:top w:val="single" w:sz="4" w:space="0" w:color="000000"/>
              <w:left w:val="single" w:sz="8"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proofErr w:type="gramStart"/>
            <w:r w:rsidRPr="00E40BA6">
              <w:rPr>
                <w:bCs/>
                <w:sz w:val="20"/>
                <w:szCs w:val="20"/>
              </w:rPr>
              <w:t>28/10/2010</w:t>
            </w:r>
            <w:proofErr w:type="gramEnd"/>
          </w:p>
        </w:tc>
        <w:tc>
          <w:tcPr>
            <w:tcW w:w="744"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bCs/>
                <w:sz w:val="20"/>
                <w:szCs w:val="20"/>
              </w:rPr>
              <w:t>% 5,1</w:t>
            </w:r>
          </w:p>
        </w:tc>
        <w:tc>
          <w:tcPr>
            <w:tcW w:w="1712"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127.500 USD</w:t>
            </w:r>
          </w:p>
          <w:p w:rsidR="00E40BA6" w:rsidRPr="00E40BA6" w:rsidRDefault="00E40BA6">
            <w:pPr>
              <w:spacing w:line="240" w:lineRule="exact"/>
              <w:jc w:val="center"/>
              <w:rPr>
                <w:sz w:val="20"/>
                <w:szCs w:val="20"/>
              </w:rPr>
            </w:pPr>
            <w:r w:rsidRPr="00E40BA6">
              <w:rPr>
                <w:bCs/>
                <w:sz w:val="20"/>
                <w:szCs w:val="20"/>
              </w:rPr>
              <w:t>(127.500*1,60= 204.000)</w:t>
            </w:r>
          </w:p>
        </w:tc>
        <w:tc>
          <w:tcPr>
            <w:tcW w:w="2243" w:type="dxa"/>
            <w:tcBorders>
              <w:top w:val="single" w:sz="4" w:space="0" w:color="000000"/>
              <w:left w:val="single" w:sz="4" w:space="0" w:color="000000"/>
              <w:bottom w:val="single" w:sz="4" w:space="0" w:color="000000"/>
              <w:right w:val="single" w:sz="4" w:space="0" w:color="000000"/>
            </w:tcBorders>
            <w:vAlign w:val="center"/>
          </w:tcPr>
          <w:p w:rsidR="00E40BA6" w:rsidRPr="00E40BA6" w:rsidRDefault="00E40BA6">
            <w:pPr>
              <w:spacing w:line="240" w:lineRule="exact"/>
              <w:jc w:val="center"/>
              <w:rPr>
                <w:bCs/>
                <w:sz w:val="20"/>
                <w:szCs w:val="20"/>
              </w:rPr>
            </w:pPr>
          </w:p>
        </w:tc>
        <w:tc>
          <w:tcPr>
            <w:tcW w:w="1026"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lang w:val="en-US"/>
              </w:rPr>
            </w:pPr>
            <w:r w:rsidRPr="00E40BA6">
              <w:rPr>
                <w:bCs/>
                <w:sz w:val="20"/>
                <w:szCs w:val="20"/>
                <w:lang w:val="en-US"/>
              </w:rPr>
              <w:t>204.000 TL</w:t>
            </w:r>
          </w:p>
        </w:tc>
        <w:tc>
          <w:tcPr>
            <w:tcW w:w="1037" w:type="dxa"/>
            <w:tcBorders>
              <w:top w:val="single" w:sz="4" w:space="0" w:color="000000"/>
              <w:left w:val="single" w:sz="4" w:space="0" w:color="000000"/>
              <w:bottom w:val="single" w:sz="4" w:space="0" w:color="000000"/>
              <w:right w:val="single" w:sz="8" w:space="0" w:color="000000"/>
            </w:tcBorders>
            <w:vAlign w:val="center"/>
            <w:hideMark/>
          </w:tcPr>
          <w:p w:rsidR="00E40BA6" w:rsidRPr="00E40BA6" w:rsidRDefault="00E40BA6">
            <w:pPr>
              <w:spacing w:line="240" w:lineRule="exact"/>
              <w:jc w:val="center"/>
              <w:rPr>
                <w:sz w:val="20"/>
                <w:szCs w:val="20"/>
              </w:rPr>
            </w:pPr>
            <w:r w:rsidRPr="00E40BA6">
              <w:rPr>
                <w:sz w:val="20"/>
                <w:szCs w:val="20"/>
              </w:rPr>
              <w:t>20.400 TL</w:t>
            </w:r>
          </w:p>
        </w:tc>
      </w:tr>
      <w:tr w:rsidR="00E40BA6" w:rsidRPr="00E40BA6">
        <w:trPr>
          <w:trHeight w:val="531"/>
          <w:tblCellSpacing w:w="0" w:type="dxa"/>
          <w:jc w:val="center"/>
        </w:trPr>
        <w:tc>
          <w:tcPr>
            <w:tcW w:w="895" w:type="dxa"/>
            <w:tcBorders>
              <w:top w:val="single" w:sz="4" w:space="0" w:color="000000"/>
              <w:left w:val="single" w:sz="8"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proofErr w:type="gramStart"/>
            <w:r w:rsidRPr="00E40BA6">
              <w:rPr>
                <w:bCs/>
                <w:sz w:val="20"/>
                <w:szCs w:val="20"/>
              </w:rPr>
              <w:t>31/1/2011</w:t>
            </w:r>
            <w:proofErr w:type="gramEnd"/>
          </w:p>
        </w:tc>
        <w:tc>
          <w:tcPr>
            <w:tcW w:w="1328" w:type="dxa"/>
            <w:tcBorders>
              <w:top w:val="single" w:sz="4" w:space="0" w:color="000000"/>
              <w:left w:val="single" w:sz="8"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proofErr w:type="gramStart"/>
            <w:r w:rsidRPr="00E40BA6">
              <w:rPr>
                <w:bCs/>
                <w:sz w:val="20"/>
                <w:szCs w:val="20"/>
              </w:rPr>
              <w:t>31/1/2011</w:t>
            </w:r>
            <w:proofErr w:type="gramEnd"/>
          </w:p>
        </w:tc>
        <w:tc>
          <w:tcPr>
            <w:tcW w:w="744"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bCs/>
                <w:sz w:val="20"/>
                <w:szCs w:val="20"/>
              </w:rPr>
              <w:t>% 4,5</w:t>
            </w:r>
          </w:p>
        </w:tc>
        <w:tc>
          <w:tcPr>
            <w:tcW w:w="1712"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lang w:val="en-US"/>
              </w:rPr>
            </w:pPr>
            <w:r w:rsidRPr="00E40BA6">
              <w:rPr>
                <w:bCs/>
                <w:sz w:val="20"/>
                <w:szCs w:val="20"/>
              </w:rPr>
              <w:t>112.500 USD (112.500*1,62= 182.250)</w:t>
            </w:r>
          </w:p>
        </w:tc>
        <w:tc>
          <w:tcPr>
            <w:tcW w:w="2243" w:type="dxa"/>
            <w:tcBorders>
              <w:top w:val="single" w:sz="4" w:space="0" w:color="000000"/>
              <w:left w:val="single" w:sz="4" w:space="0" w:color="000000"/>
              <w:bottom w:val="single" w:sz="4" w:space="0" w:color="000000"/>
              <w:right w:val="single" w:sz="4" w:space="0" w:color="000000"/>
            </w:tcBorders>
            <w:vAlign w:val="center"/>
          </w:tcPr>
          <w:p w:rsidR="00E40BA6" w:rsidRPr="00E40BA6" w:rsidRDefault="00E40BA6">
            <w:pPr>
              <w:spacing w:line="240" w:lineRule="exact"/>
              <w:jc w:val="center"/>
              <w:rPr>
                <w:bCs/>
                <w:sz w:val="20"/>
                <w:szCs w:val="20"/>
              </w:rPr>
            </w:pPr>
            <w:r w:rsidRPr="00E40BA6">
              <w:rPr>
                <w:bCs/>
                <w:sz w:val="20"/>
                <w:szCs w:val="20"/>
              </w:rPr>
              <w:t>200.000 USD</w:t>
            </w:r>
          </w:p>
          <w:p w:rsidR="00E40BA6" w:rsidRPr="00E40BA6" w:rsidRDefault="00E40BA6">
            <w:pPr>
              <w:spacing w:line="240" w:lineRule="exact"/>
              <w:jc w:val="center"/>
              <w:rPr>
                <w:bCs/>
                <w:sz w:val="20"/>
                <w:szCs w:val="20"/>
              </w:rPr>
            </w:pPr>
            <w:r w:rsidRPr="00E40BA6">
              <w:rPr>
                <w:bCs/>
                <w:sz w:val="20"/>
                <w:szCs w:val="20"/>
              </w:rPr>
              <w:t>(200.000*1,62 = 324.000)</w:t>
            </w:r>
          </w:p>
          <w:p w:rsidR="00E40BA6" w:rsidRPr="00E40BA6" w:rsidRDefault="00E40BA6">
            <w:pPr>
              <w:spacing w:line="240" w:lineRule="exact"/>
              <w:jc w:val="center"/>
              <w:rPr>
                <w:sz w:val="20"/>
                <w:szCs w:val="20"/>
              </w:rPr>
            </w:pPr>
          </w:p>
        </w:tc>
        <w:tc>
          <w:tcPr>
            <w:tcW w:w="1026"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sz w:val="20"/>
                <w:szCs w:val="20"/>
              </w:rPr>
              <w:t>(141.750)</w:t>
            </w:r>
          </w:p>
        </w:tc>
        <w:tc>
          <w:tcPr>
            <w:tcW w:w="1037" w:type="dxa"/>
            <w:tcBorders>
              <w:top w:val="single" w:sz="4" w:space="0" w:color="000000"/>
              <w:left w:val="single" w:sz="4" w:space="0" w:color="000000"/>
              <w:bottom w:val="single" w:sz="4" w:space="0" w:color="000000"/>
              <w:right w:val="single" w:sz="8" w:space="0" w:color="000000"/>
            </w:tcBorders>
            <w:vAlign w:val="center"/>
          </w:tcPr>
          <w:p w:rsidR="00E40BA6" w:rsidRPr="00E40BA6" w:rsidRDefault="00E40BA6">
            <w:pPr>
              <w:spacing w:line="240" w:lineRule="exact"/>
              <w:jc w:val="center"/>
              <w:rPr>
                <w:bCs/>
                <w:sz w:val="20"/>
                <w:szCs w:val="20"/>
              </w:rPr>
            </w:pPr>
          </w:p>
          <w:p w:rsidR="00E40BA6" w:rsidRPr="00E40BA6" w:rsidRDefault="00E40BA6">
            <w:pPr>
              <w:spacing w:line="240" w:lineRule="exact"/>
              <w:jc w:val="center"/>
              <w:rPr>
                <w:sz w:val="20"/>
                <w:szCs w:val="20"/>
              </w:rPr>
            </w:pPr>
            <w:r w:rsidRPr="00E40BA6">
              <w:rPr>
                <w:sz w:val="20"/>
                <w:szCs w:val="20"/>
              </w:rPr>
              <w:t>-</w:t>
            </w:r>
          </w:p>
        </w:tc>
      </w:tr>
      <w:tr w:rsidR="00E40BA6" w:rsidRPr="00E40BA6">
        <w:trPr>
          <w:trHeight w:val="390"/>
          <w:tblCellSpacing w:w="0" w:type="dxa"/>
          <w:jc w:val="center"/>
        </w:trPr>
        <w:tc>
          <w:tcPr>
            <w:tcW w:w="895" w:type="dxa"/>
            <w:tcBorders>
              <w:top w:val="single" w:sz="4" w:space="0" w:color="000000"/>
              <w:left w:val="single" w:sz="8" w:space="0" w:color="000000"/>
              <w:bottom w:val="single" w:sz="4" w:space="0" w:color="000000"/>
              <w:right w:val="single" w:sz="4" w:space="0" w:color="000000"/>
            </w:tcBorders>
            <w:vAlign w:val="center"/>
          </w:tcPr>
          <w:p w:rsidR="00E40BA6" w:rsidRPr="00E40BA6" w:rsidRDefault="00E40BA6">
            <w:pPr>
              <w:spacing w:line="240" w:lineRule="exact"/>
              <w:jc w:val="center"/>
              <w:rPr>
                <w:bCs/>
                <w:sz w:val="20"/>
                <w:szCs w:val="20"/>
              </w:rPr>
            </w:pPr>
          </w:p>
        </w:tc>
        <w:tc>
          <w:tcPr>
            <w:tcW w:w="1328" w:type="dxa"/>
            <w:tcBorders>
              <w:top w:val="single" w:sz="4" w:space="0" w:color="000000"/>
              <w:left w:val="single" w:sz="8"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proofErr w:type="gramStart"/>
            <w:r w:rsidRPr="00E40BA6">
              <w:rPr>
                <w:sz w:val="20"/>
                <w:szCs w:val="20"/>
              </w:rPr>
              <w:t>29/4/2011</w:t>
            </w:r>
            <w:proofErr w:type="gramEnd"/>
          </w:p>
        </w:tc>
        <w:tc>
          <w:tcPr>
            <w:tcW w:w="744"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bCs/>
                <w:sz w:val="20"/>
                <w:szCs w:val="20"/>
              </w:rPr>
              <w:t>% 2,6</w:t>
            </w:r>
          </w:p>
        </w:tc>
        <w:tc>
          <w:tcPr>
            <w:tcW w:w="1712"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65.000 USD (65.000*1,64= 106.600)</w:t>
            </w:r>
          </w:p>
        </w:tc>
        <w:tc>
          <w:tcPr>
            <w:tcW w:w="2243" w:type="dxa"/>
            <w:tcBorders>
              <w:top w:val="single" w:sz="4" w:space="0" w:color="000000"/>
              <w:left w:val="single" w:sz="4" w:space="0" w:color="000000"/>
              <w:bottom w:val="single" w:sz="4" w:space="0" w:color="000000"/>
              <w:right w:val="single" w:sz="4" w:space="0" w:color="000000"/>
            </w:tcBorders>
            <w:vAlign w:val="center"/>
          </w:tcPr>
          <w:p w:rsidR="00E40BA6" w:rsidRPr="00E40BA6" w:rsidRDefault="00E40BA6">
            <w:pPr>
              <w:spacing w:line="240" w:lineRule="exact"/>
              <w:jc w:val="center"/>
              <w:rPr>
                <w:sz w:val="20"/>
                <w:szCs w:val="20"/>
              </w:rPr>
            </w:pPr>
          </w:p>
        </w:tc>
        <w:tc>
          <w:tcPr>
            <w:tcW w:w="1026"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sz w:val="20"/>
                <w:szCs w:val="20"/>
              </w:rPr>
              <w:t>(35.150 )</w:t>
            </w:r>
          </w:p>
        </w:tc>
        <w:tc>
          <w:tcPr>
            <w:tcW w:w="1037" w:type="dxa"/>
            <w:tcBorders>
              <w:top w:val="single" w:sz="4" w:space="0" w:color="000000"/>
              <w:left w:val="single" w:sz="4" w:space="0" w:color="000000"/>
              <w:bottom w:val="single" w:sz="4" w:space="0" w:color="000000"/>
              <w:right w:val="single" w:sz="8" w:space="0" w:color="000000"/>
            </w:tcBorders>
            <w:vAlign w:val="center"/>
          </w:tcPr>
          <w:p w:rsidR="00E40BA6" w:rsidRPr="00E40BA6" w:rsidRDefault="00E40BA6">
            <w:pPr>
              <w:spacing w:line="240" w:lineRule="exact"/>
              <w:jc w:val="center"/>
              <w:rPr>
                <w:bCs/>
                <w:sz w:val="20"/>
                <w:szCs w:val="20"/>
              </w:rPr>
            </w:pPr>
          </w:p>
          <w:p w:rsidR="00E40BA6" w:rsidRPr="00E40BA6" w:rsidRDefault="00E40BA6">
            <w:pPr>
              <w:spacing w:line="240" w:lineRule="exact"/>
              <w:jc w:val="center"/>
              <w:rPr>
                <w:sz w:val="20"/>
                <w:szCs w:val="20"/>
              </w:rPr>
            </w:pPr>
          </w:p>
        </w:tc>
      </w:tr>
      <w:tr w:rsidR="00E40BA6" w:rsidRPr="00E40BA6">
        <w:trPr>
          <w:trHeight w:val="604"/>
          <w:tblCellSpacing w:w="0" w:type="dxa"/>
          <w:jc w:val="center"/>
        </w:trPr>
        <w:tc>
          <w:tcPr>
            <w:tcW w:w="895" w:type="dxa"/>
            <w:tcBorders>
              <w:top w:val="single" w:sz="4" w:space="0" w:color="000000"/>
              <w:left w:val="single" w:sz="8" w:space="0" w:color="000000"/>
              <w:bottom w:val="single" w:sz="8" w:space="0" w:color="000000"/>
              <w:right w:val="single" w:sz="4" w:space="0" w:color="000000"/>
            </w:tcBorders>
            <w:vAlign w:val="center"/>
            <w:hideMark/>
          </w:tcPr>
          <w:p w:rsidR="00E40BA6" w:rsidRPr="00E40BA6" w:rsidRDefault="00E40BA6">
            <w:pPr>
              <w:spacing w:line="240" w:lineRule="exact"/>
              <w:jc w:val="center"/>
              <w:rPr>
                <w:bCs/>
                <w:sz w:val="20"/>
                <w:szCs w:val="20"/>
              </w:rPr>
            </w:pPr>
            <w:proofErr w:type="gramStart"/>
            <w:r w:rsidRPr="00E40BA6">
              <w:rPr>
                <w:bCs/>
                <w:sz w:val="20"/>
                <w:szCs w:val="20"/>
              </w:rPr>
              <w:t>29/7/2011</w:t>
            </w:r>
            <w:proofErr w:type="gramEnd"/>
          </w:p>
        </w:tc>
        <w:tc>
          <w:tcPr>
            <w:tcW w:w="1328" w:type="dxa"/>
            <w:tcBorders>
              <w:top w:val="single" w:sz="4" w:space="0" w:color="000000"/>
              <w:left w:val="single" w:sz="8" w:space="0" w:color="000000"/>
              <w:bottom w:val="single" w:sz="8" w:space="0" w:color="000000"/>
              <w:right w:val="single" w:sz="4" w:space="0" w:color="000000"/>
            </w:tcBorders>
            <w:vAlign w:val="center"/>
            <w:hideMark/>
          </w:tcPr>
          <w:p w:rsidR="00E40BA6" w:rsidRPr="00E40BA6" w:rsidRDefault="00E40BA6">
            <w:pPr>
              <w:spacing w:line="240" w:lineRule="exact"/>
              <w:jc w:val="center"/>
              <w:rPr>
                <w:sz w:val="20"/>
                <w:szCs w:val="20"/>
              </w:rPr>
            </w:pPr>
            <w:proofErr w:type="gramStart"/>
            <w:r w:rsidRPr="00E40BA6">
              <w:rPr>
                <w:bCs/>
                <w:sz w:val="20"/>
                <w:szCs w:val="20"/>
              </w:rPr>
              <w:t>29/7/2011</w:t>
            </w:r>
            <w:proofErr w:type="gramEnd"/>
          </w:p>
        </w:tc>
        <w:tc>
          <w:tcPr>
            <w:tcW w:w="744"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bCs/>
                <w:sz w:val="20"/>
                <w:szCs w:val="20"/>
              </w:rPr>
              <w:t>% 3,8</w:t>
            </w:r>
          </w:p>
        </w:tc>
        <w:tc>
          <w:tcPr>
            <w:tcW w:w="1712"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95.000 USD</w:t>
            </w:r>
          </w:p>
          <w:p w:rsidR="00E40BA6" w:rsidRPr="00E40BA6" w:rsidRDefault="00E40BA6">
            <w:pPr>
              <w:spacing w:line="240" w:lineRule="exact"/>
              <w:jc w:val="center"/>
              <w:rPr>
                <w:bCs/>
                <w:sz w:val="20"/>
                <w:szCs w:val="20"/>
              </w:rPr>
            </w:pPr>
            <w:r w:rsidRPr="00E40BA6">
              <w:rPr>
                <w:bCs/>
                <w:sz w:val="20"/>
                <w:szCs w:val="20"/>
              </w:rPr>
              <w:t>(95.000*1,67= 158.650)</w:t>
            </w:r>
          </w:p>
        </w:tc>
        <w:tc>
          <w:tcPr>
            <w:tcW w:w="2243"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200.000 USD</w:t>
            </w:r>
          </w:p>
          <w:p w:rsidR="00E40BA6" w:rsidRPr="00E40BA6" w:rsidRDefault="00E40BA6">
            <w:pPr>
              <w:spacing w:line="240" w:lineRule="exact"/>
              <w:jc w:val="center"/>
              <w:rPr>
                <w:sz w:val="20"/>
                <w:szCs w:val="20"/>
              </w:rPr>
            </w:pPr>
            <w:r w:rsidRPr="00E40BA6">
              <w:rPr>
                <w:sz w:val="20"/>
                <w:szCs w:val="20"/>
              </w:rPr>
              <w:t>(200.000*1,67= 334.000)</w:t>
            </w:r>
          </w:p>
        </w:tc>
        <w:tc>
          <w:tcPr>
            <w:tcW w:w="1026"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sz w:val="20"/>
                <w:szCs w:val="20"/>
              </w:rPr>
              <w:t>(210.500)</w:t>
            </w:r>
          </w:p>
        </w:tc>
        <w:tc>
          <w:tcPr>
            <w:tcW w:w="1037" w:type="dxa"/>
            <w:tcBorders>
              <w:top w:val="single" w:sz="4" w:space="0" w:color="000000"/>
              <w:left w:val="single" w:sz="4" w:space="0" w:color="000000"/>
              <w:bottom w:val="single" w:sz="8" w:space="0" w:color="000000"/>
              <w:right w:val="single" w:sz="8" w:space="0" w:color="000000"/>
            </w:tcBorders>
            <w:vAlign w:val="center"/>
            <w:hideMark/>
          </w:tcPr>
          <w:p w:rsidR="00E40BA6" w:rsidRPr="00E40BA6" w:rsidRDefault="00E40BA6">
            <w:pPr>
              <w:spacing w:line="240" w:lineRule="exact"/>
              <w:jc w:val="center"/>
              <w:rPr>
                <w:sz w:val="20"/>
                <w:szCs w:val="20"/>
              </w:rPr>
            </w:pPr>
            <w:r w:rsidRPr="00E40BA6">
              <w:rPr>
                <w:sz w:val="20"/>
                <w:szCs w:val="20"/>
              </w:rPr>
              <w:t>-</w:t>
            </w:r>
          </w:p>
        </w:tc>
      </w:tr>
      <w:tr w:rsidR="00E40BA6" w:rsidRPr="00E40BA6">
        <w:trPr>
          <w:trHeight w:val="476"/>
          <w:tblCellSpacing w:w="0" w:type="dxa"/>
          <w:jc w:val="center"/>
        </w:trPr>
        <w:tc>
          <w:tcPr>
            <w:tcW w:w="895" w:type="dxa"/>
            <w:tcBorders>
              <w:top w:val="single" w:sz="4" w:space="0" w:color="000000"/>
              <w:left w:val="single" w:sz="8" w:space="0" w:color="000000"/>
              <w:bottom w:val="single" w:sz="8" w:space="0" w:color="000000"/>
              <w:right w:val="single" w:sz="4" w:space="0" w:color="000000"/>
            </w:tcBorders>
            <w:vAlign w:val="center"/>
          </w:tcPr>
          <w:p w:rsidR="00E40BA6" w:rsidRPr="00E40BA6" w:rsidRDefault="00E40BA6">
            <w:pPr>
              <w:spacing w:line="240" w:lineRule="exact"/>
              <w:jc w:val="center"/>
              <w:rPr>
                <w:bCs/>
                <w:sz w:val="20"/>
                <w:szCs w:val="20"/>
              </w:rPr>
            </w:pPr>
          </w:p>
          <w:p w:rsidR="00E40BA6" w:rsidRPr="00E40BA6" w:rsidRDefault="00E40BA6">
            <w:pPr>
              <w:spacing w:line="240" w:lineRule="exact"/>
              <w:jc w:val="center"/>
              <w:rPr>
                <w:bCs/>
                <w:sz w:val="20"/>
                <w:szCs w:val="20"/>
              </w:rPr>
            </w:pPr>
          </w:p>
        </w:tc>
        <w:tc>
          <w:tcPr>
            <w:tcW w:w="1328" w:type="dxa"/>
            <w:tcBorders>
              <w:top w:val="single" w:sz="4" w:space="0" w:color="000000"/>
              <w:left w:val="single" w:sz="8" w:space="0" w:color="000000"/>
              <w:bottom w:val="single" w:sz="8" w:space="0" w:color="000000"/>
              <w:right w:val="single" w:sz="4" w:space="0" w:color="000000"/>
            </w:tcBorders>
            <w:vAlign w:val="center"/>
            <w:hideMark/>
          </w:tcPr>
          <w:p w:rsidR="00E40BA6" w:rsidRPr="00E40BA6" w:rsidRDefault="00E40BA6">
            <w:pPr>
              <w:spacing w:line="240" w:lineRule="exact"/>
              <w:jc w:val="center"/>
              <w:rPr>
                <w:sz w:val="20"/>
                <w:szCs w:val="20"/>
              </w:rPr>
            </w:pPr>
            <w:proofErr w:type="gramStart"/>
            <w:r w:rsidRPr="00E40BA6">
              <w:rPr>
                <w:bCs/>
                <w:sz w:val="20"/>
                <w:szCs w:val="20"/>
              </w:rPr>
              <w:t>28/10/2011</w:t>
            </w:r>
            <w:proofErr w:type="gramEnd"/>
          </w:p>
        </w:tc>
        <w:tc>
          <w:tcPr>
            <w:tcW w:w="744"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bCs/>
                <w:sz w:val="20"/>
                <w:szCs w:val="20"/>
              </w:rPr>
              <w:t>% 4,0</w:t>
            </w:r>
          </w:p>
        </w:tc>
        <w:tc>
          <w:tcPr>
            <w:tcW w:w="1712" w:type="dxa"/>
            <w:tcBorders>
              <w:top w:val="single" w:sz="4" w:space="0" w:color="000000"/>
              <w:left w:val="single" w:sz="4" w:space="0" w:color="000000"/>
              <w:bottom w:val="single" w:sz="4" w:space="0" w:color="000000"/>
              <w:right w:val="single" w:sz="4" w:space="0" w:color="000000"/>
            </w:tcBorders>
            <w:vAlign w:val="center"/>
          </w:tcPr>
          <w:p w:rsidR="00E40BA6" w:rsidRPr="00E40BA6" w:rsidRDefault="00E40BA6">
            <w:pPr>
              <w:spacing w:line="240" w:lineRule="exact"/>
              <w:jc w:val="center"/>
              <w:rPr>
                <w:bCs/>
                <w:sz w:val="20"/>
                <w:szCs w:val="20"/>
              </w:rPr>
            </w:pPr>
            <w:r w:rsidRPr="00E40BA6">
              <w:rPr>
                <w:bCs/>
                <w:sz w:val="20"/>
                <w:szCs w:val="20"/>
              </w:rPr>
              <w:t>100.000 USD</w:t>
            </w:r>
          </w:p>
          <w:p w:rsidR="00E40BA6" w:rsidRPr="00E40BA6" w:rsidRDefault="00E40BA6">
            <w:pPr>
              <w:spacing w:line="240" w:lineRule="exact"/>
              <w:jc w:val="center"/>
              <w:rPr>
                <w:bCs/>
                <w:sz w:val="20"/>
                <w:szCs w:val="20"/>
              </w:rPr>
            </w:pPr>
            <w:proofErr w:type="gramStart"/>
            <w:r w:rsidRPr="00E40BA6">
              <w:rPr>
                <w:bCs/>
                <w:sz w:val="20"/>
                <w:szCs w:val="20"/>
              </w:rPr>
              <w:t>(</w:t>
            </w:r>
            <w:proofErr w:type="gramEnd"/>
            <w:r w:rsidRPr="00E40BA6">
              <w:rPr>
                <w:bCs/>
                <w:sz w:val="20"/>
                <w:szCs w:val="20"/>
              </w:rPr>
              <w:t>100.000*1,66=</w:t>
            </w:r>
          </w:p>
          <w:p w:rsidR="00E40BA6" w:rsidRPr="00E40BA6" w:rsidRDefault="00E40BA6">
            <w:pPr>
              <w:spacing w:line="240" w:lineRule="exact"/>
              <w:jc w:val="center"/>
              <w:rPr>
                <w:bCs/>
                <w:sz w:val="20"/>
                <w:szCs w:val="20"/>
              </w:rPr>
            </w:pPr>
            <w:r w:rsidRPr="00E40BA6">
              <w:rPr>
                <w:bCs/>
                <w:sz w:val="20"/>
                <w:szCs w:val="20"/>
              </w:rPr>
              <w:t>166.000</w:t>
            </w:r>
            <w:proofErr w:type="gramStart"/>
            <w:r w:rsidRPr="00E40BA6">
              <w:rPr>
                <w:bCs/>
                <w:sz w:val="20"/>
                <w:szCs w:val="20"/>
              </w:rPr>
              <w:t>)</w:t>
            </w:r>
            <w:proofErr w:type="gramEnd"/>
          </w:p>
          <w:p w:rsidR="00E40BA6" w:rsidRPr="00E40BA6" w:rsidRDefault="00E40BA6">
            <w:pPr>
              <w:spacing w:line="240" w:lineRule="exact"/>
              <w:jc w:val="center"/>
              <w:rPr>
                <w:bCs/>
                <w:sz w:val="20"/>
                <w:szCs w:val="20"/>
              </w:rPr>
            </w:pPr>
          </w:p>
        </w:tc>
        <w:tc>
          <w:tcPr>
            <w:tcW w:w="2243" w:type="dxa"/>
            <w:tcBorders>
              <w:top w:val="single" w:sz="4" w:space="0" w:color="000000"/>
              <w:left w:val="single" w:sz="4" w:space="0" w:color="000000"/>
              <w:bottom w:val="single" w:sz="4" w:space="0" w:color="000000"/>
              <w:right w:val="single" w:sz="4" w:space="0" w:color="000000"/>
            </w:tcBorders>
            <w:vAlign w:val="center"/>
          </w:tcPr>
          <w:p w:rsidR="00E40BA6" w:rsidRPr="00E40BA6" w:rsidRDefault="00E40BA6">
            <w:pPr>
              <w:spacing w:line="240" w:lineRule="exact"/>
              <w:jc w:val="center"/>
              <w:rPr>
                <w:sz w:val="20"/>
                <w:szCs w:val="20"/>
              </w:rPr>
            </w:pPr>
          </w:p>
        </w:tc>
        <w:tc>
          <w:tcPr>
            <w:tcW w:w="1026" w:type="dxa"/>
            <w:tcBorders>
              <w:top w:val="single" w:sz="4" w:space="0" w:color="000000"/>
              <w:left w:val="single" w:sz="4" w:space="0" w:color="000000"/>
              <w:bottom w:val="single" w:sz="4" w:space="0" w:color="000000"/>
              <w:right w:val="single" w:sz="4" w:space="0" w:color="000000"/>
            </w:tcBorders>
            <w:vAlign w:val="center"/>
          </w:tcPr>
          <w:p w:rsidR="00E40BA6" w:rsidRPr="00E40BA6" w:rsidRDefault="00E40BA6">
            <w:pPr>
              <w:spacing w:line="240" w:lineRule="exact"/>
              <w:jc w:val="center"/>
              <w:rPr>
                <w:sz w:val="20"/>
                <w:szCs w:val="20"/>
              </w:rPr>
            </w:pPr>
          </w:p>
          <w:p w:rsidR="00E40BA6" w:rsidRPr="00E40BA6" w:rsidRDefault="00E40BA6">
            <w:pPr>
              <w:spacing w:line="240" w:lineRule="exact"/>
              <w:jc w:val="center"/>
              <w:rPr>
                <w:sz w:val="20"/>
                <w:szCs w:val="20"/>
              </w:rPr>
            </w:pPr>
            <w:r w:rsidRPr="00E40BA6">
              <w:rPr>
                <w:sz w:val="20"/>
                <w:szCs w:val="20"/>
              </w:rPr>
              <w:t>(44.500)</w:t>
            </w:r>
          </w:p>
        </w:tc>
        <w:tc>
          <w:tcPr>
            <w:tcW w:w="1037" w:type="dxa"/>
            <w:tcBorders>
              <w:top w:val="single" w:sz="4" w:space="0" w:color="000000"/>
              <w:left w:val="single" w:sz="4" w:space="0" w:color="000000"/>
              <w:bottom w:val="single" w:sz="8" w:space="0" w:color="000000"/>
              <w:right w:val="single" w:sz="8" w:space="0" w:color="000000"/>
            </w:tcBorders>
            <w:vAlign w:val="center"/>
            <w:hideMark/>
          </w:tcPr>
          <w:p w:rsidR="00E40BA6" w:rsidRPr="00E40BA6" w:rsidRDefault="00E40BA6">
            <w:pPr>
              <w:spacing w:line="240" w:lineRule="exact"/>
              <w:jc w:val="center"/>
              <w:rPr>
                <w:sz w:val="20"/>
                <w:szCs w:val="20"/>
              </w:rPr>
            </w:pPr>
            <w:r w:rsidRPr="00E40BA6">
              <w:rPr>
                <w:sz w:val="20"/>
                <w:szCs w:val="20"/>
              </w:rPr>
              <w:t>-</w:t>
            </w:r>
          </w:p>
        </w:tc>
      </w:tr>
      <w:tr w:rsidR="00E40BA6" w:rsidRPr="00E40BA6">
        <w:trPr>
          <w:trHeight w:val="476"/>
          <w:tblCellSpacing w:w="0" w:type="dxa"/>
          <w:jc w:val="center"/>
        </w:trPr>
        <w:tc>
          <w:tcPr>
            <w:tcW w:w="895" w:type="dxa"/>
            <w:tcBorders>
              <w:top w:val="single" w:sz="4" w:space="0" w:color="000000"/>
              <w:left w:val="single" w:sz="8" w:space="0" w:color="000000"/>
              <w:bottom w:val="single" w:sz="8" w:space="0" w:color="000000"/>
              <w:right w:val="single" w:sz="4" w:space="0" w:color="000000"/>
            </w:tcBorders>
            <w:vAlign w:val="center"/>
            <w:hideMark/>
          </w:tcPr>
          <w:p w:rsidR="00E40BA6" w:rsidRPr="00E40BA6" w:rsidRDefault="00E40BA6">
            <w:pPr>
              <w:spacing w:line="240" w:lineRule="exact"/>
              <w:jc w:val="center"/>
              <w:rPr>
                <w:bCs/>
                <w:sz w:val="20"/>
                <w:szCs w:val="20"/>
              </w:rPr>
            </w:pPr>
            <w:proofErr w:type="gramStart"/>
            <w:r w:rsidRPr="00E40BA6">
              <w:rPr>
                <w:bCs/>
                <w:sz w:val="20"/>
                <w:szCs w:val="20"/>
              </w:rPr>
              <w:t>31/1/2012</w:t>
            </w:r>
            <w:proofErr w:type="gramEnd"/>
          </w:p>
        </w:tc>
        <w:tc>
          <w:tcPr>
            <w:tcW w:w="1328" w:type="dxa"/>
            <w:tcBorders>
              <w:top w:val="single" w:sz="4" w:space="0" w:color="000000"/>
              <w:left w:val="single" w:sz="8" w:space="0" w:color="000000"/>
              <w:bottom w:val="single" w:sz="8" w:space="0" w:color="000000"/>
              <w:right w:val="single" w:sz="4" w:space="0" w:color="000000"/>
            </w:tcBorders>
            <w:vAlign w:val="center"/>
            <w:hideMark/>
          </w:tcPr>
          <w:p w:rsidR="00E40BA6" w:rsidRPr="00E40BA6" w:rsidRDefault="00E40BA6">
            <w:pPr>
              <w:spacing w:line="240" w:lineRule="exact"/>
              <w:jc w:val="center"/>
              <w:rPr>
                <w:sz w:val="20"/>
                <w:szCs w:val="20"/>
              </w:rPr>
            </w:pPr>
            <w:proofErr w:type="gramStart"/>
            <w:r w:rsidRPr="00E40BA6">
              <w:rPr>
                <w:bCs/>
                <w:sz w:val="20"/>
                <w:szCs w:val="20"/>
              </w:rPr>
              <w:t>31/1/2012</w:t>
            </w:r>
            <w:proofErr w:type="gramEnd"/>
          </w:p>
        </w:tc>
        <w:tc>
          <w:tcPr>
            <w:tcW w:w="744"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bCs/>
                <w:sz w:val="20"/>
                <w:szCs w:val="20"/>
              </w:rPr>
              <w:t>% 4,1</w:t>
            </w:r>
          </w:p>
        </w:tc>
        <w:tc>
          <w:tcPr>
            <w:tcW w:w="1712"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102.500 USD</w:t>
            </w:r>
          </w:p>
          <w:p w:rsidR="00E40BA6" w:rsidRPr="00E40BA6" w:rsidRDefault="00E40BA6">
            <w:pPr>
              <w:spacing w:line="240" w:lineRule="exact"/>
              <w:jc w:val="center"/>
              <w:rPr>
                <w:bCs/>
                <w:sz w:val="20"/>
                <w:szCs w:val="20"/>
              </w:rPr>
            </w:pPr>
            <w:r w:rsidRPr="00E40BA6">
              <w:rPr>
                <w:bCs/>
                <w:sz w:val="20"/>
                <w:szCs w:val="20"/>
              </w:rPr>
              <w:t>(102.500*1,61= 165.025)</w:t>
            </w:r>
          </w:p>
        </w:tc>
        <w:tc>
          <w:tcPr>
            <w:tcW w:w="2243"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200.000 USD</w:t>
            </w:r>
          </w:p>
          <w:p w:rsidR="00E40BA6" w:rsidRPr="00E40BA6" w:rsidRDefault="00E40BA6">
            <w:pPr>
              <w:spacing w:line="240" w:lineRule="exact"/>
              <w:jc w:val="center"/>
              <w:rPr>
                <w:sz w:val="20"/>
                <w:szCs w:val="20"/>
              </w:rPr>
            </w:pPr>
            <w:r w:rsidRPr="00E40BA6">
              <w:rPr>
                <w:sz w:val="20"/>
                <w:szCs w:val="20"/>
              </w:rPr>
              <w:t>(200.000*1,61= 322.000)</w:t>
            </w:r>
          </w:p>
        </w:tc>
        <w:tc>
          <w:tcPr>
            <w:tcW w:w="1026" w:type="dxa"/>
            <w:tcBorders>
              <w:top w:val="single" w:sz="4" w:space="0" w:color="000000"/>
              <w:left w:val="single" w:sz="4" w:space="0" w:color="000000"/>
              <w:bottom w:val="single" w:sz="4" w:space="0" w:color="000000"/>
              <w:right w:val="single" w:sz="4" w:space="0" w:color="000000"/>
            </w:tcBorders>
            <w:vAlign w:val="center"/>
          </w:tcPr>
          <w:p w:rsidR="00E40BA6" w:rsidRPr="00E40BA6" w:rsidRDefault="00E40BA6">
            <w:pPr>
              <w:spacing w:line="240" w:lineRule="exact"/>
              <w:jc w:val="center"/>
              <w:rPr>
                <w:sz w:val="20"/>
                <w:szCs w:val="20"/>
              </w:rPr>
            </w:pPr>
          </w:p>
          <w:p w:rsidR="00E40BA6" w:rsidRPr="00E40BA6" w:rsidRDefault="00E40BA6">
            <w:pPr>
              <w:spacing w:line="240" w:lineRule="exact"/>
              <w:jc w:val="center"/>
              <w:rPr>
                <w:sz w:val="20"/>
                <w:szCs w:val="20"/>
              </w:rPr>
            </w:pPr>
            <w:r w:rsidRPr="00E40BA6">
              <w:rPr>
                <w:sz w:val="20"/>
                <w:szCs w:val="20"/>
              </w:rPr>
              <w:t>(156.975)</w:t>
            </w:r>
          </w:p>
        </w:tc>
        <w:tc>
          <w:tcPr>
            <w:tcW w:w="1037" w:type="dxa"/>
            <w:tcBorders>
              <w:top w:val="single" w:sz="4" w:space="0" w:color="000000"/>
              <w:left w:val="single" w:sz="4" w:space="0" w:color="000000"/>
              <w:bottom w:val="single" w:sz="8" w:space="0" w:color="000000"/>
              <w:right w:val="single" w:sz="8" w:space="0" w:color="000000"/>
            </w:tcBorders>
            <w:vAlign w:val="center"/>
            <w:hideMark/>
          </w:tcPr>
          <w:p w:rsidR="00E40BA6" w:rsidRPr="00E40BA6" w:rsidRDefault="00E40BA6">
            <w:pPr>
              <w:spacing w:line="240" w:lineRule="exact"/>
              <w:jc w:val="center"/>
              <w:rPr>
                <w:sz w:val="20"/>
                <w:szCs w:val="20"/>
              </w:rPr>
            </w:pPr>
            <w:r w:rsidRPr="00E40BA6">
              <w:rPr>
                <w:sz w:val="20"/>
                <w:szCs w:val="20"/>
              </w:rPr>
              <w:t>-</w:t>
            </w:r>
          </w:p>
        </w:tc>
      </w:tr>
      <w:tr w:rsidR="00E40BA6" w:rsidRPr="00E40BA6">
        <w:trPr>
          <w:trHeight w:val="476"/>
          <w:tblCellSpacing w:w="0" w:type="dxa"/>
          <w:jc w:val="center"/>
        </w:trPr>
        <w:tc>
          <w:tcPr>
            <w:tcW w:w="895" w:type="dxa"/>
            <w:tcBorders>
              <w:top w:val="single" w:sz="4" w:space="0" w:color="000000"/>
              <w:left w:val="single" w:sz="8" w:space="0" w:color="000000"/>
              <w:bottom w:val="single" w:sz="8" w:space="0" w:color="000000"/>
              <w:right w:val="single" w:sz="4" w:space="0" w:color="000000"/>
            </w:tcBorders>
            <w:vAlign w:val="center"/>
          </w:tcPr>
          <w:p w:rsidR="00E40BA6" w:rsidRPr="00E40BA6" w:rsidRDefault="00E40BA6">
            <w:pPr>
              <w:spacing w:line="240" w:lineRule="exact"/>
              <w:jc w:val="center"/>
              <w:rPr>
                <w:bCs/>
                <w:sz w:val="20"/>
                <w:szCs w:val="20"/>
              </w:rPr>
            </w:pPr>
          </w:p>
        </w:tc>
        <w:tc>
          <w:tcPr>
            <w:tcW w:w="1328" w:type="dxa"/>
            <w:tcBorders>
              <w:top w:val="single" w:sz="4" w:space="0" w:color="000000"/>
              <w:left w:val="single" w:sz="8" w:space="0" w:color="000000"/>
              <w:bottom w:val="single" w:sz="8" w:space="0" w:color="000000"/>
              <w:right w:val="single" w:sz="4" w:space="0" w:color="000000"/>
            </w:tcBorders>
            <w:vAlign w:val="center"/>
            <w:hideMark/>
          </w:tcPr>
          <w:p w:rsidR="00E40BA6" w:rsidRPr="00E40BA6" w:rsidRDefault="00E40BA6">
            <w:pPr>
              <w:spacing w:line="240" w:lineRule="exact"/>
              <w:jc w:val="center"/>
              <w:rPr>
                <w:sz w:val="20"/>
                <w:szCs w:val="20"/>
              </w:rPr>
            </w:pPr>
            <w:proofErr w:type="gramStart"/>
            <w:r w:rsidRPr="00E40BA6">
              <w:rPr>
                <w:bCs/>
                <w:sz w:val="20"/>
                <w:szCs w:val="20"/>
              </w:rPr>
              <w:t>30/4/2012</w:t>
            </w:r>
            <w:proofErr w:type="gramEnd"/>
          </w:p>
        </w:tc>
        <w:tc>
          <w:tcPr>
            <w:tcW w:w="744"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bCs/>
                <w:sz w:val="20"/>
                <w:szCs w:val="20"/>
              </w:rPr>
              <w:t>% 3,9</w:t>
            </w:r>
          </w:p>
        </w:tc>
        <w:tc>
          <w:tcPr>
            <w:tcW w:w="1712"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97.500 USD</w:t>
            </w:r>
          </w:p>
          <w:p w:rsidR="00E40BA6" w:rsidRPr="00E40BA6" w:rsidRDefault="00E40BA6">
            <w:pPr>
              <w:spacing w:line="240" w:lineRule="exact"/>
              <w:jc w:val="center"/>
              <w:rPr>
                <w:bCs/>
                <w:sz w:val="20"/>
                <w:szCs w:val="20"/>
              </w:rPr>
            </w:pPr>
            <w:r w:rsidRPr="00E40BA6">
              <w:rPr>
                <w:bCs/>
                <w:sz w:val="20"/>
                <w:szCs w:val="20"/>
              </w:rPr>
              <w:t>(97.500*1,67= 162.825)</w:t>
            </w:r>
          </w:p>
        </w:tc>
        <w:tc>
          <w:tcPr>
            <w:tcW w:w="2243" w:type="dxa"/>
            <w:tcBorders>
              <w:top w:val="single" w:sz="4" w:space="0" w:color="000000"/>
              <w:left w:val="single" w:sz="4" w:space="0" w:color="000000"/>
              <w:bottom w:val="single" w:sz="4" w:space="0" w:color="000000"/>
              <w:right w:val="single" w:sz="4" w:space="0" w:color="000000"/>
            </w:tcBorders>
            <w:vAlign w:val="center"/>
          </w:tcPr>
          <w:p w:rsidR="00E40BA6" w:rsidRPr="00E40BA6" w:rsidRDefault="00E40BA6">
            <w:pPr>
              <w:spacing w:line="240" w:lineRule="exact"/>
              <w:jc w:val="center"/>
              <w:rPr>
                <w:sz w:val="20"/>
                <w:szCs w:val="20"/>
              </w:rPr>
            </w:pPr>
          </w:p>
        </w:tc>
        <w:tc>
          <w:tcPr>
            <w:tcW w:w="1026"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sz w:val="20"/>
                <w:szCs w:val="20"/>
              </w:rPr>
              <w:t>5.850 TL</w:t>
            </w:r>
          </w:p>
        </w:tc>
        <w:tc>
          <w:tcPr>
            <w:tcW w:w="1037" w:type="dxa"/>
            <w:tcBorders>
              <w:top w:val="single" w:sz="4" w:space="0" w:color="000000"/>
              <w:left w:val="single" w:sz="4" w:space="0" w:color="000000"/>
              <w:bottom w:val="single" w:sz="8" w:space="0" w:color="000000"/>
              <w:right w:val="single" w:sz="8" w:space="0" w:color="000000"/>
            </w:tcBorders>
            <w:vAlign w:val="center"/>
            <w:hideMark/>
          </w:tcPr>
          <w:p w:rsidR="00E40BA6" w:rsidRPr="00E40BA6" w:rsidRDefault="00E40BA6">
            <w:pPr>
              <w:spacing w:line="240" w:lineRule="exact"/>
              <w:jc w:val="center"/>
              <w:rPr>
                <w:sz w:val="20"/>
                <w:szCs w:val="20"/>
              </w:rPr>
            </w:pPr>
            <w:r w:rsidRPr="00E40BA6">
              <w:rPr>
                <w:sz w:val="20"/>
                <w:szCs w:val="20"/>
              </w:rPr>
              <w:t>-</w:t>
            </w:r>
          </w:p>
        </w:tc>
      </w:tr>
      <w:tr w:rsidR="00E40BA6" w:rsidRPr="00E40BA6">
        <w:trPr>
          <w:trHeight w:val="476"/>
          <w:tblCellSpacing w:w="0" w:type="dxa"/>
          <w:jc w:val="center"/>
        </w:trPr>
        <w:tc>
          <w:tcPr>
            <w:tcW w:w="895" w:type="dxa"/>
            <w:tcBorders>
              <w:top w:val="single" w:sz="4" w:space="0" w:color="000000"/>
              <w:left w:val="single" w:sz="8" w:space="0" w:color="000000"/>
              <w:bottom w:val="single" w:sz="8" w:space="0" w:color="000000"/>
              <w:right w:val="single" w:sz="4" w:space="0" w:color="000000"/>
            </w:tcBorders>
            <w:vAlign w:val="center"/>
            <w:hideMark/>
          </w:tcPr>
          <w:p w:rsidR="00E40BA6" w:rsidRPr="00E40BA6" w:rsidRDefault="00E40BA6">
            <w:pPr>
              <w:spacing w:line="240" w:lineRule="exact"/>
              <w:jc w:val="center"/>
              <w:rPr>
                <w:bCs/>
                <w:sz w:val="20"/>
                <w:szCs w:val="20"/>
              </w:rPr>
            </w:pPr>
            <w:proofErr w:type="gramStart"/>
            <w:r w:rsidRPr="00E40BA6">
              <w:rPr>
                <w:bCs/>
                <w:sz w:val="20"/>
                <w:szCs w:val="20"/>
              </w:rPr>
              <w:t>31/7/2012</w:t>
            </w:r>
            <w:proofErr w:type="gramEnd"/>
          </w:p>
        </w:tc>
        <w:tc>
          <w:tcPr>
            <w:tcW w:w="1328" w:type="dxa"/>
            <w:tcBorders>
              <w:top w:val="single" w:sz="4" w:space="0" w:color="000000"/>
              <w:left w:val="single" w:sz="8" w:space="0" w:color="000000"/>
              <w:bottom w:val="single" w:sz="8" w:space="0" w:color="000000"/>
              <w:right w:val="single" w:sz="4" w:space="0" w:color="000000"/>
            </w:tcBorders>
            <w:vAlign w:val="center"/>
            <w:hideMark/>
          </w:tcPr>
          <w:p w:rsidR="00E40BA6" w:rsidRPr="00E40BA6" w:rsidRDefault="00E40BA6">
            <w:pPr>
              <w:spacing w:line="240" w:lineRule="exact"/>
              <w:jc w:val="center"/>
              <w:rPr>
                <w:sz w:val="20"/>
                <w:szCs w:val="20"/>
              </w:rPr>
            </w:pPr>
            <w:proofErr w:type="gramStart"/>
            <w:r w:rsidRPr="00E40BA6">
              <w:rPr>
                <w:bCs/>
                <w:sz w:val="20"/>
                <w:szCs w:val="20"/>
              </w:rPr>
              <w:t>31/7/2012</w:t>
            </w:r>
            <w:proofErr w:type="gramEnd"/>
          </w:p>
        </w:tc>
        <w:tc>
          <w:tcPr>
            <w:tcW w:w="744"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bCs/>
                <w:sz w:val="20"/>
                <w:szCs w:val="20"/>
              </w:rPr>
              <w:t>% 4,0</w:t>
            </w:r>
          </w:p>
        </w:tc>
        <w:tc>
          <w:tcPr>
            <w:tcW w:w="1712"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100.000USD</w:t>
            </w:r>
          </w:p>
          <w:p w:rsidR="00E40BA6" w:rsidRPr="00E40BA6" w:rsidRDefault="00E40BA6">
            <w:pPr>
              <w:spacing w:line="240" w:lineRule="exact"/>
              <w:jc w:val="center"/>
              <w:rPr>
                <w:bCs/>
                <w:sz w:val="20"/>
                <w:szCs w:val="20"/>
              </w:rPr>
            </w:pPr>
            <w:r w:rsidRPr="00E40BA6">
              <w:rPr>
                <w:bCs/>
                <w:sz w:val="20"/>
                <w:szCs w:val="20"/>
              </w:rPr>
              <w:t>(100.000*1,71= 171.000)</w:t>
            </w:r>
          </w:p>
        </w:tc>
        <w:tc>
          <w:tcPr>
            <w:tcW w:w="2243" w:type="dxa"/>
            <w:tcBorders>
              <w:top w:val="single" w:sz="4" w:space="0" w:color="000000"/>
              <w:left w:val="single" w:sz="4" w:space="0" w:color="000000"/>
              <w:bottom w:val="single" w:sz="4" w:space="0" w:color="000000"/>
              <w:right w:val="single" w:sz="4" w:space="0" w:color="000000"/>
            </w:tcBorders>
            <w:vAlign w:val="center"/>
          </w:tcPr>
          <w:p w:rsidR="00E40BA6" w:rsidRPr="00E40BA6" w:rsidRDefault="00E40BA6">
            <w:pPr>
              <w:spacing w:line="240" w:lineRule="exact"/>
              <w:jc w:val="center"/>
              <w:rPr>
                <w:bCs/>
                <w:sz w:val="20"/>
                <w:szCs w:val="20"/>
              </w:rPr>
            </w:pPr>
            <w:r w:rsidRPr="00E40BA6">
              <w:rPr>
                <w:bCs/>
                <w:sz w:val="20"/>
                <w:szCs w:val="20"/>
              </w:rPr>
              <w:t>200.000 USD</w:t>
            </w:r>
          </w:p>
          <w:p w:rsidR="00E40BA6" w:rsidRPr="00E40BA6" w:rsidRDefault="00E40BA6">
            <w:pPr>
              <w:spacing w:line="240" w:lineRule="exact"/>
              <w:jc w:val="center"/>
              <w:rPr>
                <w:bCs/>
                <w:sz w:val="20"/>
                <w:szCs w:val="20"/>
              </w:rPr>
            </w:pPr>
            <w:r w:rsidRPr="00E40BA6">
              <w:rPr>
                <w:bCs/>
                <w:sz w:val="20"/>
                <w:szCs w:val="20"/>
              </w:rPr>
              <w:t>(200.000*1,71= 342.000)</w:t>
            </w:r>
          </w:p>
          <w:p w:rsidR="00E40BA6" w:rsidRPr="00E40BA6" w:rsidRDefault="00E40BA6">
            <w:pPr>
              <w:spacing w:line="240" w:lineRule="exact"/>
              <w:jc w:val="center"/>
              <w:rPr>
                <w:sz w:val="20"/>
                <w:szCs w:val="20"/>
              </w:rPr>
            </w:pPr>
          </w:p>
        </w:tc>
        <w:tc>
          <w:tcPr>
            <w:tcW w:w="1026"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sz w:val="20"/>
                <w:szCs w:val="20"/>
              </w:rPr>
              <w:t>(165.150)</w:t>
            </w:r>
          </w:p>
        </w:tc>
        <w:tc>
          <w:tcPr>
            <w:tcW w:w="1037" w:type="dxa"/>
            <w:tcBorders>
              <w:top w:val="single" w:sz="4" w:space="0" w:color="000000"/>
              <w:left w:val="single" w:sz="4" w:space="0" w:color="000000"/>
              <w:bottom w:val="single" w:sz="8" w:space="0" w:color="000000"/>
              <w:right w:val="single" w:sz="8" w:space="0" w:color="000000"/>
            </w:tcBorders>
            <w:vAlign w:val="center"/>
            <w:hideMark/>
          </w:tcPr>
          <w:p w:rsidR="00E40BA6" w:rsidRPr="00E40BA6" w:rsidRDefault="00E40BA6">
            <w:pPr>
              <w:spacing w:line="240" w:lineRule="exact"/>
              <w:jc w:val="center"/>
              <w:rPr>
                <w:sz w:val="20"/>
                <w:szCs w:val="20"/>
              </w:rPr>
            </w:pPr>
            <w:r w:rsidRPr="00E40BA6">
              <w:rPr>
                <w:sz w:val="20"/>
                <w:szCs w:val="20"/>
              </w:rPr>
              <w:t>-</w:t>
            </w:r>
          </w:p>
        </w:tc>
      </w:tr>
    </w:tbl>
    <w:p w:rsidR="00E40BA6" w:rsidRPr="00E40BA6" w:rsidRDefault="00E40BA6" w:rsidP="00E40BA6">
      <w:pPr>
        <w:spacing w:line="240" w:lineRule="exact"/>
        <w:ind w:firstLine="567"/>
        <w:jc w:val="both"/>
        <w:rPr>
          <w:sz w:val="20"/>
          <w:szCs w:val="20"/>
        </w:rPr>
      </w:pPr>
    </w:p>
    <w:p w:rsidR="00E40BA6" w:rsidRPr="00E40BA6" w:rsidRDefault="00E40BA6" w:rsidP="00E40BA6">
      <w:pPr>
        <w:spacing w:line="240" w:lineRule="exact"/>
        <w:ind w:firstLine="567"/>
        <w:jc w:val="both"/>
        <w:rPr>
          <w:sz w:val="20"/>
          <w:szCs w:val="20"/>
        </w:rPr>
      </w:pPr>
      <w:r w:rsidRPr="00E40BA6">
        <w:rPr>
          <w:sz w:val="20"/>
          <w:szCs w:val="20"/>
        </w:rPr>
        <w:t xml:space="preserve">Bu durumda, bir takvim yılı aşılmamak suretiyle ödemelerin çakıştığı tarihler itibarıyla net kazanç tutarının hesaplanması gerekeceğinden, aynı takvim yılı içinde başkaca ödemelerin çakıştığı bir tarih bulunmaması nedeniyle </w:t>
      </w:r>
      <w:proofErr w:type="gramStart"/>
      <w:r w:rsidRPr="00E40BA6">
        <w:rPr>
          <w:sz w:val="20"/>
          <w:szCs w:val="20"/>
        </w:rPr>
        <w:t>28/10/2010</w:t>
      </w:r>
      <w:proofErr w:type="gramEnd"/>
      <w:r w:rsidRPr="00E40BA6">
        <w:rPr>
          <w:sz w:val="20"/>
          <w:szCs w:val="20"/>
        </w:rPr>
        <w:t xml:space="preserve"> tarihi itibarıyla (Z) Bankası tarafından Bay (E) lehine ödenen 204.000 TL faiz tutarı üzerinden, % 10 oranında </w:t>
      </w:r>
      <w:proofErr w:type="spellStart"/>
      <w:r w:rsidRPr="00E40BA6">
        <w:rPr>
          <w:sz w:val="20"/>
          <w:szCs w:val="20"/>
        </w:rPr>
        <w:t>tevkifat</w:t>
      </w:r>
      <w:proofErr w:type="spellEnd"/>
      <w:r w:rsidRPr="00E40BA6">
        <w:rPr>
          <w:sz w:val="20"/>
          <w:szCs w:val="20"/>
        </w:rPr>
        <w:t xml:space="preserve"> yapılması gerekmektedir.</w:t>
      </w:r>
    </w:p>
    <w:p w:rsidR="00E40BA6" w:rsidRPr="00E40BA6" w:rsidRDefault="00E40BA6" w:rsidP="00E40BA6">
      <w:pPr>
        <w:spacing w:line="240" w:lineRule="exact"/>
        <w:ind w:firstLine="567"/>
        <w:jc w:val="both"/>
        <w:rPr>
          <w:sz w:val="20"/>
          <w:szCs w:val="20"/>
        </w:rPr>
      </w:pPr>
      <w:r w:rsidRPr="00E40BA6">
        <w:rPr>
          <w:sz w:val="20"/>
          <w:szCs w:val="20"/>
        </w:rPr>
        <w:t xml:space="preserve">Karşılıklı ödemelerin çakıştığı </w:t>
      </w:r>
      <w:proofErr w:type="gramStart"/>
      <w:r w:rsidRPr="00E40BA6">
        <w:rPr>
          <w:sz w:val="20"/>
          <w:szCs w:val="20"/>
        </w:rPr>
        <w:t>31/1/2011</w:t>
      </w:r>
      <w:proofErr w:type="gramEnd"/>
      <w:r w:rsidRPr="00E40BA6">
        <w:rPr>
          <w:sz w:val="20"/>
          <w:szCs w:val="20"/>
        </w:rPr>
        <w:t xml:space="preserve"> tarihi itibarıyla Bay (E) zararlı durumda olup, 141.750 TL tutarındaki zarar izleyen üçer aylık </w:t>
      </w:r>
      <w:proofErr w:type="spellStart"/>
      <w:r w:rsidRPr="00E40BA6">
        <w:rPr>
          <w:sz w:val="20"/>
          <w:szCs w:val="20"/>
        </w:rPr>
        <w:t>tevkifat</w:t>
      </w:r>
      <w:proofErr w:type="spellEnd"/>
      <w:r w:rsidRPr="00E40BA6">
        <w:rPr>
          <w:sz w:val="20"/>
          <w:szCs w:val="20"/>
        </w:rPr>
        <w:t xml:space="preserve"> dönemlerine aktarılmıştır. Zarar mahsubu sonucunda ödemelerin ikinci kez çakıştığı </w:t>
      </w:r>
      <w:proofErr w:type="gramStart"/>
      <w:r w:rsidRPr="00E40BA6">
        <w:rPr>
          <w:sz w:val="20"/>
          <w:szCs w:val="20"/>
        </w:rPr>
        <w:t>29/7/2011</w:t>
      </w:r>
      <w:proofErr w:type="gramEnd"/>
      <w:r w:rsidRPr="00E40BA6">
        <w:rPr>
          <w:sz w:val="20"/>
          <w:szCs w:val="20"/>
        </w:rPr>
        <w:t xml:space="preserve"> tarihinde de Bay (E) zarar etmiş (210.500) olup, bu zarar tutarının izleyen üçer aylık döneme aktarılması sonucu 28/10/2011 tarihinde de </w:t>
      </w:r>
      <w:proofErr w:type="spellStart"/>
      <w:r w:rsidRPr="00E40BA6">
        <w:rPr>
          <w:sz w:val="20"/>
          <w:szCs w:val="20"/>
        </w:rPr>
        <w:t>tevkifata</w:t>
      </w:r>
      <w:proofErr w:type="spellEnd"/>
      <w:r w:rsidRPr="00E40BA6">
        <w:rPr>
          <w:sz w:val="20"/>
          <w:szCs w:val="20"/>
        </w:rPr>
        <w:t xml:space="preserve"> konu net kazanç tutarı doğmamıştır. Bu tarih itibarıyla ortaya çıkan toplam 44.500 TL zarar tutarı ise izleyen takvim yılına aktarılamayacağından ihtiyari beyan yoluyla mahsup yoluna gidilebilecektir.</w:t>
      </w:r>
    </w:p>
    <w:p w:rsidR="00E40BA6" w:rsidRPr="00E40BA6" w:rsidRDefault="00E40BA6" w:rsidP="00E40BA6">
      <w:pPr>
        <w:spacing w:line="240" w:lineRule="exact"/>
        <w:ind w:firstLine="567"/>
        <w:jc w:val="both"/>
        <w:rPr>
          <w:sz w:val="20"/>
          <w:szCs w:val="20"/>
        </w:rPr>
      </w:pPr>
      <w:r w:rsidRPr="00E40BA6">
        <w:rPr>
          <w:sz w:val="20"/>
          <w:szCs w:val="20"/>
        </w:rPr>
        <w:t xml:space="preserve">İzleyen takvim yılında karşılıklı ödemelerin çakıştığı </w:t>
      </w:r>
      <w:proofErr w:type="gramStart"/>
      <w:r w:rsidRPr="00E40BA6">
        <w:rPr>
          <w:sz w:val="20"/>
          <w:szCs w:val="20"/>
        </w:rPr>
        <w:t>31/1/2012</w:t>
      </w:r>
      <w:proofErr w:type="gramEnd"/>
      <w:r w:rsidRPr="00E40BA6">
        <w:rPr>
          <w:sz w:val="20"/>
          <w:szCs w:val="20"/>
        </w:rPr>
        <w:t xml:space="preserve"> tarihinde Bay (E) 156.975 TL zararlı durumda olup daha önceki dönemlerde de yapıldığı üzere, bu zarar tutarının izleyen üçer aylık dönemlerdeki </w:t>
      </w:r>
      <w:r w:rsidRPr="00E40BA6">
        <w:rPr>
          <w:sz w:val="20"/>
          <w:szCs w:val="20"/>
        </w:rPr>
        <w:lastRenderedPageBreak/>
        <w:t>kazanç tutarından mahsup edilmesi sonucunda ödemelerin tekrar çakıştığı 31/7/2012 tarihi itibarıyla da Bay (E)’</w:t>
      </w:r>
      <w:proofErr w:type="spellStart"/>
      <w:r w:rsidRPr="00E40BA6">
        <w:rPr>
          <w:sz w:val="20"/>
          <w:szCs w:val="20"/>
        </w:rPr>
        <w:t>nin</w:t>
      </w:r>
      <w:proofErr w:type="spellEnd"/>
      <w:r w:rsidRPr="00E40BA6">
        <w:rPr>
          <w:sz w:val="20"/>
          <w:szCs w:val="20"/>
        </w:rPr>
        <w:t xml:space="preserve"> </w:t>
      </w:r>
      <w:proofErr w:type="spellStart"/>
      <w:r w:rsidRPr="00E40BA6">
        <w:rPr>
          <w:sz w:val="20"/>
          <w:szCs w:val="20"/>
        </w:rPr>
        <w:t>tevkifata</w:t>
      </w:r>
      <w:proofErr w:type="spellEnd"/>
      <w:r w:rsidRPr="00E40BA6">
        <w:rPr>
          <w:sz w:val="20"/>
          <w:szCs w:val="20"/>
        </w:rPr>
        <w:t xml:space="preserve"> konu bir kazancı doğmamıştır.</w:t>
      </w:r>
    </w:p>
    <w:p w:rsidR="00E40BA6" w:rsidRPr="00E40BA6" w:rsidRDefault="00E40BA6" w:rsidP="00E40BA6">
      <w:pPr>
        <w:spacing w:line="240" w:lineRule="exact"/>
        <w:ind w:firstLine="567"/>
        <w:jc w:val="both"/>
        <w:rPr>
          <w:sz w:val="20"/>
          <w:szCs w:val="20"/>
        </w:rPr>
      </w:pPr>
      <w:r w:rsidRPr="00E40BA6">
        <w:rPr>
          <w:sz w:val="20"/>
          <w:szCs w:val="20"/>
        </w:rPr>
        <w:t xml:space="preserve">Dolayısıyla, Bay (E) bu işlemle ilgili olarak </w:t>
      </w:r>
      <w:proofErr w:type="gramStart"/>
      <w:r w:rsidRPr="00E40BA6">
        <w:rPr>
          <w:sz w:val="20"/>
          <w:szCs w:val="20"/>
        </w:rPr>
        <w:t>28/10/2010</w:t>
      </w:r>
      <w:proofErr w:type="gramEnd"/>
      <w:r w:rsidRPr="00E40BA6">
        <w:rPr>
          <w:sz w:val="20"/>
          <w:szCs w:val="20"/>
        </w:rPr>
        <w:t xml:space="preserve"> tarihinde 20.400 TL vergi ödemiş olup, sözleşmenin kalan dönemlerinde ise takvim yılı aşılmamak suretiyle zarar tutarlarının izleyen üçer aylık </w:t>
      </w:r>
      <w:proofErr w:type="spellStart"/>
      <w:r w:rsidRPr="00E40BA6">
        <w:rPr>
          <w:sz w:val="20"/>
          <w:szCs w:val="20"/>
        </w:rPr>
        <w:t>tevkifat</w:t>
      </w:r>
      <w:proofErr w:type="spellEnd"/>
      <w:r w:rsidRPr="00E40BA6">
        <w:rPr>
          <w:sz w:val="20"/>
          <w:szCs w:val="20"/>
        </w:rPr>
        <w:t xml:space="preserve"> dönemlerine aktarılması sonucunda </w:t>
      </w:r>
      <w:proofErr w:type="spellStart"/>
      <w:r w:rsidRPr="00E40BA6">
        <w:rPr>
          <w:sz w:val="20"/>
          <w:szCs w:val="20"/>
        </w:rPr>
        <w:t>tevkifata</w:t>
      </w:r>
      <w:proofErr w:type="spellEnd"/>
      <w:r w:rsidRPr="00E40BA6">
        <w:rPr>
          <w:sz w:val="20"/>
          <w:szCs w:val="20"/>
        </w:rPr>
        <w:t xml:space="preserve"> tabi kazanç doğmamıştır.</w:t>
      </w:r>
    </w:p>
    <w:p w:rsidR="00E40BA6" w:rsidRPr="00E40BA6" w:rsidRDefault="00E40BA6" w:rsidP="00E40BA6">
      <w:pPr>
        <w:spacing w:line="240" w:lineRule="exact"/>
        <w:ind w:firstLine="567"/>
        <w:jc w:val="both"/>
        <w:rPr>
          <w:sz w:val="20"/>
          <w:szCs w:val="20"/>
        </w:rPr>
      </w:pPr>
      <w:r w:rsidRPr="00E40BA6">
        <w:rPr>
          <w:sz w:val="20"/>
          <w:szCs w:val="20"/>
        </w:rPr>
        <w:t>Örnek 6: Dar mükellef Bayan (F)’</w:t>
      </w:r>
      <w:proofErr w:type="spellStart"/>
      <w:r w:rsidRPr="00E40BA6">
        <w:rPr>
          <w:sz w:val="20"/>
          <w:szCs w:val="20"/>
        </w:rPr>
        <w:t>nin</w:t>
      </w:r>
      <w:proofErr w:type="spellEnd"/>
      <w:r w:rsidRPr="00E40BA6">
        <w:rPr>
          <w:sz w:val="20"/>
          <w:szCs w:val="20"/>
        </w:rPr>
        <w:t xml:space="preserve"> (</w:t>
      </w:r>
      <w:proofErr w:type="spellStart"/>
      <w:r w:rsidRPr="00E40BA6">
        <w:rPr>
          <w:sz w:val="20"/>
          <w:szCs w:val="20"/>
        </w:rPr>
        <w:t>lehdar</w:t>
      </w:r>
      <w:proofErr w:type="spellEnd"/>
      <w:r w:rsidRPr="00E40BA6">
        <w:rPr>
          <w:sz w:val="20"/>
          <w:szCs w:val="20"/>
        </w:rPr>
        <w:t xml:space="preserve">), 15.000.000 EURO tutarındaki 2 yıl vadeli 6 ayda bir LIBOR faiz ödemeli borcuna ilişkin yükümlülüğünü yerine getirebilmek amacıyla, 30/8/2010 tarihinde Türkiye’de bulunan (Y) Bankası ile % 5 faiz oranıyla yapmış olduğu 2 yıl vadeli 6 ayda bir faiz ödemeli </w:t>
      </w:r>
      <w:proofErr w:type="gramStart"/>
      <w:r w:rsidRPr="00E40BA6">
        <w:rPr>
          <w:sz w:val="20"/>
          <w:szCs w:val="20"/>
        </w:rPr>
        <w:t>swap</w:t>
      </w:r>
      <w:proofErr w:type="gramEnd"/>
      <w:r w:rsidRPr="00E40BA6">
        <w:rPr>
          <w:sz w:val="20"/>
          <w:szCs w:val="20"/>
        </w:rPr>
        <w:t xml:space="preserve"> sözleşmesine ilişkin veriler aşağıda yer almaktadır.</w:t>
      </w:r>
    </w:p>
    <w:p w:rsidR="00E40BA6" w:rsidRPr="00E40BA6" w:rsidRDefault="00E40BA6" w:rsidP="00E40BA6">
      <w:pPr>
        <w:spacing w:line="240" w:lineRule="exact"/>
        <w:ind w:firstLine="567"/>
        <w:jc w:val="both"/>
        <w:rPr>
          <w:sz w:val="20"/>
          <w:szCs w:val="20"/>
        </w:rPr>
      </w:pPr>
      <w:r w:rsidRPr="00E40BA6">
        <w:rPr>
          <w:sz w:val="20"/>
          <w:szCs w:val="20"/>
        </w:rPr>
        <w:t>Sözleşme Tutarı</w:t>
      </w:r>
      <w:r w:rsidRPr="00E40BA6">
        <w:rPr>
          <w:sz w:val="20"/>
          <w:szCs w:val="20"/>
        </w:rPr>
        <w:tab/>
        <w:t>: 15.000.000 EURO</w:t>
      </w:r>
    </w:p>
    <w:p w:rsidR="00E40BA6" w:rsidRPr="00E40BA6" w:rsidRDefault="00E40BA6" w:rsidP="00E40BA6">
      <w:pPr>
        <w:spacing w:line="240" w:lineRule="exact"/>
        <w:ind w:firstLine="567"/>
        <w:jc w:val="both"/>
        <w:rPr>
          <w:sz w:val="20"/>
          <w:szCs w:val="20"/>
        </w:rPr>
      </w:pPr>
      <w:r w:rsidRPr="00E40BA6">
        <w:rPr>
          <w:sz w:val="20"/>
          <w:szCs w:val="20"/>
        </w:rPr>
        <w:t>Sözleşme Tarihi</w:t>
      </w:r>
      <w:r w:rsidRPr="00E40BA6">
        <w:rPr>
          <w:sz w:val="20"/>
          <w:szCs w:val="20"/>
        </w:rPr>
        <w:tab/>
        <w:t xml:space="preserve">: </w:t>
      </w:r>
      <w:proofErr w:type="gramStart"/>
      <w:r w:rsidRPr="00E40BA6">
        <w:rPr>
          <w:sz w:val="20"/>
          <w:szCs w:val="20"/>
        </w:rPr>
        <w:t>30/8/2010</w:t>
      </w:r>
      <w:proofErr w:type="gramEnd"/>
    </w:p>
    <w:p w:rsidR="00E40BA6" w:rsidRPr="00E40BA6" w:rsidRDefault="00E40BA6" w:rsidP="00E40BA6">
      <w:pPr>
        <w:spacing w:line="240" w:lineRule="exact"/>
        <w:ind w:firstLine="567"/>
        <w:jc w:val="both"/>
        <w:rPr>
          <w:sz w:val="20"/>
          <w:szCs w:val="20"/>
        </w:rPr>
      </w:pPr>
      <w:r w:rsidRPr="00E40BA6">
        <w:rPr>
          <w:sz w:val="20"/>
          <w:szCs w:val="20"/>
        </w:rPr>
        <w:t>Sabit Faiz</w:t>
      </w:r>
      <w:r w:rsidRPr="00E40BA6">
        <w:rPr>
          <w:sz w:val="20"/>
          <w:szCs w:val="20"/>
        </w:rPr>
        <w:tab/>
      </w:r>
      <w:r w:rsidRPr="00E40BA6">
        <w:rPr>
          <w:sz w:val="20"/>
          <w:szCs w:val="20"/>
        </w:rPr>
        <w:tab/>
        <w:t>: % 5</w:t>
      </w:r>
    </w:p>
    <w:p w:rsidR="00E40BA6" w:rsidRPr="00E40BA6" w:rsidRDefault="00E40BA6" w:rsidP="00E40BA6">
      <w:pPr>
        <w:spacing w:line="240" w:lineRule="exact"/>
        <w:ind w:firstLine="567"/>
        <w:jc w:val="both"/>
        <w:rPr>
          <w:sz w:val="20"/>
          <w:szCs w:val="20"/>
        </w:rPr>
      </w:pPr>
      <w:r w:rsidRPr="00E40BA6">
        <w:rPr>
          <w:sz w:val="20"/>
          <w:szCs w:val="20"/>
        </w:rPr>
        <w:t>Değişken faiz</w:t>
      </w:r>
      <w:r w:rsidRPr="00E40BA6">
        <w:rPr>
          <w:sz w:val="20"/>
          <w:szCs w:val="20"/>
        </w:rPr>
        <w:tab/>
        <w:t>: EURO LIBOR</w:t>
      </w:r>
    </w:p>
    <w:p w:rsidR="00E40BA6" w:rsidRPr="00E40BA6" w:rsidRDefault="00E40BA6" w:rsidP="00E40BA6">
      <w:pPr>
        <w:spacing w:line="240" w:lineRule="exact"/>
        <w:ind w:firstLine="567"/>
        <w:jc w:val="both"/>
        <w:rPr>
          <w:sz w:val="20"/>
          <w:szCs w:val="20"/>
        </w:rPr>
      </w:pPr>
    </w:p>
    <w:p w:rsidR="00E40BA6" w:rsidRPr="00E40BA6" w:rsidRDefault="00E40BA6" w:rsidP="00E40BA6">
      <w:pPr>
        <w:spacing w:line="240" w:lineRule="exact"/>
        <w:ind w:firstLine="567"/>
        <w:jc w:val="both"/>
        <w:rPr>
          <w:sz w:val="20"/>
          <w:szCs w:val="20"/>
          <w:u w:val="single"/>
        </w:rPr>
      </w:pPr>
      <w:r w:rsidRPr="00E40BA6">
        <w:rPr>
          <w:sz w:val="20"/>
          <w:szCs w:val="20"/>
          <w:u w:val="single"/>
        </w:rPr>
        <w:t>Faiz Değişim Tarihleri</w:t>
      </w:r>
      <w:r w:rsidRPr="00E40BA6">
        <w:rPr>
          <w:sz w:val="20"/>
          <w:szCs w:val="20"/>
        </w:rPr>
        <w:t>:</w:t>
      </w:r>
      <w:r w:rsidRPr="00E40BA6">
        <w:rPr>
          <w:b/>
          <w:bCs/>
          <w:sz w:val="20"/>
          <w:szCs w:val="20"/>
        </w:rPr>
        <w:tab/>
      </w:r>
      <w:r w:rsidRPr="00E40BA6">
        <w:rPr>
          <w:sz w:val="20"/>
          <w:szCs w:val="20"/>
          <w:u w:val="single"/>
        </w:rPr>
        <w:t xml:space="preserve">LIBOR </w:t>
      </w:r>
      <w:r w:rsidRPr="00E40BA6">
        <w:rPr>
          <w:sz w:val="20"/>
          <w:szCs w:val="20"/>
        </w:rPr>
        <w:tab/>
      </w:r>
      <w:r w:rsidRPr="00E40BA6">
        <w:rPr>
          <w:sz w:val="20"/>
          <w:szCs w:val="20"/>
        </w:rPr>
        <w:tab/>
      </w:r>
      <w:r w:rsidRPr="00E40BA6">
        <w:rPr>
          <w:sz w:val="20"/>
          <w:szCs w:val="20"/>
          <w:u w:val="single"/>
        </w:rPr>
        <w:t>Döviz Kuru</w:t>
      </w:r>
    </w:p>
    <w:p w:rsidR="00E40BA6" w:rsidRPr="00E40BA6" w:rsidRDefault="00E40BA6" w:rsidP="00E40BA6">
      <w:pPr>
        <w:spacing w:line="240" w:lineRule="exact"/>
        <w:ind w:firstLine="567"/>
        <w:jc w:val="both"/>
        <w:rPr>
          <w:bCs/>
          <w:sz w:val="20"/>
          <w:szCs w:val="20"/>
        </w:rPr>
      </w:pPr>
      <w:r w:rsidRPr="00E40BA6">
        <w:rPr>
          <w:bCs/>
          <w:sz w:val="20"/>
          <w:szCs w:val="20"/>
        </w:rPr>
        <w:t xml:space="preserve">      </w:t>
      </w:r>
      <w:proofErr w:type="gramStart"/>
      <w:r w:rsidRPr="00E40BA6">
        <w:rPr>
          <w:bCs/>
          <w:sz w:val="20"/>
          <w:szCs w:val="20"/>
        </w:rPr>
        <w:t>28/2/2011</w:t>
      </w:r>
      <w:proofErr w:type="gramEnd"/>
      <w:r w:rsidRPr="00E40BA6">
        <w:rPr>
          <w:bCs/>
          <w:sz w:val="20"/>
          <w:szCs w:val="20"/>
        </w:rPr>
        <w:tab/>
      </w:r>
      <w:r w:rsidRPr="00E40BA6">
        <w:rPr>
          <w:bCs/>
          <w:sz w:val="20"/>
          <w:szCs w:val="20"/>
        </w:rPr>
        <w:tab/>
        <w:t>% 4,7                         1,59</w:t>
      </w:r>
    </w:p>
    <w:p w:rsidR="00E40BA6" w:rsidRPr="00E40BA6" w:rsidRDefault="00E40BA6" w:rsidP="00E40BA6">
      <w:pPr>
        <w:spacing w:line="240" w:lineRule="exact"/>
        <w:ind w:firstLine="567"/>
        <w:jc w:val="both"/>
        <w:rPr>
          <w:bCs/>
          <w:sz w:val="20"/>
          <w:szCs w:val="20"/>
          <w:lang w:val="en-US"/>
        </w:rPr>
      </w:pPr>
      <w:r w:rsidRPr="00E40BA6">
        <w:rPr>
          <w:bCs/>
          <w:sz w:val="20"/>
          <w:szCs w:val="20"/>
        </w:rPr>
        <w:t xml:space="preserve">      </w:t>
      </w:r>
      <w:proofErr w:type="gramStart"/>
      <w:r w:rsidRPr="00E40BA6">
        <w:rPr>
          <w:bCs/>
          <w:sz w:val="20"/>
          <w:szCs w:val="20"/>
        </w:rPr>
        <w:t>29/8/2011</w:t>
      </w:r>
      <w:proofErr w:type="gramEnd"/>
      <w:r w:rsidRPr="00E40BA6">
        <w:rPr>
          <w:bCs/>
          <w:sz w:val="20"/>
          <w:szCs w:val="20"/>
        </w:rPr>
        <w:tab/>
      </w:r>
      <w:r w:rsidRPr="00E40BA6">
        <w:rPr>
          <w:bCs/>
          <w:sz w:val="20"/>
          <w:szCs w:val="20"/>
        </w:rPr>
        <w:tab/>
        <w:t>% 4,8                         1,76</w:t>
      </w:r>
    </w:p>
    <w:p w:rsidR="00E40BA6" w:rsidRPr="00E40BA6" w:rsidRDefault="00E40BA6" w:rsidP="00E40BA6">
      <w:pPr>
        <w:spacing w:line="240" w:lineRule="exact"/>
        <w:ind w:firstLine="567"/>
        <w:jc w:val="both"/>
        <w:rPr>
          <w:sz w:val="20"/>
          <w:szCs w:val="20"/>
        </w:rPr>
      </w:pPr>
      <w:r w:rsidRPr="00E40BA6">
        <w:rPr>
          <w:bCs/>
          <w:sz w:val="20"/>
          <w:szCs w:val="20"/>
        </w:rPr>
        <w:t xml:space="preserve">      </w:t>
      </w:r>
      <w:proofErr w:type="gramStart"/>
      <w:r w:rsidRPr="00E40BA6">
        <w:rPr>
          <w:bCs/>
          <w:sz w:val="20"/>
          <w:szCs w:val="20"/>
        </w:rPr>
        <w:t>29/2/2012</w:t>
      </w:r>
      <w:proofErr w:type="gramEnd"/>
      <w:r w:rsidRPr="00E40BA6">
        <w:rPr>
          <w:bCs/>
          <w:sz w:val="20"/>
          <w:szCs w:val="20"/>
        </w:rPr>
        <w:tab/>
      </w:r>
      <w:r w:rsidRPr="00E40BA6">
        <w:rPr>
          <w:bCs/>
          <w:sz w:val="20"/>
          <w:szCs w:val="20"/>
        </w:rPr>
        <w:tab/>
        <w:t>% 5,3                         1,73</w:t>
      </w:r>
    </w:p>
    <w:p w:rsidR="00E40BA6" w:rsidRPr="00E40BA6" w:rsidRDefault="00E40BA6" w:rsidP="00E40BA6">
      <w:pPr>
        <w:spacing w:line="240" w:lineRule="exact"/>
        <w:ind w:firstLine="567"/>
        <w:jc w:val="both"/>
        <w:rPr>
          <w:bCs/>
          <w:sz w:val="20"/>
          <w:szCs w:val="20"/>
        </w:rPr>
      </w:pPr>
      <w:r w:rsidRPr="00E40BA6">
        <w:rPr>
          <w:bCs/>
          <w:sz w:val="20"/>
          <w:szCs w:val="20"/>
        </w:rPr>
        <w:t xml:space="preserve">      </w:t>
      </w:r>
      <w:proofErr w:type="gramStart"/>
      <w:r w:rsidRPr="00E40BA6">
        <w:rPr>
          <w:bCs/>
          <w:sz w:val="20"/>
          <w:szCs w:val="20"/>
        </w:rPr>
        <w:t>31/8/2012</w:t>
      </w:r>
      <w:proofErr w:type="gramEnd"/>
      <w:r w:rsidRPr="00E40BA6">
        <w:rPr>
          <w:bCs/>
          <w:sz w:val="20"/>
          <w:szCs w:val="20"/>
        </w:rPr>
        <w:tab/>
      </w:r>
      <w:r w:rsidRPr="00E40BA6">
        <w:rPr>
          <w:bCs/>
          <w:sz w:val="20"/>
          <w:szCs w:val="20"/>
        </w:rPr>
        <w:tab/>
        <w:t>% 5,6                         1,78</w:t>
      </w:r>
    </w:p>
    <w:p w:rsidR="00E40BA6" w:rsidRPr="00E40BA6" w:rsidRDefault="00E40BA6" w:rsidP="00E40BA6">
      <w:pPr>
        <w:spacing w:line="240" w:lineRule="exact"/>
        <w:ind w:firstLine="567"/>
        <w:jc w:val="both"/>
        <w:rPr>
          <w:bCs/>
          <w:sz w:val="20"/>
          <w:szCs w:val="20"/>
        </w:rPr>
      </w:pPr>
    </w:p>
    <w:tbl>
      <w:tblPr>
        <w:tblW w:w="8698" w:type="dxa"/>
        <w:jc w:val="center"/>
        <w:tblCellSpacing w:w="0" w:type="dxa"/>
        <w:tblInd w:w="20" w:type="dxa"/>
        <w:tblCellMar>
          <w:left w:w="0" w:type="dxa"/>
          <w:right w:w="0" w:type="dxa"/>
        </w:tblCellMar>
        <w:tblLook w:val="04A0"/>
      </w:tblPr>
      <w:tblGrid>
        <w:gridCol w:w="1232"/>
        <w:gridCol w:w="721"/>
        <w:gridCol w:w="2251"/>
        <w:gridCol w:w="2251"/>
        <w:gridCol w:w="1115"/>
        <w:gridCol w:w="1128"/>
      </w:tblGrid>
      <w:tr w:rsidR="00E40BA6" w:rsidRPr="00E40BA6">
        <w:trPr>
          <w:trHeight w:val="741"/>
          <w:tblCellSpacing w:w="0" w:type="dxa"/>
          <w:jc w:val="center"/>
        </w:trPr>
        <w:tc>
          <w:tcPr>
            <w:tcW w:w="1232" w:type="dxa"/>
            <w:tcBorders>
              <w:top w:val="single" w:sz="8" w:space="0" w:color="000000"/>
              <w:left w:val="single" w:sz="8"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bCs/>
                <w:sz w:val="20"/>
                <w:szCs w:val="20"/>
              </w:rPr>
              <w:t>FAİZ ÖDEME TARİHLERİ</w:t>
            </w:r>
          </w:p>
        </w:tc>
        <w:tc>
          <w:tcPr>
            <w:tcW w:w="721" w:type="dxa"/>
            <w:tcBorders>
              <w:top w:val="single" w:sz="8"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bCs/>
                <w:sz w:val="20"/>
                <w:szCs w:val="20"/>
              </w:rPr>
              <w:t>LIBOR</w:t>
            </w:r>
          </w:p>
        </w:tc>
        <w:tc>
          <w:tcPr>
            <w:tcW w:w="2251" w:type="dxa"/>
            <w:tcBorders>
              <w:top w:val="single" w:sz="8"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(Y) BANKASI</w:t>
            </w:r>
          </w:p>
          <w:p w:rsidR="00E40BA6" w:rsidRPr="00E40BA6" w:rsidRDefault="00E40BA6">
            <w:pPr>
              <w:spacing w:line="240" w:lineRule="exact"/>
              <w:jc w:val="center"/>
              <w:rPr>
                <w:bCs/>
                <w:sz w:val="20"/>
                <w:szCs w:val="20"/>
              </w:rPr>
            </w:pPr>
            <w:r w:rsidRPr="00E40BA6">
              <w:rPr>
                <w:bCs/>
                <w:sz w:val="20"/>
                <w:szCs w:val="20"/>
              </w:rPr>
              <w:t>TARAFINDAN</w:t>
            </w:r>
          </w:p>
          <w:p w:rsidR="00E40BA6" w:rsidRPr="00E40BA6" w:rsidRDefault="00E40BA6">
            <w:pPr>
              <w:spacing w:line="240" w:lineRule="exact"/>
              <w:jc w:val="center"/>
              <w:rPr>
                <w:bCs/>
                <w:sz w:val="20"/>
                <w:szCs w:val="20"/>
              </w:rPr>
            </w:pPr>
            <w:r w:rsidRPr="00E40BA6">
              <w:rPr>
                <w:bCs/>
                <w:sz w:val="20"/>
                <w:szCs w:val="20"/>
              </w:rPr>
              <w:t>BAYAN (F)’YE</w:t>
            </w:r>
          </w:p>
          <w:p w:rsidR="00E40BA6" w:rsidRPr="00E40BA6" w:rsidRDefault="00E40BA6">
            <w:pPr>
              <w:spacing w:line="240" w:lineRule="exact"/>
              <w:jc w:val="center"/>
              <w:rPr>
                <w:sz w:val="20"/>
                <w:szCs w:val="20"/>
              </w:rPr>
            </w:pPr>
            <w:r w:rsidRPr="00E40BA6">
              <w:rPr>
                <w:bCs/>
                <w:sz w:val="20"/>
                <w:szCs w:val="20"/>
              </w:rPr>
              <w:t>ÖDENEN FAİZ</w:t>
            </w:r>
          </w:p>
        </w:tc>
        <w:tc>
          <w:tcPr>
            <w:tcW w:w="2251" w:type="dxa"/>
            <w:tcBorders>
              <w:top w:val="single" w:sz="8"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BAY (F)’NİN</w:t>
            </w:r>
          </w:p>
          <w:p w:rsidR="00E40BA6" w:rsidRPr="00E40BA6" w:rsidRDefault="00E40BA6">
            <w:pPr>
              <w:spacing w:line="240" w:lineRule="exact"/>
              <w:jc w:val="center"/>
              <w:rPr>
                <w:bCs/>
                <w:sz w:val="20"/>
                <w:szCs w:val="20"/>
              </w:rPr>
            </w:pPr>
            <w:r w:rsidRPr="00E40BA6">
              <w:rPr>
                <w:bCs/>
                <w:sz w:val="20"/>
                <w:szCs w:val="20"/>
              </w:rPr>
              <w:t>(Y) BANKASINA</w:t>
            </w:r>
          </w:p>
          <w:p w:rsidR="00E40BA6" w:rsidRPr="00E40BA6" w:rsidRDefault="00E40BA6">
            <w:pPr>
              <w:spacing w:line="240" w:lineRule="exact"/>
              <w:jc w:val="center"/>
              <w:rPr>
                <w:sz w:val="20"/>
                <w:szCs w:val="20"/>
              </w:rPr>
            </w:pPr>
            <w:r w:rsidRPr="00E40BA6">
              <w:rPr>
                <w:bCs/>
                <w:sz w:val="20"/>
                <w:szCs w:val="20"/>
              </w:rPr>
              <w:t>ÖDEDİĞİ FAİZ</w:t>
            </w:r>
          </w:p>
        </w:tc>
        <w:tc>
          <w:tcPr>
            <w:tcW w:w="1115" w:type="dxa"/>
            <w:tcBorders>
              <w:top w:val="single" w:sz="8"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bCs/>
                <w:sz w:val="20"/>
                <w:szCs w:val="20"/>
              </w:rPr>
              <w:t>TEVKİFAT MATRAHI</w:t>
            </w:r>
          </w:p>
        </w:tc>
        <w:tc>
          <w:tcPr>
            <w:tcW w:w="1128" w:type="dxa"/>
            <w:tcBorders>
              <w:top w:val="single" w:sz="8" w:space="0" w:color="000000"/>
              <w:left w:val="single" w:sz="4" w:space="0" w:color="000000"/>
              <w:bottom w:val="single" w:sz="4" w:space="0" w:color="000000"/>
              <w:right w:val="single" w:sz="8" w:space="0" w:color="000000"/>
            </w:tcBorders>
            <w:vAlign w:val="center"/>
            <w:hideMark/>
          </w:tcPr>
          <w:p w:rsidR="00E40BA6" w:rsidRPr="00E40BA6" w:rsidRDefault="00E40BA6">
            <w:pPr>
              <w:spacing w:line="240" w:lineRule="exact"/>
              <w:jc w:val="center"/>
              <w:rPr>
                <w:sz w:val="20"/>
                <w:szCs w:val="20"/>
              </w:rPr>
            </w:pPr>
            <w:r w:rsidRPr="00E40BA6">
              <w:rPr>
                <w:bCs/>
                <w:sz w:val="20"/>
                <w:szCs w:val="20"/>
              </w:rPr>
              <w:t>TEVKİFAT TUTARI</w:t>
            </w:r>
          </w:p>
        </w:tc>
      </w:tr>
      <w:tr w:rsidR="00E40BA6" w:rsidRPr="00E40BA6">
        <w:trPr>
          <w:trHeight w:val="506"/>
          <w:tblCellSpacing w:w="0" w:type="dxa"/>
          <w:jc w:val="center"/>
        </w:trPr>
        <w:tc>
          <w:tcPr>
            <w:tcW w:w="1232" w:type="dxa"/>
            <w:tcBorders>
              <w:top w:val="single" w:sz="4" w:space="0" w:color="000000"/>
              <w:left w:val="single" w:sz="8"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proofErr w:type="gramStart"/>
            <w:r w:rsidRPr="00E40BA6">
              <w:rPr>
                <w:bCs/>
                <w:sz w:val="20"/>
                <w:szCs w:val="20"/>
              </w:rPr>
              <w:t>28/2/2011</w:t>
            </w:r>
            <w:proofErr w:type="gramEnd"/>
          </w:p>
        </w:tc>
        <w:tc>
          <w:tcPr>
            <w:tcW w:w="721"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 4,7</w:t>
            </w:r>
          </w:p>
        </w:tc>
        <w:tc>
          <w:tcPr>
            <w:tcW w:w="2251"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352.500 EURO</w:t>
            </w:r>
          </w:p>
          <w:p w:rsidR="00E40BA6" w:rsidRPr="00E40BA6" w:rsidRDefault="00E40BA6">
            <w:pPr>
              <w:spacing w:line="240" w:lineRule="exact"/>
              <w:jc w:val="center"/>
              <w:rPr>
                <w:sz w:val="20"/>
                <w:szCs w:val="20"/>
              </w:rPr>
            </w:pPr>
            <w:r w:rsidRPr="00E40BA6">
              <w:rPr>
                <w:bCs/>
                <w:sz w:val="20"/>
                <w:szCs w:val="20"/>
              </w:rPr>
              <w:t>(352.500*1,59=560.475)</w:t>
            </w:r>
          </w:p>
        </w:tc>
        <w:tc>
          <w:tcPr>
            <w:tcW w:w="2251"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375.000 EURO</w:t>
            </w:r>
          </w:p>
          <w:p w:rsidR="00E40BA6" w:rsidRPr="00E40BA6" w:rsidRDefault="00E40BA6">
            <w:pPr>
              <w:spacing w:line="240" w:lineRule="exact"/>
              <w:jc w:val="center"/>
              <w:rPr>
                <w:bCs/>
                <w:sz w:val="20"/>
                <w:szCs w:val="20"/>
              </w:rPr>
            </w:pPr>
            <w:r w:rsidRPr="00E40BA6">
              <w:rPr>
                <w:bCs/>
                <w:sz w:val="20"/>
                <w:szCs w:val="20"/>
              </w:rPr>
              <w:t>(375.000*1,59=596.250)</w:t>
            </w:r>
          </w:p>
        </w:tc>
        <w:tc>
          <w:tcPr>
            <w:tcW w:w="1115"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lang w:val="en-US"/>
              </w:rPr>
            </w:pPr>
            <w:r w:rsidRPr="00E40BA6">
              <w:rPr>
                <w:bCs/>
                <w:sz w:val="20"/>
                <w:szCs w:val="20"/>
                <w:lang w:val="en-US"/>
              </w:rPr>
              <w:t>(35.775)</w:t>
            </w:r>
          </w:p>
        </w:tc>
        <w:tc>
          <w:tcPr>
            <w:tcW w:w="1128" w:type="dxa"/>
            <w:tcBorders>
              <w:top w:val="single" w:sz="4" w:space="0" w:color="000000"/>
              <w:left w:val="single" w:sz="4" w:space="0" w:color="000000"/>
              <w:bottom w:val="single" w:sz="4" w:space="0" w:color="000000"/>
              <w:right w:val="single" w:sz="8" w:space="0" w:color="000000"/>
            </w:tcBorders>
            <w:vAlign w:val="center"/>
            <w:hideMark/>
          </w:tcPr>
          <w:p w:rsidR="00E40BA6" w:rsidRPr="00E40BA6" w:rsidRDefault="00E40BA6">
            <w:pPr>
              <w:spacing w:line="240" w:lineRule="exact"/>
              <w:jc w:val="center"/>
              <w:rPr>
                <w:sz w:val="20"/>
                <w:szCs w:val="20"/>
              </w:rPr>
            </w:pPr>
            <w:r w:rsidRPr="00E40BA6">
              <w:rPr>
                <w:sz w:val="20"/>
                <w:szCs w:val="20"/>
              </w:rPr>
              <w:t>-</w:t>
            </w:r>
          </w:p>
        </w:tc>
      </w:tr>
      <w:tr w:rsidR="00E40BA6" w:rsidRPr="00E40BA6">
        <w:trPr>
          <w:trHeight w:val="492"/>
          <w:tblCellSpacing w:w="0" w:type="dxa"/>
          <w:jc w:val="center"/>
        </w:trPr>
        <w:tc>
          <w:tcPr>
            <w:tcW w:w="1232" w:type="dxa"/>
            <w:tcBorders>
              <w:top w:val="single" w:sz="4" w:space="0" w:color="000000"/>
              <w:left w:val="single" w:sz="8"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proofErr w:type="gramStart"/>
            <w:r w:rsidRPr="00E40BA6">
              <w:rPr>
                <w:bCs/>
                <w:sz w:val="20"/>
                <w:szCs w:val="20"/>
              </w:rPr>
              <w:t>29/8/2011</w:t>
            </w:r>
            <w:proofErr w:type="gramEnd"/>
          </w:p>
        </w:tc>
        <w:tc>
          <w:tcPr>
            <w:tcW w:w="721"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bCs/>
                <w:sz w:val="20"/>
                <w:szCs w:val="20"/>
              </w:rPr>
              <w:t>% 4,8</w:t>
            </w:r>
          </w:p>
        </w:tc>
        <w:tc>
          <w:tcPr>
            <w:tcW w:w="2251"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lang w:val="en-US"/>
              </w:rPr>
            </w:pPr>
            <w:r w:rsidRPr="00E40BA6">
              <w:rPr>
                <w:bCs/>
                <w:sz w:val="20"/>
                <w:szCs w:val="20"/>
              </w:rPr>
              <w:t>360.000 EURO (360.000*1,76=633.600)</w:t>
            </w:r>
          </w:p>
        </w:tc>
        <w:tc>
          <w:tcPr>
            <w:tcW w:w="2251"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375.000 EURO</w:t>
            </w:r>
          </w:p>
          <w:p w:rsidR="00E40BA6" w:rsidRPr="00E40BA6" w:rsidRDefault="00E40BA6">
            <w:pPr>
              <w:spacing w:line="240" w:lineRule="exact"/>
              <w:jc w:val="center"/>
              <w:rPr>
                <w:sz w:val="20"/>
                <w:szCs w:val="20"/>
              </w:rPr>
            </w:pPr>
            <w:r w:rsidRPr="00E40BA6">
              <w:rPr>
                <w:sz w:val="20"/>
                <w:szCs w:val="20"/>
              </w:rPr>
              <w:t>(375.000*1,76=660.000)</w:t>
            </w:r>
          </w:p>
        </w:tc>
        <w:tc>
          <w:tcPr>
            <w:tcW w:w="1115"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bCs/>
                <w:sz w:val="20"/>
                <w:szCs w:val="20"/>
              </w:rPr>
              <w:t>(26.400)</w:t>
            </w:r>
          </w:p>
        </w:tc>
        <w:tc>
          <w:tcPr>
            <w:tcW w:w="1128" w:type="dxa"/>
            <w:tcBorders>
              <w:top w:val="single" w:sz="4" w:space="0" w:color="000000"/>
              <w:left w:val="single" w:sz="4" w:space="0" w:color="000000"/>
              <w:bottom w:val="single" w:sz="4" w:space="0" w:color="000000"/>
              <w:right w:val="single" w:sz="8" w:space="0" w:color="000000"/>
            </w:tcBorders>
            <w:vAlign w:val="center"/>
            <w:hideMark/>
          </w:tcPr>
          <w:p w:rsidR="00E40BA6" w:rsidRPr="00E40BA6" w:rsidRDefault="00E40BA6">
            <w:pPr>
              <w:spacing w:line="240" w:lineRule="exact"/>
              <w:jc w:val="center"/>
              <w:rPr>
                <w:sz w:val="20"/>
                <w:szCs w:val="20"/>
              </w:rPr>
            </w:pPr>
            <w:r w:rsidRPr="00E40BA6">
              <w:rPr>
                <w:sz w:val="20"/>
                <w:szCs w:val="20"/>
              </w:rPr>
              <w:t>-</w:t>
            </w:r>
          </w:p>
        </w:tc>
      </w:tr>
      <w:tr w:rsidR="00E40BA6" w:rsidRPr="00E40BA6">
        <w:trPr>
          <w:trHeight w:val="486"/>
          <w:tblCellSpacing w:w="0" w:type="dxa"/>
          <w:jc w:val="center"/>
        </w:trPr>
        <w:tc>
          <w:tcPr>
            <w:tcW w:w="1232" w:type="dxa"/>
            <w:tcBorders>
              <w:top w:val="single" w:sz="4" w:space="0" w:color="000000"/>
              <w:left w:val="single" w:sz="8"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proofErr w:type="gramStart"/>
            <w:r w:rsidRPr="00E40BA6">
              <w:rPr>
                <w:bCs/>
                <w:sz w:val="20"/>
                <w:szCs w:val="20"/>
              </w:rPr>
              <w:t>29/2/2012</w:t>
            </w:r>
            <w:proofErr w:type="gramEnd"/>
          </w:p>
        </w:tc>
        <w:tc>
          <w:tcPr>
            <w:tcW w:w="721"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bCs/>
                <w:sz w:val="20"/>
                <w:szCs w:val="20"/>
              </w:rPr>
              <w:t>% 5,3</w:t>
            </w:r>
          </w:p>
        </w:tc>
        <w:tc>
          <w:tcPr>
            <w:tcW w:w="2251"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397.500 EURO</w:t>
            </w:r>
          </w:p>
          <w:p w:rsidR="00E40BA6" w:rsidRPr="00E40BA6" w:rsidRDefault="00E40BA6">
            <w:pPr>
              <w:spacing w:line="240" w:lineRule="exact"/>
              <w:jc w:val="center"/>
              <w:rPr>
                <w:bCs/>
                <w:sz w:val="20"/>
                <w:szCs w:val="20"/>
                <w:lang w:val="en-US"/>
              </w:rPr>
            </w:pPr>
            <w:r w:rsidRPr="00E40BA6">
              <w:rPr>
                <w:bCs/>
                <w:sz w:val="20"/>
                <w:szCs w:val="20"/>
              </w:rPr>
              <w:t>(397.500*1,73=687.675)</w:t>
            </w:r>
          </w:p>
        </w:tc>
        <w:tc>
          <w:tcPr>
            <w:tcW w:w="2251"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375.000 EURO</w:t>
            </w:r>
          </w:p>
          <w:p w:rsidR="00E40BA6" w:rsidRPr="00E40BA6" w:rsidRDefault="00E40BA6">
            <w:pPr>
              <w:spacing w:line="240" w:lineRule="exact"/>
              <w:jc w:val="center"/>
              <w:rPr>
                <w:sz w:val="20"/>
                <w:szCs w:val="20"/>
              </w:rPr>
            </w:pPr>
            <w:r w:rsidRPr="00E40BA6">
              <w:rPr>
                <w:sz w:val="20"/>
                <w:szCs w:val="20"/>
              </w:rPr>
              <w:t>(375.000*1,73=648.750)</w:t>
            </w:r>
          </w:p>
        </w:tc>
        <w:tc>
          <w:tcPr>
            <w:tcW w:w="1115"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sz w:val="20"/>
                <w:szCs w:val="20"/>
              </w:rPr>
              <w:t>38.925 TL</w:t>
            </w:r>
          </w:p>
        </w:tc>
        <w:tc>
          <w:tcPr>
            <w:tcW w:w="1128" w:type="dxa"/>
            <w:tcBorders>
              <w:top w:val="single" w:sz="4" w:space="0" w:color="000000"/>
              <w:left w:val="single" w:sz="4" w:space="0" w:color="000000"/>
              <w:bottom w:val="single" w:sz="4" w:space="0" w:color="000000"/>
              <w:right w:val="single" w:sz="8" w:space="0" w:color="000000"/>
            </w:tcBorders>
            <w:vAlign w:val="center"/>
            <w:hideMark/>
          </w:tcPr>
          <w:p w:rsidR="00E40BA6" w:rsidRPr="00E40BA6" w:rsidRDefault="00E40BA6">
            <w:pPr>
              <w:spacing w:line="240" w:lineRule="exact"/>
              <w:jc w:val="center"/>
              <w:rPr>
                <w:sz w:val="20"/>
                <w:szCs w:val="20"/>
              </w:rPr>
            </w:pPr>
            <w:r w:rsidRPr="00E40BA6">
              <w:rPr>
                <w:bCs/>
                <w:sz w:val="20"/>
                <w:szCs w:val="20"/>
              </w:rPr>
              <w:t>3.892,50 TL</w:t>
            </w:r>
          </w:p>
        </w:tc>
      </w:tr>
      <w:tr w:rsidR="00E40BA6" w:rsidRPr="00E40BA6">
        <w:trPr>
          <w:trHeight w:val="451"/>
          <w:tblCellSpacing w:w="0" w:type="dxa"/>
          <w:jc w:val="center"/>
        </w:trPr>
        <w:tc>
          <w:tcPr>
            <w:tcW w:w="1232" w:type="dxa"/>
            <w:tcBorders>
              <w:top w:val="single" w:sz="4" w:space="0" w:color="000000"/>
              <w:left w:val="single" w:sz="8" w:space="0" w:color="000000"/>
              <w:bottom w:val="single" w:sz="8" w:space="0" w:color="000000"/>
              <w:right w:val="single" w:sz="4" w:space="0" w:color="000000"/>
            </w:tcBorders>
            <w:vAlign w:val="center"/>
            <w:hideMark/>
          </w:tcPr>
          <w:p w:rsidR="00E40BA6" w:rsidRPr="00E40BA6" w:rsidRDefault="00E40BA6">
            <w:pPr>
              <w:spacing w:line="240" w:lineRule="exact"/>
              <w:jc w:val="center"/>
              <w:rPr>
                <w:bCs/>
                <w:sz w:val="20"/>
                <w:szCs w:val="20"/>
              </w:rPr>
            </w:pPr>
            <w:proofErr w:type="gramStart"/>
            <w:r w:rsidRPr="00E40BA6">
              <w:rPr>
                <w:bCs/>
                <w:sz w:val="20"/>
                <w:szCs w:val="20"/>
              </w:rPr>
              <w:t>31/8/2012</w:t>
            </w:r>
            <w:proofErr w:type="gramEnd"/>
          </w:p>
        </w:tc>
        <w:tc>
          <w:tcPr>
            <w:tcW w:w="721"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bCs/>
                <w:sz w:val="20"/>
                <w:szCs w:val="20"/>
              </w:rPr>
              <w:t>% 5,6</w:t>
            </w:r>
          </w:p>
        </w:tc>
        <w:tc>
          <w:tcPr>
            <w:tcW w:w="2251"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420.000 EURO</w:t>
            </w:r>
          </w:p>
          <w:p w:rsidR="00E40BA6" w:rsidRPr="00E40BA6" w:rsidRDefault="00E40BA6">
            <w:pPr>
              <w:spacing w:line="240" w:lineRule="exact"/>
              <w:jc w:val="center"/>
              <w:rPr>
                <w:bCs/>
                <w:sz w:val="20"/>
                <w:szCs w:val="20"/>
              </w:rPr>
            </w:pPr>
            <w:r w:rsidRPr="00E40BA6">
              <w:rPr>
                <w:bCs/>
                <w:sz w:val="20"/>
                <w:szCs w:val="20"/>
              </w:rPr>
              <w:t>(420.000*1,78=747.600)</w:t>
            </w:r>
          </w:p>
        </w:tc>
        <w:tc>
          <w:tcPr>
            <w:tcW w:w="2251"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bCs/>
                <w:sz w:val="20"/>
                <w:szCs w:val="20"/>
              </w:rPr>
            </w:pPr>
            <w:r w:rsidRPr="00E40BA6">
              <w:rPr>
                <w:bCs/>
                <w:sz w:val="20"/>
                <w:szCs w:val="20"/>
              </w:rPr>
              <w:t>375.000 EURO</w:t>
            </w:r>
          </w:p>
          <w:p w:rsidR="00E40BA6" w:rsidRPr="00E40BA6" w:rsidRDefault="00E40BA6">
            <w:pPr>
              <w:spacing w:line="240" w:lineRule="exact"/>
              <w:jc w:val="center"/>
              <w:rPr>
                <w:sz w:val="20"/>
                <w:szCs w:val="20"/>
              </w:rPr>
            </w:pPr>
            <w:r w:rsidRPr="00E40BA6">
              <w:rPr>
                <w:sz w:val="20"/>
                <w:szCs w:val="20"/>
              </w:rPr>
              <w:t>(375.000*1,78=667.500)</w:t>
            </w:r>
          </w:p>
        </w:tc>
        <w:tc>
          <w:tcPr>
            <w:tcW w:w="1115" w:type="dxa"/>
            <w:tcBorders>
              <w:top w:val="single" w:sz="4" w:space="0" w:color="000000"/>
              <w:left w:val="single" w:sz="4" w:space="0" w:color="000000"/>
              <w:bottom w:val="single" w:sz="4" w:space="0" w:color="000000"/>
              <w:right w:val="single" w:sz="4" w:space="0" w:color="000000"/>
            </w:tcBorders>
            <w:vAlign w:val="center"/>
            <w:hideMark/>
          </w:tcPr>
          <w:p w:rsidR="00E40BA6" w:rsidRPr="00E40BA6" w:rsidRDefault="00E40BA6">
            <w:pPr>
              <w:spacing w:line="240" w:lineRule="exact"/>
              <w:jc w:val="center"/>
              <w:rPr>
                <w:sz w:val="20"/>
                <w:szCs w:val="20"/>
              </w:rPr>
            </w:pPr>
            <w:r w:rsidRPr="00E40BA6">
              <w:rPr>
                <w:sz w:val="20"/>
                <w:szCs w:val="20"/>
              </w:rPr>
              <w:t>80.100 TL</w:t>
            </w:r>
          </w:p>
        </w:tc>
        <w:tc>
          <w:tcPr>
            <w:tcW w:w="1128" w:type="dxa"/>
            <w:tcBorders>
              <w:top w:val="single" w:sz="4" w:space="0" w:color="000000"/>
              <w:left w:val="single" w:sz="4" w:space="0" w:color="000000"/>
              <w:bottom w:val="single" w:sz="8" w:space="0" w:color="000000"/>
              <w:right w:val="single" w:sz="8" w:space="0" w:color="000000"/>
            </w:tcBorders>
            <w:vAlign w:val="center"/>
            <w:hideMark/>
          </w:tcPr>
          <w:p w:rsidR="00E40BA6" w:rsidRPr="00E40BA6" w:rsidRDefault="00E40BA6">
            <w:pPr>
              <w:spacing w:line="240" w:lineRule="exact"/>
              <w:jc w:val="center"/>
              <w:rPr>
                <w:sz w:val="20"/>
                <w:szCs w:val="20"/>
              </w:rPr>
            </w:pPr>
            <w:r w:rsidRPr="00E40BA6">
              <w:rPr>
                <w:sz w:val="20"/>
                <w:szCs w:val="20"/>
              </w:rPr>
              <w:t>8.010 TL</w:t>
            </w:r>
          </w:p>
        </w:tc>
      </w:tr>
    </w:tbl>
    <w:p w:rsidR="00E40BA6" w:rsidRPr="00E40BA6" w:rsidRDefault="00E40BA6" w:rsidP="00E40BA6">
      <w:pPr>
        <w:spacing w:line="240" w:lineRule="exact"/>
        <w:ind w:firstLine="567"/>
        <w:jc w:val="both"/>
        <w:rPr>
          <w:sz w:val="20"/>
          <w:szCs w:val="20"/>
        </w:rPr>
      </w:pPr>
    </w:p>
    <w:p w:rsidR="00E40BA6" w:rsidRPr="00E40BA6" w:rsidRDefault="00E40BA6" w:rsidP="00E40BA6">
      <w:pPr>
        <w:spacing w:line="240" w:lineRule="exact"/>
        <w:ind w:firstLine="567"/>
        <w:jc w:val="both"/>
        <w:rPr>
          <w:sz w:val="20"/>
          <w:szCs w:val="20"/>
        </w:rPr>
      </w:pPr>
      <w:r w:rsidRPr="00E40BA6">
        <w:rPr>
          <w:sz w:val="20"/>
          <w:szCs w:val="20"/>
        </w:rPr>
        <w:lastRenderedPageBreak/>
        <w:t>Dar mükellef Bayan (F)’</w:t>
      </w:r>
      <w:proofErr w:type="spellStart"/>
      <w:r w:rsidRPr="00E40BA6">
        <w:rPr>
          <w:sz w:val="20"/>
          <w:szCs w:val="20"/>
        </w:rPr>
        <w:t>nin</w:t>
      </w:r>
      <w:proofErr w:type="spellEnd"/>
      <w:r w:rsidRPr="00E40BA6">
        <w:rPr>
          <w:sz w:val="20"/>
          <w:szCs w:val="20"/>
        </w:rPr>
        <w:t xml:space="preserve"> yapmış olduğu </w:t>
      </w:r>
      <w:proofErr w:type="gramStart"/>
      <w:r w:rsidRPr="00E40BA6">
        <w:rPr>
          <w:sz w:val="20"/>
          <w:szCs w:val="20"/>
        </w:rPr>
        <w:t>swap</w:t>
      </w:r>
      <w:proofErr w:type="gramEnd"/>
      <w:r w:rsidRPr="00E40BA6">
        <w:rPr>
          <w:sz w:val="20"/>
          <w:szCs w:val="20"/>
        </w:rPr>
        <w:t xml:space="preserve"> sözleşmesi dolayısıyla 29/2/2012 tarihinde elde etmiş olduğu 38.925 TL gelir ile 31/8/2012 tarihinde elde etmiş olduğu 80.100 TL gelir üzerinden % 10 oranında </w:t>
      </w:r>
      <w:proofErr w:type="spellStart"/>
      <w:r w:rsidRPr="00E40BA6">
        <w:rPr>
          <w:sz w:val="20"/>
          <w:szCs w:val="20"/>
        </w:rPr>
        <w:t>tevkifat</w:t>
      </w:r>
      <w:proofErr w:type="spellEnd"/>
      <w:r w:rsidRPr="00E40BA6">
        <w:rPr>
          <w:sz w:val="20"/>
          <w:szCs w:val="20"/>
        </w:rPr>
        <w:t xml:space="preserve"> yapılacaktır. </w:t>
      </w:r>
    </w:p>
    <w:p w:rsidR="00E40BA6" w:rsidRPr="00E40BA6" w:rsidRDefault="00E40BA6" w:rsidP="00E40BA6">
      <w:pPr>
        <w:spacing w:line="240" w:lineRule="exact"/>
        <w:ind w:firstLine="567"/>
        <w:jc w:val="both"/>
        <w:rPr>
          <w:b/>
          <w:sz w:val="20"/>
          <w:szCs w:val="20"/>
        </w:rPr>
      </w:pPr>
      <w:r w:rsidRPr="00E40BA6">
        <w:rPr>
          <w:b/>
          <w:sz w:val="20"/>
          <w:szCs w:val="20"/>
        </w:rPr>
        <w:t>4. Opsiyon Sözleşmeleri</w:t>
      </w:r>
    </w:p>
    <w:p w:rsidR="00E40BA6" w:rsidRPr="00E40BA6" w:rsidRDefault="00E40BA6" w:rsidP="00E40BA6">
      <w:pPr>
        <w:spacing w:line="240" w:lineRule="exact"/>
        <w:ind w:firstLine="567"/>
        <w:jc w:val="both"/>
        <w:rPr>
          <w:sz w:val="20"/>
          <w:szCs w:val="20"/>
        </w:rPr>
      </w:pPr>
      <w:r w:rsidRPr="00E40BA6">
        <w:rPr>
          <w:sz w:val="20"/>
          <w:szCs w:val="20"/>
        </w:rPr>
        <w:t xml:space="preserve">Belirli bir miktardaki varlığı (fiziksel emtia veya finansal varlık) belirli bir fiyattan gelecekte belirli bir tarihte satın alma veya satma hakkı sağlayan </w:t>
      </w:r>
      <w:proofErr w:type="gramStart"/>
      <w:r w:rsidRPr="00E40BA6">
        <w:rPr>
          <w:sz w:val="20"/>
          <w:szCs w:val="20"/>
        </w:rPr>
        <w:t>opsiyon</w:t>
      </w:r>
      <w:proofErr w:type="gramEnd"/>
      <w:r w:rsidRPr="00E40BA6">
        <w:rPr>
          <w:sz w:val="20"/>
          <w:szCs w:val="20"/>
        </w:rPr>
        <w:t xml:space="preserve"> sözleşmelerinde, satın alma veya satma hakkının kullanılması suretiyle gelir elde edilmesi halinde </w:t>
      </w:r>
      <w:proofErr w:type="spellStart"/>
      <w:r w:rsidRPr="00E40BA6">
        <w:rPr>
          <w:sz w:val="20"/>
          <w:szCs w:val="20"/>
        </w:rPr>
        <w:t>tevkifat</w:t>
      </w:r>
      <w:proofErr w:type="spellEnd"/>
      <w:r w:rsidRPr="00E40BA6">
        <w:rPr>
          <w:sz w:val="20"/>
          <w:szCs w:val="20"/>
        </w:rPr>
        <w:t xml:space="preserve"> matrahı, sözleşmeye baz alınan kıymetin piyasa fiyatına göre oluşan değeri ile işlem fiyatına göre oluşan değeri arasındaki farktan</w:t>
      </w:r>
      <w:r w:rsidRPr="00E40BA6">
        <w:rPr>
          <w:color w:val="FF0000"/>
          <w:sz w:val="20"/>
          <w:szCs w:val="20"/>
        </w:rPr>
        <w:t>,</w:t>
      </w:r>
      <w:r w:rsidRPr="00E40BA6">
        <w:rPr>
          <w:sz w:val="20"/>
          <w:szCs w:val="20"/>
        </w:rPr>
        <w:t xml:space="preserve"> ödenen opsiyon priminin düşülmesi suretiyle hesaplanacaktır.</w:t>
      </w:r>
    </w:p>
    <w:p w:rsidR="00E40BA6" w:rsidRPr="00E40BA6" w:rsidRDefault="00E40BA6" w:rsidP="00E40BA6">
      <w:pPr>
        <w:spacing w:line="240" w:lineRule="exact"/>
        <w:ind w:firstLine="567"/>
        <w:jc w:val="both"/>
        <w:rPr>
          <w:sz w:val="20"/>
          <w:szCs w:val="20"/>
        </w:rPr>
      </w:pPr>
      <w:r w:rsidRPr="00E40BA6">
        <w:rPr>
          <w:sz w:val="20"/>
          <w:szCs w:val="20"/>
        </w:rPr>
        <w:t>Opsiyon Primi, prim ödemesinin yapıldığı tarihte geçerli olan kur üzerinden Türk Lirasına çevrilmek suretiyle hesaplanacaktır.</w:t>
      </w:r>
    </w:p>
    <w:p w:rsidR="00E40BA6" w:rsidRPr="00E40BA6" w:rsidRDefault="00E40BA6" w:rsidP="00E40BA6">
      <w:pPr>
        <w:spacing w:line="240" w:lineRule="exact"/>
        <w:ind w:firstLine="567"/>
        <w:jc w:val="both"/>
        <w:rPr>
          <w:sz w:val="20"/>
          <w:szCs w:val="20"/>
        </w:rPr>
      </w:pPr>
      <w:r w:rsidRPr="00E40BA6">
        <w:rPr>
          <w:sz w:val="20"/>
          <w:szCs w:val="20"/>
        </w:rPr>
        <w:t>Örnek 7</w:t>
      </w:r>
      <w:r w:rsidRPr="00E40BA6">
        <w:rPr>
          <w:b/>
          <w:sz w:val="20"/>
          <w:szCs w:val="20"/>
        </w:rPr>
        <w:t xml:space="preserve">: </w:t>
      </w:r>
      <w:r w:rsidRPr="00E40BA6">
        <w:rPr>
          <w:sz w:val="20"/>
          <w:szCs w:val="20"/>
        </w:rPr>
        <w:t xml:space="preserve">Bayan (G), 14/1/2011 tarihinde (Z) Bankası ile yaptığı 6 ay vadeli </w:t>
      </w:r>
      <w:proofErr w:type="gramStart"/>
      <w:r w:rsidRPr="00E40BA6">
        <w:rPr>
          <w:sz w:val="20"/>
          <w:szCs w:val="20"/>
        </w:rPr>
        <w:t>opsiyon</w:t>
      </w:r>
      <w:proofErr w:type="gramEnd"/>
      <w:r w:rsidRPr="00E40BA6">
        <w:rPr>
          <w:sz w:val="20"/>
          <w:szCs w:val="20"/>
        </w:rPr>
        <w:t xml:space="preserve"> sözleşmesi ile EURO alım hakkı elde etmiş olup, söz konusu sözleşmeye ilişkin veriler aşağıda yer almaktadır. Opsiyon priminin sözleşmenin yapıldığı tarihte ödendiği varsayılmıştır.</w:t>
      </w:r>
    </w:p>
    <w:p w:rsidR="00E40BA6" w:rsidRPr="00E40BA6" w:rsidRDefault="00E40BA6" w:rsidP="00E40BA6">
      <w:pPr>
        <w:spacing w:line="240" w:lineRule="exact"/>
        <w:ind w:firstLine="567"/>
        <w:jc w:val="both"/>
        <w:rPr>
          <w:sz w:val="20"/>
          <w:szCs w:val="20"/>
        </w:rPr>
      </w:pPr>
    </w:p>
    <w:p w:rsidR="00E40BA6" w:rsidRPr="00E40BA6" w:rsidRDefault="00E40BA6" w:rsidP="00E40BA6">
      <w:pPr>
        <w:spacing w:line="240" w:lineRule="exact"/>
        <w:ind w:firstLine="567"/>
        <w:jc w:val="both"/>
        <w:rPr>
          <w:sz w:val="20"/>
          <w:szCs w:val="20"/>
        </w:rPr>
      </w:pPr>
      <w:r w:rsidRPr="00E40BA6">
        <w:rPr>
          <w:sz w:val="20"/>
          <w:szCs w:val="20"/>
        </w:rPr>
        <w:t>Sözleşme Tutarı</w:t>
      </w:r>
      <w:r w:rsidRPr="00E40BA6">
        <w:rPr>
          <w:sz w:val="20"/>
          <w:szCs w:val="20"/>
        </w:rPr>
        <w:tab/>
      </w:r>
      <w:r w:rsidRPr="00E40BA6">
        <w:rPr>
          <w:sz w:val="20"/>
          <w:szCs w:val="20"/>
        </w:rPr>
        <w:tab/>
        <w:t>: 1.500.000 EURO</w:t>
      </w:r>
    </w:p>
    <w:p w:rsidR="00E40BA6" w:rsidRPr="00E40BA6" w:rsidRDefault="00E40BA6" w:rsidP="00E40BA6">
      <w:pPr>
        <w:spacing w:line="240" w:lineRule="exact"/>
        <w:ind w:firstLine="567"/>
        <w:jc w:val="both"/>
        <w:rPr>
          <w:sz w:val="20"/>
          <w:szCs w:val="20"/>
        </w:rPr>
      </w:pPr>
      <w:r w:rsidRPr="00E40BA6">
        <w:rPr>
          <w:sz w:val="20"/>
          <w:szCs w:val="20"/>
        </w:rPr>
        <w:t>Vade Tarihi</w:t>
      </w:r>
      <w:r w:rsidRPr="00E40BA6">
        <w:rPr>
          <w:sz w:val="20"/>
          <w:szCs w:val="20"/>
        </w:rPr>
        <w:tab/>
      </w:r>
      <w:r w:rsidRPr="00E40BA6">
        <w:rPr>
          <w:sz w:val="20"/>
          <w:szCs w:val="20"/>
        </w:rPr>
        <w:tab/>
        <w:t xml:space="preserve">: </w:t>
      </w:r>
      <w:proofErr w:type="gramStart"/>
      <w:r w:rsidRPr="00E40BA6">
        <w:rPr>
          <w:sz w:val="20"/>
          <w:szCs w:val="20"/>
        </w:rPr>
        <w:t>14/7/2011</w:t>
      </w:r>
      <w:proofErr w:type="gramEnd"/>
    </w:p>
    <w:p w:rsidR="00E40BA6" w:rsidRPr="00E40BA6" w:rsidRDefault="00E40BA6" w:rsidP="00E40BA6">
      <w:pPr>
        <w:spacing w:line="240" w:lineRule="exact"/>
        <w:ind w:firstLine="567"/>
        <w:jc w:val="both"/>
        <w:rPr>
          <w:sz w:val="20"/>
          <w:szCs w:val="20"/>
        </w:rPr>
      </w:pPr>
      <w:r w:rsidRPr="00E40BA6">
        <w:rPr>
          <w:sz w:val="20"/>
          <w:szCs w:val="20"/>
        </w:rPr>
        <w:t>İşlem Anındaki Kur</w:t>
      </w:r>
      <w:r w:rsidRPr="00E40BA6">
        <w:rPr>
          <w:sz w:val="20"/>
          <w:szCs w:val="20"/>
        </w:rPr>
        <w:tab/>
      </w:r>
      <w:r w:rsidRPr="00E40BA6">
        <w:rPr>
          <w:sz w:val="20"/>
          <w:szCs w:val="20"/>
        </w:rPr>
        <w:tab/>
        <w:t>: 2,0630</w:t>
      </w:r>
    </w:p>
    <w:p w:rsidR="00E40BA6" w:rsidRPr="00E40BA6" w:rsidRDefault="00E40BA6" w:rsidP="00E40BA6">
      <w:pPr>
        <w:spacing w:line="240" w:lineRule="exact"/>
        <w:ind w:firstLine="567"/>
        <w:jc w:val="both"/>
        <w:rPr>
          <w:sz w:val="20"/>
          <w:szCs w:val="20"/>
        </w:rPr>
      </w:pPr>
      <w:r w:rsidRPr="00E40BA6">
        <w:rPr>
          <w:sz w:val="20"/>
          <w:szCs w:val="20"/>
        </w:rPr>
        <w:t>Opsiyon Kuru</w:t>
      </w:r>
      <w:r w:rsidRPr="00E40BA6">
        <w:rPr>
          <w:sz w:val="20"/>
          <w:szCs w:val="20"/>
        </w:rPr>
        <w:tab/>
      </w:r>
      <w:r w:rsidRPr="00E40BA6">
        <w:rPr>
          <w:sz w:val="20"/>
          <w:szCs w:val="20"/>
        </w:rPr>
        <w:tab/>
        <w:t>: 2,1200</w:t>
      </w:r>
    </w:p>
    <w:p w:rsidR="00E40BA6" w:rsidRPr="00E40BA6" w:rsidRDefault="00E40BA6" w:rsidP="00E40BA6">
      <w:pPr>
        <w:spacing w:line="240" w:lineRule="exact"/>
        <w:ind w:firstLine="567"/>
        <w:jc w:val="both"/>
        <w:rPr>
          <w:sz w:val="20"/>
          <w:szCs w:val="20"/>
        </w:rPr>
      </w:pPr>
      <w:r w:rsidRPr="00E40BA6">
        <w:rPr>
          <w:sz w:val="20"/>
          <w:szCs w:val="20"/>
        </w:rPr>
        <w:t>Vadede Spot Kur</w:t>
      </w:r>
      <w:r w:rsidRPr="00E40BA6">
        <w:rPr>
          <w:sz w:val="20"/>
          <w:szCs w:val="20"/>
        </w:rPr>
        <w:tab/>
      </w:r>
      <w:r w:rsidRPr="00E40BA6">
        <w:rPr>
          <w:sz w:val="20"/>
          <w:szCs w:val="20"/>
        </w:rPr>
        <w:tab/>
        <w:t>: 2,3250</w:t>
      </w:r>
    </w:p>
    <w:p w:rsidR="00E40BA6" w:rsidRPr="00E40BA6" w:rsidRDefault="00E40BA6" w:rsidP="00E40BA6">
      <w:pPr>
        <w:spacing w:line="240" w:lineRule="exact"/>
        <w:ind w:firstLine="567"/>
        <w:jc w:val="both"/>
        <w:rPr>
          <w:sz w:val="20"/>
          <w:szCs w:val="20"/>
        </w:rPr>
      </w:pPr>
      <w:r w:rsidRPr="00E40BA6">
        <w:rPr>
          <w:sz w:val="20"/>
          <w:szCs w:val="20"/>
        </w:rPr>
        <w:t>Opsiyon Primi</w:t>
      </w:r>
      <w:r w:rsidRPr="00E40BA6">
        <w:rPr>
          <w:sz w:val="20"/>
          <w:szCs w:val="20"/>
        </w:rPr>
        <w:tab/>
      </w:r>
      <w:r w:rsidRPr="00E40BA6">
        <w:rPr>
          <w:sz w:val="20"/>
          <w:szCs w:val="20"/>
        </w:rPr>
        <w:tab/>
        <w:t>: 15.000 EURO (1.500.000*% 1)</w:t>
      </w:r>
    </w:p>
    <w:p w:rsidR="00E40BA6" w:rsidRPr="00E40BA6" w:rsidRDefault="00E40BA6" w:rsidP="00E40BA6">
      <w:pPr>
        <w:spacing w:line="240" w:lineRule="exact"/>
        <w:ind w:firstLine="567"/>
        <w:jc w:val="both"/>
        <w:rPr>
          <w:sz w:val="20"/>
          <w:szCs w:val="20"/>
        </w:rPr>
      </w:pPr>
    </w:p>
    <w:p w:rsidR="00E40BA6" w:rsidRPr="00E40BA6" w:rsidRDefault="00E40BA6" w:rsidP="00E40BA6">
      <w:pPr>
        <w:tabs>
          <w:tab w:val="left" w:pos="720"/>
        </w:tabs>
        <w:spacing w:line="240" w:lineRule="exact"/>
        <w:ind w:firstLine="567"/>
        <w:jc w:val="both"/>
        <w:rPr>
          <w:sz w:val="20"/>
          <w:szCs w:val="20"/>
        </w:rPr>
      </w:pPr>
      <w:r w:rsidRPr="00E40BA6">
        <w:rPr>
          <w:sz w:val="20"/>
          <w:szCs w:val="20"/>
        </w:rPr>
        <w:t xml:space="preserve">            </w:t>
      </w:r>
      <w:proofErr w:type="spellStart"/>
      <w:proofErr w:type="gramStart"/>
      <w:r w:rsidRPr="00E40BA6">
        <w:rPr>
          <w:sz w:val="20"/>
          <w:szCs w:val="20"/>
        </w:rPr>
        <w:t>Tevkifat</w:t>
      </w:r>
      <w:proofErr w:type="spellEnd"/>
      <w:r w:rsidRPr="00E40BA6">
        <w:rPr>
          <w:sz w:val="20"/>
          <w:szCs w:val="20"/>
        </w:rPr>
        <w:t xml:space="preserve">       Sözleşmeye</w:t>
      </w:r>
      <w:proofErr w:type="gramEnd"/>
      <w:r w:rsidRPr="00E40BA6">
        <w:rPr>
          <w:sz w:val="20"/>
          <w:szCs w:val="20"/>
        </w:rPr>
        <w:t xml:space="preserve"> baz alınan       Sözleşmeye baz alınan        Opsiyon</w:t>
      </w:r>
    </w:p>
    <w:p w:rsidR="00E40BA6" w:rsidRPr="00E40BA6" w:rsidRDefault="00E40BA6" w:rsidP="00E40BA6">
      <w:pPr>
        <w:spacing w:line="240" w:lineRule="exact"/>
        <w:ind w:firstLine="567"/>
        <w:jc w:val="both"/>
        <w:rPr>
          <w:sz w:val="20"/>
          <w:szCs w:val="20"/>
        </w:rPr>
      </w:pPr>
      <w:r w:rsidRPr="00E40BA6">
        <w:rPr>
          <w:sz w:val="20"/>
          <w:szCs w:val="20"/>
        </w:rPr>
        <w:t xml:space="preserve">            Matrahı   = ( kıymetin piyasa fiyatına  -  kıymetin işlem fiyatına  ) -    Primi</w:t>
      </w:r>
    </w:p>
    <w:p w:rsidR="00E40BA6" w:rsidRPr="00E40BA6" w:rsidRDefault="00E40BA6" w:rsidP="00E40BA6">
      <w:pPr>
        <w:spacing w:line="240" w:lineRule="exact"/>
        <w:ind w:firstLine="567"/>
        <w:jc w:val="both"/>
        <w:rPr>
          <w:sz w:val="20"/>
          <w:szCs w:val="20"/>
        </w:rPr>
      </w:pPr>
      <w:r w:rsidRPr="00E40BA6">
        <w:rPr>
          <w:sz w:val="20"/>
          <w:szCs w:val="20"/>
        </w:rPr>
        <w:t xml:space="preserve">                                </w:t>
      </w:r>
      <w:proofErr w:type="gramStart"/>
      <w:r w:rsidRPr="00E40BA6">
        <w:rPr>
          <w:sz w:val="20"/>
          <w:szCs w:val="20"/>
        </w:rPr>
        <w:t>göre</w:t>
      </w:r>
      <w:proofErr w:type="gramEnd"/>
      <w:r w:rsidRPr="00E40BA6">
        <w:rPr>
          <w:sz w:val="20"/>
          <w:szCs w:val="20"/>
        </w:rPr>
        <w:t xml:space="preserve"> oluşan değeri               göre oluşan değeri</w:t>
      </w:r>
    </w:p>
    <w:p w:rsidR="00E40BA6" w:rsidRPr="00E40BA6" w:rsidRDefault="00E40BA6" w:rsidP="00E40BA6">
      <w:pPr>
        <w:spacing w:line="240" w:lineRule="exact"/>
        <w:ind w:firstLine="567"/>
        <w:jc w:val="both"/>
        <w:rPr>
          <w:sz w:val="20"/>
          <w:szCs w:val="20"/>
        </w:rPr>
      </w:pPr>
      <w:proofErr w:type="spellStart"/>
      <w:r w:rsidRPr="00E40BA6">
        <w:rPr>
          <w:sz w:val="20"/>
          <w:szCs w:val="20"/>
        </w:rPr>
        <w:t>Tevkifat</w:t>
      </w:r>
      <w:proofErr w:type="spellEnd"/>
      <w:r w:rsidRPr="00E40BA6">
        <w:rPr>
          <w:sz w:val="20"/>
          <w:szCs w:val="20"/>
        </w:rPr>
        <w:t xml:space="preserve"> Matrahı =  1.500.000 EURO * (2,3250-2,1200)  - (15.000*2,0630)</w:t>
      </w:r>
    </w:p>
    <w:p w:rsidR="00E40BA6" w:rsidRPr="00E40BA6" w:rsidRDefault="00E40BA6" w:rsidP="00E40BA6">
      <w:pPr>
        <w:spacing w:line="240" w:lineRule="exact"/>
        <w:ind w:firstLine="567"/>
        <w:jc w:val="both"/>
        <w:rPr>
          <w:sz w:val="20"/>
          <w:szCs w:val="20"/>
        </w:rPr>
      </w:pPr>
      <w:r w:rsidRPr="00E40BA6">
        <w:rPr>
          <w:sz w:val="20"/>
          <w:szCs w:val="20"/>
        </w:rPr>
        <w:t xml:space="preserve">                            =  307.500 – 30.945</w:t>
      </w:r>
    </w:p>
    <w:p w:rsidR="00E40BA6" w:rsidRPr="00E40BA6" w:rsidRDefault="00E40BA6" w:rsidP="00E40BA6">
      <w:pPr>
        <w:spacing w:line="240" w:lineRule="exact"/>
        <w:ind w:firstLine="567"/>
        <w:jc w:val="both"/>
        <w:rPr>
          <w:strike/>
          <w:sz w:val="20"/>
          <w:szCs w:val="20"/>
        </w:rPr>
      </w:pPr>
      <w:r w:rsidRPr="00E40BA6">
        <w:rPr>
          <w:sz w:val="20"/>
          <w:szCs w:val="20"/>
        </w:rPr>
        <w:t xml:space="preserve">                            =  276.555 TL</w:t>
      </w:r>
    </w:p>
    <w:p w:rsidR="00E40BA6" w:rsidRPr="00E40BA6" w:rsidRDefault="00E40BA6" w:rsidP="00E40BA6">
      <w:pPr>
        <w:spacing w:line="240" w:lineRule="exact"/>
        <w:ind w:firstLine="567"/>
        <w:jc w:val="both"/>
        <w:rPr>
          <w:sz w:val="20"/>
          <w:szCs w:val="20"/>
        </w:rPr>
      </w:pPr>
    </w:p>
    <w:p w:rsidR="00E40BA6" w:rsidRPr="00E40BA6" w:rsidRDefault="00E40BA6" w:rsidP="00E40BA6">
      <w:pPr>
        <w:spacing w:line="240" w:lineRule="exact"/>
        <w:ind w:firstLine="567"/>
        <w:jc w:val="both"/>
        <w:rPr>
          <w:sz w:val="20"/>
          <w:szCs w:val="20"/>
        </w:rPr>
      </w:pPr>
      <w:r w:rsidRPr="00E40BA6">
        <w:rPr>
          <w:sz w:val="20"/>
          <w:szCs w:val="20"/>
        </w:rPr>
        <w:t>Bu durumda, (Z) Bankası tarafından Bayan (G)’</w:t>
      </w:r>
      <w:proofErr w:type="spellStart"/>
      <w:r w:rsidRPr="00E40BA6">
        <w:rPr>
          <w:sz w:val="20"/>
          <w:szCs w:val="20"/>
        </w:rPr>
        <w:t>nin</w:t>
      </w:r>
      <w:proofErr w:type="spellEnd"/>
      <w:r w:rsidRPr="00E40BA6">
        <w:rPr>
          <w:sz w:val="20"/>
          <w:szCs w:val="20"/>
        </w:rPr>
        <w:t xml:space="preserve"> elde etmiş olduğu 276.555 TL kazanç üzerinden % 10 oranında </w:t>
      </w:r>
      <w:proofErr w:type="spellStart"/>
      <w:r w:rsidRPr="00E40BA6">
        <w:rPr>
          <w:sz w:val="20"/>
          <w:szCs w:val="20"/>
        </w:rPr>
        <w:t>tevkifat</w:t>
      </w:r>
      <w:proofErr w:type="spellEnd"/>
      <w:r w:rsidRPr="00E40BA6">
        <w:rPr>
          <w:sz w:val="20"/>
          <w:szCs w:val="20"/>
        </w:rPr>
        <w:t xml:space="preserve"> yapılacaktır.</w:t>
      </w:r>
    </w:p>
    <w:p w:rsidR="00E40BA6" w:rsidRPr="00E40BA6" w:rsidRDefault="00E40BA6" w:rsidP="00E40BA6">
      <w:pPr>
        <w:spacing w:line="240" w:lineRule="exact"/>
        <w:ind w:firstLine="567"/>
        <w:jc w:val="both"/>
        <w:rPr>
          <w:sz w:val="20"/>
          <w:szCs w:val="20"/>
        </w:rPr>
      </w:pPr>
      <w:r w:rsidRPr="00E40BA6">
        <w:rPr>
          <w:sz w:val="20"/>
          <w:szCs w:val="20"/>
        </w:rPr>
        <w:t xml:space="preserve">Satın alma/satma hakkının kullanılmadığı durumda ödenen </w:t>
      </w:r>
      <w:proofErr w:type="gramStart"/>
      <w:r w:rsidRPr="00E40BA6">
        <w:rPr>
          <w:sz w:val="20"/>
          <w:szCs w:val="20"/>
        </w:rPr>
        <w:t>opsiyon</w:t>
      </w:r>
      <w:proofErr w:type="gramEnd"/>
      <w:r w:rsidRPr="00E40BA6">
        <w:rPr>
          <w:sz w:val="20"/>
          <w:szCs w:val="20"/>
        </w:rPr>
        <w:t xml:space="preserve"> primi ise zarar olarak dikkate alınacaktır. </w:t>
      </w:r>
    </w:p>
    <w:p w:rsidR="00E40BA6" w:rsidRPr="00E40BA6" w:rsidRDefault="00E40BA6" w:rsidP="00E40BA6">
      <w:pPr>
        <w:spacing w:line="240" w:lineRule="exact"/>
        <w:ind w:firstLine="567"/>
        <w:jc w:val="both"/>
        <w:rPr>
          <w:b/>
          <w:sz w:val="20"/>
          <w:szCs w:val="20"/>
        </w:rPr>
      </w:pPr>
      <w:r w:rsidRPr="00E40BA6">
        <w:rPr>
          <w:b/>
          <w:sz w:val="20"/>
          <w:szCs w:val="20"/>
        </w:rPr>
        <w:t>5. Vadeli İşlem ve Opsiyon Borsası İşlemleri</w:t>
      </w:r>
    </w:p>
    <w:p w:rsidR="00E40BA6" w:rsidRPr="00E40BA6" w:rsidRDefault="00E40BA6" w:rsidP="00E40BA6">
      <w:pPr>
        <w:spacing w:line="240" w:lineRule="exact"/>
        <w:ind w:firstLine="567"/>
        <w:jc w:val="both"/>
        <w:rPr>
          <w:sz w:val="20"/>
          <w:szCs w:val="20"/>
        </w:rPr>
      </w:pPr>
      <w:r w:rsidRPr="00E40BA6">
        <w:rPr>
          <w:sz w:val="20"/>
          <w:szCs w:val="20"/>
        </w:rPr>
        <w:t xml:space="preserve">Gelir Vergisi Kanununun 6009 sayılı Kanunla değişik geçici 67 </w:t>
      </w:r>
      <w:proofErr w:type="spellStart"/>
      <w:r w:rsidRPr="00E40BA6">
        <w:rPr>
          <w:sz w:val="20"/>
          <w:szCs w:val="20"/>
        </w:rPr>
        <w:t>nci</w:t>
      </w:r>
      <w:proofErr w:type="spellEnd"/>
      <w:r w:rsidRPr="00E40BA6">
        <w:rPr>
          <w:sz w:val="20"/>
          <w:szCs w:val="20"/>
        </w:rPr>
        <w:t xml:space="preserve"> maddesinin (1) numaralı fıkrası kapsamında, banka ve aracı kurumların menkul kıymetler ve diğer sermaye piyasası araçlarından elde edilen gelirler üzerinden yapmakla yükümlü oldukları </w:t>
      </w:r>
      <w:proofErr w:type="spellStart"/>
      <w:r w:rsidRPr="00E40BA6">
        <w:rPr>
          <w:sz w:val="20"/>
          <w:szCs w:val="20"/>
        </w:rPr>
        <w:t>tevkifat</w:t>
      </w:r>
      <w:proofErr w:type="spellEnd"/>
      <w:r w:rsidRPr="00E40BA6">
        <w:rPr>
          <w:sz w:val="20"/>
          <w:szCs w:val="20"/>
        </w:rPr>
        <w:t xml:space="preserve">, 5520 sayılı Kurumlar Vergisi Kanununun 2 </w:t>
      </w:r>
      <w:proofErr w:type="spellStart"/>
      <w:r w:rsidRPr="00E40BA6">
        <w:rPr>
          <w:sz w:val="20"/>
          <w:szCs w:val="20"/>
        </w:rPr>
        <w:t>nci</w:t>
      </w:r>
      <w:proofErr w:type="spellEnd"/>
      <w:r w:rsidRPr="00E40BA6">
        <w:rPr>
          <w:sz w:val="20"/>
          <w:szCs w:val="20"/>
        </w:rPr>
        <w:t xml:space="preserve"> maddesinin birinci fıkrası kapsamındaki mükellefler ile münhasıran menkul kıymet ve diğer sermaye piyasası aracı getirileri ile değer artışı kazançları elde etmek ve bunlara bağlı hakları kullanmak amacıyla faaliyette </w:t>
      </w:r>
      <w:r w:rsidRPr="00E40BA6">
        <w:rPr>
          <w:sz w:val="20"/>
          <w:szCs w:val="20"/>
        </w:rPr>
        <w:lastRenderedPageBreak/>
        <w:t xml:space="preserve">bulunan mükelleflerden 2499 sayılı Sermaye Piyasası Kanununa göre kurulan yatırım fonları ve yatırım ortaklıklarıyla benzer nitelikte olduğu Maliye Bakanlığınca belirlenenler için </w:t>
      </w:r>
      <w:proofErr w:type="gramStart"/>
      <w:r w:rsidRPr="00E40BA6">
        <w:rPr>
          <w:sz w:val="20"/>
          <w:szCs w:val="20"/>
        </w:rPr>
        <w:t>1/10/2010</w:t>
      </w:r>
      <w:proofErr w:type="gramEnd"/>
      <w:r w:rsidRPr="00E40BA6">
        <w:rPr>
          <w:sz w:val="20"/>
          <w:szCs w:val="20"/>
        </w:rPr>
        <w:t xml:space="preserve"> tarihinden itibaren % 0 oranında uygulanacaktır.</w:t>
      </w:r>
    </w:p>
    <w:p w:rsidR="00E40BA6" w:rsidRPr="00E40BA6" w:rsidRDefault="00E40BA6" w:rsidP="00E40BA6">
      <w:pPr>
        <w:spacing w:line="240" w:lineRule="exact"/>
        <w:ind w:firstLine="567"/>
        <w:jc w:val="both"/>
        <w:rPr>
          <w:sz w:val="20"/>
          <w:szCs w:val="20"/>
        </w:rPr>
      </w:pPr>
      <w:r w:rsidRPr="00E40BA6">
        <w:rPr>
          <w:sz w:val="20"/>
          <w:szCs w:val="20"/>
        </w:rPr>
        <w:t>Diğer taraftan,</w:t>
      </w:r>
      <w:r w:rsidRPr="00E40BA6">
        <w:rPr>
          <w:bCs/>
          <w:sz w:val="20"/>
          <w:szCs w:val="20"/>
        </w:rPr>
        <w:t xml:space="preserve"> 27/9/2010</w:t>
      </w:r>
      <w:r w:rsidRPr="00E40BA6">
        <w:rPr>
          <w:b/>
          <w:bCs/>
          <w:sz w:val="20"/>
          <w:szCs w:val="20"/>
        </w:rPr>
        <w:t xml:space="preserve"> </w:t>
      </w:r>
      <w:r w:rsidRPr="00E40BA6">
        <w:rPr>
          <w:sz w:val="20"/>
          <w:szCs w:val="20"/>
        </w:rPr>
        <w:t>tarihli ve 2010/926</w:t>
      </w:r>
      <w:r w:rsidRPr="00E40BA6">
        <w:rPr>
          <w:bCs/>
          <w:sz w:val="20"/>
          <w:szCs w:val="20"/>
        </w:rPr>
        <w:t xml:space="preserve"> s</w:t>
      </w:r>
      <w:r w:rsidRPr="00E40BA6">
        <w:rPr>
          <w:sz w:val="20"/>
          <w:szCs w:val="20"/>
        </w:rPr>
        <w:t>ayılı Bakanlar Kurulu Kararı</w:t>
      </w:r>
      <w:r w:rsidRPr="00E40BA6">
        <w:rPr>
          <w:sz w:val="20"/>
          <w:szCs w:val="20"/>
          <w:vertAlign w:val="superscript"/>
        </w:rPr>
        <w:t>(7)</w:t>
      </w:r>
      <w:r w:rsidRPr="00E40BA6">
        <w:rPr>
          <w:sz w:val="20"/>
          <w:szCs w:val="20"/>
        </w:rPr>
        <w:t xml:space="preserve"> ile 193 sayılı Kanunun geçici 67 </w:t>
      </w:r>
      <w:proofErr w:type="spellStart"/>
      <w:r w:rsidRPr="00E40BA6">
        <w:rPr>
          <w:sz w:val="20"/>
          <w:szCs w:val="20"/>
        </w:rPr>
        <w:t>nci</w:t>
      </w:r>
      <w:proofErr w:type="spellEnd"/>
      <w:r w:rsidRPr="00E40BA6">
        <w:rPr>
          <w:sz w:val="20"/>
          <w:szCs w:val="20"/>
        </w:rPr>
        <w:t xml:space="preserve"> maddesinin (1), (2) ve (3) numaralı fıkralarında yer alan oran; tam ve dar mükellef gerçek kişi ve kurumlar tarafından hisse senetlerine ve hisse senedi endekslerine dayalı olarak yapılan vadeli işlem ve </w:t>
      </w:r>
      <w:proofErr w:type="gramStart"/>
      <w:r w:rsidRPr="00E40BA6">
        <w:rPr>
          <w:sz w:val="20"/>
          <w:szCs w:val="20"/>
        </w:rPr>
        <w:t>opsiyon</w:t>
      </w:r>
      <w:proofErr w:type="gramEnd"/>
      <w:r w:rsidRPr="00E40BA6">
        <w:rPr>
          <w:sz w:val="20"/>
          <w:szCs w:val="20"/>
        </w:rPr>
        <w:t xml:space="preserve"> sözleşmeleri ve İstanbul Menkul Kıymetler Borsasında işlem gören aracı kuruluş </w:t>
      </w:r>
      <w:proofErr w:type="spellStart"/>
      <w:r w:rsidRPr="00E40BA6">
        <w:rPr>
          <w:sz w:val="20"/>
          <w:szCs w:val="20"/>
        </w:rPr>
        <w:t>varantları</w:t>
      </w:r>
      <w:proofErr w:type="spellEnd"/>
      <w:r w:rsidRPr="00E40BA6">
        <w:rPr>
          <w:sz w:val="20"/>
          <w:szCs w:val="20"/>
        </w:rPr>
        <w:t xml:space="preserve"> dahil olmak üzere, hisse senetlerine (menkul kıymetler yatırım ortaklıkları hisse senetleri hariç) ilişkin olarak elde edilen kazançlar için % 0 olarak belirlenmiştir. </w:t>
      </w:r>
    </w:p>
    <w:p w:rsidR="00E40BA6" w:rsidRPr="00E40BA6" w:rsidRDefault="00E40BA6" w:rsidP="00E40BA6">
      <w:pPr>
        <w:spacing w:line="240" w:lineRule="exact"/>
        <w:ind w:firstLine="567"/>
        <w:jc w:val="both"/>
        <w:rPr>
          <w:sz w:val="20"/>
          <w:szCs w:val="20"/>
        </w:rPr>
      </w:pPr>
      <w:r w:rsidRPr="00E40BA6">
        <w:rPr>
          <w:sz w:val="20"/>
          <w:szCs w:val="20"/>
        </w:rPr>
        <w:t xml:space="preserve">Buna göre, geçici 67 </w:t>
      </w:r>
      <w:proofErr w:type="spellStart"/>
      <w:r w:rsidRPr="00E40BA6">
        <w:rPr>
          <w:sz w:val="20"/>
          <w:szCs w:val="20"/>
        </w:rPr>
        <w:t>nci</w:t>
      </w:r>
      <w:proofErr w:type="spellEnd"/>
      <w:r w:rsidRPr="00E40BA6">
        <w:rPr>
          <w:sz w:val="20"/>
          <w:szCs w:val="20"/>
        </w:rPr>
        <w:t xml:space="preserve"> maddenin (14) numaralı fıkrası hükmü gereği Türkiye'de kurulu vadeli işlem ve opsiyon </w:t>
      </w:r>
      <w:proofErr w:type="gramStart"/>
      <w:r w:rsidRPr="00E40BA6">
        <w:rPr>
          <w:sz w:val="20"/>
          <w:szCs w:val="20"/>
        </w:rPr>
        <w:t>borsalarında  yapılan</w:t>
      </w:r>
      <w:proofErr w:type="gramEnd"/>
      <w:r w:rsidRPr="00E40BA6">
        <w:rPr>
          <w:sz w:val="20"/>
          <w:szCs w:val="20"/>
        </w:rPr>
        <w:t xml:space="preserve"> işlemlerden elde edilen kazançlar için, anılan maddenin (1) numaralı fıkrasında belirtilen </w:t>
      </w:r>
      <w:proofErr w:type="spellStart"/>
      <w:r w:rsidRPr="00E40BA6">
        <w:rPr>
          <w:sz w:val="20"/>
          <w:szCs w:val="20"/>
        </w:rPr>
        <w:t>tevkifat</w:t>
      </w:r>
      <w:proofErr w:type="spellEnd"/>
      <w:r w:rsidRPr="00E40BA6">
        <w:rPr>
          <w:sz w:val="20"/>
          <w:szCs w:val="20"/>
        </w:rPr>
        <w:t xml:space="preserve"> oranının sıfır olarak uygulanmasına, 31/12/2008 tarihi itibarıyla son verilmiş olmasına rağmen, anılan borsalarda hisse senetlerine (menkul kıymetler yatırım ortaklıkları hisse senetleri hariç) ve hisse senedi endekslerine dayalı olarak yapılan vadeli işlem ve opsiyon sözleşmelerinden elde edilen kazançlar için 2009/14580 sayılı Bakanlar Kurulu Kararı gereği 1/1/2009’dan itibaren, 2010/926 sayılı Bakanlar Kurulu Kararı gereği  ise 1/10/2010 tarihinden itibaren % 0 oranında </w:t>
      </w:r>
      <w:proofErr w:type="spellStart"/>
      <w:r w:rsidRPr="00E40BA6">
        <w:rPr>
          <w:sz w:val="20"/>
          <w:szCs w:val="20"/>
        </w:rPr>
        <w:t>tevkifat</w:t>
      </w:r>
      <w:proofErr w:type="spellEnd"/>
      <w:r w:rsidRPr="00E40BA6">
        <w:rPr>
          <w:sz w:val="20"/>
          <w:szCs w:val="20"/>
        </w:rPr>
        <w:t xml:space="preserve"> uygulanmasına devam edilmektedir.</w:t>
      </w:r>
    </w:p>
    <w:p w:rsidR="00E40BA6" w:rsidRPr="00E40BA6" w:rsidRDefault="00E40BA6" w:rsidP="00E40BA6">
      <w:pPr>
        <w:spacing w:line="240" w:lineRule="exact"/>
        <w:ind w:firstLine="567"/>
        <w:jc w:val="both"/>
        <w:rPr>
          <w:sz w:val="20"/>
          <w:szCs w:val="20"/>
        </w:rPr>
      </w:pPr>
      <w:r w:rsidRPr="00E40BA6">
        <w:rPr>
          <w:sz w:val="20"/>
          <w:szCs w:val="20"/>
        </w:rPr>
        <w:t xml:space="preserve">Türkiye'de kurulu vadeli işlem ve opsiyon borsalarında 1/10/2010 tarihinden itibaren gerçekleştirilen ve hisse senetlerine veya hisse senedi endekslerine dayalı olanlar dışında kalan vadeli işlem ve opsiyon sözleşmelerinden elde edilen </w:t>
      </w:r>
      <w:proofErr w:type="gramStart"/>
      <w:r w:rsidRPr="00E40BA6">
        <w:rPr>
          <w:sz w:val="20"/>
          <w:szCs w:val="20"/>
        </w:rPr>
        <w:t>kazançlara  uygulanacak</w:t>
      </w:r>
      <w:proofErr w:type="gramEnd"/>
      <w:r w:rsidRPr="00E40BA6">
        <w:rPr>
          <w:sz w:val="20"/>
          <w:szCs w:val="20"/>
        </w:rPr>
        <w:t xml:space="preserve"> </w:t>
      </w:r>
      <w:proofErr w:type="spellStart"/>
      <w:r w:rsidRPr="00E40BA6">
        <w:rPr>
          <w:sz w:val="20"/>
          <w:szCs w:val="20"/>
        </w:rPr>
        <w:t>tevkifat</w:t>
      </w:r>
      <w:proofErr w:type="spellEnd"/>
      <w:r w:rsidRPr="00E40BA6">
        <w:rPr>
          <w:sz w:val="20"/>
          <w:szCs w:val="20"/>
        </w:rPr>
        <w:t xml:space="preserve"> oranı ise % 10 olup, Kurumlar Vergisi Kanununun 2 </w:t>
      </w:r>
      <w:proofErr w:type="spellStart"/>
      <w:r w:rsidRPr="00E40BA6">
        <w:rPr>
          <w:sz w:val="20"/>
          <w:szCs w:val="20"/>
        </w:rPr>
        <w:t>nci</w:t>
      </w:r>
      <w:proofErr w:type="spellEnd"/>
      <w:r w:rsidRPr="00E40BA6">
        <w:rPr>
          <w:sz w:val="20"/>
          <w:szCs w:val="20"/>
        </w:rPr>
        <w:t xml:space="preserve"> maddesinin birinci fıkrası kapsamındaki mükellefler ile münhasıran menkul kıymet ve diğer sermaye piyasası aracı getirileri ile değer artışı kazançları elde etmek ve bunlara bağlı hakları kullanmak amacıyla faaliyette bulunan mükelleflerden Sermaye Piyasası Kanununa göre kurulan yatırım fonları ve yatırım ortaklıklarıyla benzer nitelikte olduğu Maliye Bakanlığınca belirlenenler tarafından elde edilen söz konusu kazançlar üzerinden ise % 0 oranında </w:t>
      </w:r>
      <w:proofErr w:type="spellStart"/>
      <w:r w:rsidRPr="00E40BA6">
        <w:rPr>
          <w:sz w:val="20"/>
          <w:szCs w:val="20"/>
        </w:rPr>
        <w:t>tevkifat</w:t>
      </w:r>
      <w:proofErr w:type="spellEnd"/>
      <w:r w:rsidRPr="00E40BA6">
        <w:rPr>
          <w:sz w:val="20"/>
          <w:szCs w:val="20"/>
        </w:rPr>
        <w:t xml:space="preserve"> yapılacaktır.</w:t>
      </w:r>
    </w:p>
    <w:p w:rsidR="00E40BA6" w:rsidRPr="00E40BA6" w:rsidRDefault="00E40BA6" w:rsidP="00E40BA6">
      <w:pPr>
        <w:spacing w:line="240" w:lineRule="exact"/>
        <w:ind w:firstLine="567"/>
        <w:jc w:val="both"/>
        <w:rPr>
          <w:sz w:val="20"/>
          <w:szCs w:val="20"/>
        </w:rPr>
      </w:pPr>
      <w:r w:rsidRPr="00E40BA6">
        <w:rPr>
          <w:sz w:val="20"/>
          <w:szCs w:val="20"/>
        </w:rPr>
        <w:t xml:space="preserve">Türkiye'de kurulu vadeli işlem ve </w:t>
      </w:r>
      <w:proofErr w:type="gramStart"/>
      <w:r w:rsidRPr="00E40BA6">
        <w:rPr>
          <w:sz w:val="20"/>
          <w:szCs w:val="20"/>
        </w:rPr>
        <w:t>opsiyon</w:t>
      </w:r>
      <w:proofErr w:type="gramEnd"/>
      <w:r w:rsidRPr="00E40BA6">
        <w:rPr>
          <w:sz w:val="20"/>
          <w:szCs w:val="20"/>
        </w:rPr>
        <w:t xml:space="preserve"> borsaları ile bu borsalar dışında 1/10/2010 tarihinden itibaren hisse senetlerine ve hisse senedi endekslerine dayalı olarak yapılanlar dışında kalan vadeli işlem ve opsiyon sözleşmelerinden elde edilecek gelirlerin geçici 67 </w:t>
      </w:r>
      <w:proofErr w:type="spellStart"/>
      <w:r w:rsidRPr="00E40BA6">
        <w:rPr>
          <w:sz w:val="20"/>
          <w:szCs w:val="20"/>
        </w:rPr>
        <w:t>nci</w:t>
      </w:r>
      <w:proofErr w:type="spellEnd"/>
      <w:r w:rsidRPr="00E40BA6">
        <w:rPr>
          <w:sz w:val="20"/>
          <w:szCs w:val="20"/>
        </w:rPr>
        <w:t xml:space="preserve"> madde uygulaması karşısındaki durumu tablo halinde gösterilmiştir.</w:t>
      </w:r>
    </w:p>
    <w:p w:rsidR="00E40BA6" w:rsidRPr="00E40BA6" w:rsidRDefault="00E40BA6" w:rsidP="00E40BA6">
      <w:pPr>
        <w:spacing w:line="240" w:lineRule="exact"/>
        <w:ind w:firstLine="567"/>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99"/>
        <w:gridCol w:w="1727"/>
        <w:gridCol w:w="3043"/>
      </w:tblGrid>
      <w:tr w:rsidR="00E40BA6" w:rsidRPr="00E40BA6">
        <w:trPr>
          <w:trHeight w:val="231"/>
          <w:jc w:val="center"/>
        </w:trPr>
        <w:tc>
          <w:tcPr>
            <w:tcW w:w="3899"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jc w:val="center"/>
              <w:rPr>
                <w:b/>
                <w:sz w:val="20"/>
                <w:szCs w:val="20"/>
              </w:rPr>
            </w:pPr>
            <w:r w:rsidRPr="00E40BA6">
              <w:rPr>
                <w:b/>
                <w:sz w:val="20"/>
                <w:szCs w:val="20"/>
              </w:rPr>
              <w:t>Yatırımcı Tipi</w:t>
            </w:r>
          </w:p>
        </w:tc>
        <w:tc>
          <w:tcPr>
            <w:tcW w:w="4770" w:type="dxa"/>
            <w:gridSpan w:val="2"/>
            <w:tcBorders>
              <w:top w:val="single" w:sz="4" w:space="0" w:color="auto"/>
              <w:left w:val="single" w:sz="4" w:space="0" w:color="auto"/>
              <w:bottom w:val="single" w:sz="4" w:space="0" w:color="auto"/>
              <w:right w:val="single" w:sz="4" w:space="0" w:color="auto"/>
            </w:tcBorders>
            <w:hideMark/>
          </w:tcPr>
          <w:p w:rsidR="00E40BA6" w:rsidRPr="00E40BA6" w:rsidRDefault="00E40BA6">
            <w:pPr>
              <w:spacing w:line="240" w:lineRule="exact"/>
              <w:jc w:val="center"/>
              <w:rPr>
                <w:b/>
                <w:sz w:val="20"/>
                <w:szCs w:val="20"/>
              </w:rPr>
            </w:pPr>
            <w:r w:rsidRPr="00E40BA6">
              <w:rPr>
                <w:b/>
                <w:sz w:val="20"/>
                <w:szCs w:val="20"/>
              </w:rPr>
              <w:t>Piyasa Türü</w:t>
            </w:r>
          </w:p>
        </w:tc>
      </w:tr>
      <w:tr w:rsidR="00E40BA6" w:rsidRPr="00E40BA6">
        <w:trPr>
          <w:trHeight w:val="719"/>
          <w:jc w:val="center"/>
        </w:trPr>
        <w:tc>
          <w:tcPr>
            <w:tcW w:w="3899" w:type="dxa"/>
            <w:tcBorders>
              <w:top w:val="single" w:sz="4" w:space="0" w:color="auto"/>
              <w:left w:val="single" w:sz="4" w:space="0" w:color="auto"/>
              <w:bottom w:val="single" w:sz="4" w:space="0" w:color="auto"/>
              <w:right w:val="single" w:sz="4" w:space="0" w:color="auto"/>
            </w:tcBorders>
            <w:vAlign w:val="center"/>
          </w:tcPr>
          <w:p w:rsidR="00E40BA6" w:rsidRPr="00E40BA6" w:rsidRDefault="00E40BA6">
            <w:pPr>
              <w:spacing w:line="240" w:lineRule="exact"/>
              <w:jc w:val="center"/>
              <w:rPr>
                <w:b/>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jc w:val="center"/>
              <w:rPr>
                <w:b/>
                <w:sz w:val="20"/>
                <w:szCs w:val="20"/>
              </w:rPr>
            </w:pPr>
            <w:r w:rsidRPr="00E40BA6">
              <w:rPr>
                <w:b/>
                <w:sz w:val="20"/>
                <w:szCs w:val="20"/>
              </w:rPr>
              <w:t xml:space="preserve">Vadeli İşlem </w:t>
            </w:r>
          </w:p>
          <w:p w:rsidR="00E40BA6" w:rsidRPr="00E40BA6" w:rsidRDefault="00E40BA6">
            <w:pPr>
              <w:spacing w:line="240" w:lineRule="exact"/>
              <w:jc w:val="center"/>
              <w:rPr>
                <w:b/>
                <w:sz w:val="20"/>
                <w:szCs w:val="20"/>
              </w:rPr>
            </w:pPr>
            <w:proofErr w:type="gramStart"/>
            <w:r w:rsidRPr="00E40BA6">
              <w:rPr>
                <w:b/>
                <w:sz w:val="20"/>
                <w:szCs w:val="20"/>
              </w:rPr>
              <w:t>ve</w:t>
            </w:r>
            <w:proofErr w:type="gramEnd"/>
            <w:r w:rsidRPr="00E40BA6">
              <w:rPr>
                <w:b/>
                <w:sz w:val="20"/>
                <w:szCs w:val="20"/>
              </w:rPr>
              <w:t xml:space="preserve"> Opsiyon Borsası</w:t>
            </w:r>
          </w:p>
        </w:tc>
        <w:tc>
          <w:tcPr>
            <w:tcW w:w="3043"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jc w:val="center"/>
              <w:rPr>
                <w:b/>
                <w:sz w:val="20"/>
                <w:szCs w:val="20"/>
              </w:rPr>
            </w:pPr>
            <w:proofErr w:type="spellStart"/>
            <w:r w:rsidRPr="00E40BA6">
              <w:rPr>
                <w:b/>
                <w:sz w:val="20"/>
                <w:szCs w:val="20"/>
              </w:rPr>
              <w:t>Tezgahüstü</w:t>
            </w:r>
            <w:proofErr w:type="spellEnd"/>
          </w:p>
        </w:tc>
      </w:tr>
      <w:tr w:rsidR="00E40BA6" w:rsidRPr="00E40BA6">
        <w:trPr>
          <w:trHeight w:val="245"/>
          <w:jc w:val="center"/>
        </w:trPr>
        <w:tc>
          <w:tcPr>
            <w:tcW w:w="3899"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rPr>
                <w:sz w:val="20"/>
                <w:szCs w:val="20"/>
              </w:rPr>
            </w:pPr>
            <w:r w:rsidRPr="00E40BA6">
              <w:rPr>
                <w:sz w:val="20"/>
                <w:szCs w:val="20"/>
              </w:rPr>
              <w:t>Tam Mükellef Gerçek Kişi</w:t>
            </w:r>
          </w:p>
        </w:tc>
        <w:tc>
          <w:tcPr>
            <w:tcW w:w="1727"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jc w:val="center"/>
              <w:rPr>
                <w:sz w:val="20"/>
                <w:szCs w:val="20"/>
              </w:rPr>
            </w:pPr>
            <w:r w:rsidRPr="00E40BA6">
              <w:rPr>
                <w:sz w:val="20"/>
                <w:szCs w:val="20"/>
              </w:rPr>
              <w:t xml:space="preserve">% 10 </w:t>
            </w:r>
            <w:proofErr w:type="spellStart"/>
            <w:r w:rsidRPr="00E40BA6">
              <w:rPr>
                <w:sz w:val="20"/>
                <w:szCs w:val="20"/>
              </w:rPr>
              <w:t>tevkifat</w:t>
            </w:r>
            <w:proofErr w:type="spellEnd"/>
          </w:p>
        </w:tc>
        <w:tc>
          <w:tcPr>
            <w:tcW w:w="3043"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jc w:val="center"/>
              <w:rPr>
                <w:sz w:val="20"/>
                <w:szCs w:val="20"/>
              </w:rPr>
            </w:pPr>
            <w:r w:rsidRPr="00E40BA6">
              <w:rPr>
                <w:sz w:val="20"/>
                <w:szCs w:val="20"/>
              </w:rPr>
              <w:t xml:space="preserve">% 10 </w:t>
            </w:r>
            <w:proofErr w:type="spellStart"/>
            <w:r w:rsidRPr="00E40BA6">
              <w:rPr>
                <w:sz w:val="20"/>
                <w:szCs w:val="20"/>
              </w:rPr>
              <w:t>tevkifat</w:t>
            </w:r>
            <w:proofErr w:type="spellEnd"/>
          </w:p>
        </w:tc>
      </w:tr>
      <w:tr w:rsidR="00E40BA6" w:rsidRPr="00E40BA6">
        <w:trPr>
          <w:trHeight w:val="705"/>
          <w:jc w:val="center"/>
        </w:trPr>
        <w:tc>
          <w:tcPr>
            <w:tcW w:w="3899"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rPr>
                <w:sz w:val="20"/>
                <w:szCs w:val="20"/>
              </w:rPr>
            </w:pPr>
            <w:r w:rsidRPr="00E40BA6">
              <w:rPr>
                <w:sz w:val="20"/>
                <w:szCs w:val="20"/>
              </w:rPr>
              <w:t>Tam Mükellef Sermaye Şirketi</w:t>
            </w:r>
          </w:p>
          <w:p w:rsidR="00E40BA6" w:rsidRPr="00E40BA6" w:rsidRDefault="00E40BA6">
            <w:pPr>
              <w:spacing w:line="240" w:lineRule="exact"/>
              <w:rPr>
                <w:sz w:val="20"/>
                <w:szCs w:val="20"/>
              </w:rPr>
            </w:pPr>
            <w:r w:rsidRPr="00E40BA6">
              <w:rPr>
                <w:sz w:val="20"/>
                <w:szCs w:val="20"/>
              </w:rPr>
              <w:t xml:space="preserve">(Sermaye Piyasası Kurulunun düzenleme ve denetimine tabi fonlar </w:t>
            </w:r>
            <w:proofErr w:type="gramStart"/>
            <w:r w:rsidRPr="00E40BA6">
              <w:rPr>
                <w:sz w:val="20"/>
                <w:szCs w:val="20"/>
              </w:rPr>
              <w:t>dahil</w:t>
            </w:r>
            <w:proofErr w:type="gramEnd"/>
            <w:r w:rsidRPr="00E40BA6">
              <w:rPr>
                <w:sz w:val="20"/>
                <w:szCs w:val="20"/>
              </w:rPr>
              <w:t>)</w:t>
            </w:r>
          </w:p>
        </w:tc>
        <w:tc>
          <w:tcPr>
            <w:tcW w:w="1727"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jc w:val="center"/>
              <w:rPr>
                <w:sz w:val="20"/>
                <w:szCs w:val="20"/>
              </w:rPr>
            </w:pPr>
            <w:r w:rsidRPr="00E40BA6">
              <w:rPr>
                <w:sz w:val="20"/>
                <w:szCs w:val="20"/>
              </w:rPr>
              <w:t xml:space="preserve">% 0 </w:t>
            </w:r>
            <w:proofErr w:type="spellStart"/>
            <w:r w:rsidRPr="00E40BA6">
              <w:rPr>
                <w:sz w:val="20"/>
                <w:szCs w:val="20"/>
              </w:rPr>
              <w:t>tevkifat</w:t>
            </w:r>
            <w:proofErr w:type="spellEnd"/>
          </w:p>
        </w:tc>
        <w:tc>
          <w:tcPr>
            <w:tcW w:w="3043"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jc w:val="center"/>
              <w:rPr>
                <w:sz w:val="20"/>
                <w:szCs w:val="20"/>
              </w:rPr>
            </w:pPr>
            <w:proofErr w:type="spellStart"/>
            <w:r w:rsidRPr="00E40BA6">
              <w:rPr>
                <w:sz w:val="20"/>
                <w:szCs w:val="20"/>
              </w:rPr>
              <w:t>Tevkifata</w:t>
            </w:r>
            <w:proofErr w:type="spellEnd"/>
            <w:r w:rsidRPr="00E40BA6">
              <w:rPr>
                <w:sz w:val="20"/>
                <w:szCs w:val="20"/>
              </w:rPr>
              <w:t xml:space="preserve"> tabi değil</w:t>
            </w:r>
          </w:p>
        </w:tc>
      </w:tr>
      <w:tr w:rsidR="00E40BA6" w:rsidRPr="00E40BA6">
        <w:trPr>
          <w:trHeight w:val="245"/>
          <w:jc w:val="center"/>
        </w:trPr>
        <w:tc>
          <w:tcPr>
            <w:tcW w:w="3899"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rPr>
                <w:strike/>
                <w:sz w:val="20"/>
                <w:szCs w:val="20"/>
              </w:rPr>
            </w:pPr>
            <w:r w:rsidRPr="00E40BA6">
              <w:rPr>
                <w:sz w:val="20"/>
                <w:szCs w:val="20"/>
              </w:rPr>
              <w:t>Diğer Tam Mükellef Kurum</w:t>
            </w:r>
          </w:p>
        </w:tc>
        <w:tc>
          <w:tcPr>
            <w:tcW w:w="1727"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jc w:val="center"/>
              <w:rPr>
                <w:sz w:val="20"/>
                <w:szCs w:val="20"/>
              </w:rPr>
            </w:pPr>
            <w:r w:rsidRPr="00E40BA6">
              <w:rPr>
                <w:sz w:val="20"/>
                <w:szCs w:val="20"/>
              </w:rPr>
              <w:t xml:space="preserve">% 10 </w:t>
            </w:r>
            <w:proofErr w:type="spellStart"/>
            <w:r w:rsidRPr="00E40BA6">
              <w:rPr>
                <w:sz w:val="20"/>
                <w:szCs w:val="20"/>
              </w:rPr>
              <w:t>tevkifat</w:t>
            </w:r>
            <w:proofErr w:type="spellEnd"/>
          </w:p>
        </w:tc>
        <w:tc>
          <w:tcPr>
            <w:tcW w:w="3043"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jc w:val="center"/>
              <w:rPr>
                <w:sz w:val="20"/>
                <w:szCs w:val="20"/>
              </w:rPr>
            </w:pPr>
            <w:proofErr w:type="spellStart"/>
            <w:r w:rsidRPr="00E40BA6">
              <w:rPr>
                <w:sz w:val="20"/>
                <w:szCs w:val="20"/>
              </w:rPr>
              <w:t>Tevkifata</w:t>
            </w:r>
            <w:proofErr w:type="spellEnd"/>
            <w:r w:rsidRPr="00E40BA6">
              <w:rPr>
                <w:sz w:val="20"/>
                <w:szCs w:val="20"/>
              </w:rPr>
              <w:t xml:space="preserve"> tabi değil</w:t>
            </w:r>
          </w:p>
        </w:tc>
      </w:tr>
      <w:tr w:rsidR="00E40BA6" w:rsidRPr="00E40BA6">
        <w:trPr>
          <w:trHeight w:val="231"/>
          <w:jc w:val="center"/>
        </w:trPr>
        <w:tc>
          <w:tcPr>
            <w:tcW w:w="3899"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rPr>
                <w:sz w:val="20"/>
                <w:szCs w:val="20"/>
              </w:rPr>
            </w:pPr>
            <w:r w:rsidRPr="00E40BA6">
              <w:rPr>
                <w:sz w:val="20"/>
                <w:szCs w:val="20"/>
              </w:rPr>
              <w:t>Dar Mükellef Gerçek Kişi</w:t>
            </w:r>
          </w:p>
        </w:tc>
        <w:tc>
          <w:tcPr>
            <w:tcW w:w="1727"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jc w:val="center"/>
              <w:rPr>
                <w:sz w:val="20"/>
                <w:szCs w:val="20"/>
              </w:rPr>
            </w:pPr>
            <w:r w:rsidRPr="00E40BA6">
              <w:rPr>
                <w:sz w:val="20"/>
                <w:szCs w:val="20"/>
              </w:rPr>
              <w:t xml:space="preserve">% 10 </w:t>
            </w:r>
            <w:proofErr w:type="spellStart"/>
            <w:r w:rsidRPr="00E40BA6">
              <w:rPr>
                <w:sz w:val="20"/>
                <w:szCs w:val="20"/>
              </w:rPr>
              <w:t>tevkifat</w:t>
            </w:r>
            <w:proofErr w:type="spellEnd"/>
          </w:p>
        </w:tc>
        <w:tc>
          <w:tcPr>
            <w:tcW w:w="3043"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jc w:val="center"/>
              <w:rPr>
                <w:sz w:val="20"/>
                <w:szCs w:val="20"/>
              </w:rPr>
            </w:pPr>
            <w:r w:rsidRPr="00E40BA6">
              <w:rPr>
                <w:sz w:val="20"/>
                <w:szCs w:val="20"/>
              </w:rPr>
              <w:t xml:space="preserve">% 10 </w:t>
            </w:r>
            <w:proofErr w:type="spellStart"/>
            <w:r w:rsidRPr="00E40BA6">
              <w:rPr>
                <w:sz w:val="20"/>
                <w:szCs w:val="20"/>
              </w:rPr>
              <w:t>tevkifat</w:t>
            </w:r>
            <w:proofErr w:type="spellEnd"/>
          </w:p>
        </w:tc>
      </w:tr>
      <w:tr w:rsidR="00E40BA6" w:rsidRPr="00E40BA6">
        <w:trPr>
          <w:trHeight w:val="2540"/>
          <w:jc w:val="center"/>
        </w:trPr>
        <w:tc>
          <w:tcPr>
            <w:tcW w:w="3899"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rPr>
                <w:sz w:val="20"/>
                <w:szCs w:val="20"/>
              </w:rPr>
            </w:pPr>
            <w:r w:rsidRPr="00E40BA6">
              <w:rPr>
                <w:sz w:val="20"/>
                <w:szCs w:val="20"/>
              </w:rPr>
              <w:lastRenderedPageBreak/>
              <w:t>Dar Mükellef Sermaye Şirketi ile münhasıran menkul kıymet ve diğer sermaye piyasası aracı getirileri ile değer artışı kazançları elde etmek ve bunlara bağlı hakları kullanmak amacıyla faaliyette bulunan mükelleflerden 2499 sayılı Sermaye Piyasası Kanununa göre kurulan yatırım fonları ve yatırım ortaklıklarıyla benzer nitelikte olduğu Maliye Bakanlığınca belirlenen dar mükellefler</w:t>
            </w:r>
          </w:p>
          <w:p w:rsidR="00E40BA6" w:rsidRPr="00E40BA6" w:rsidRDefault="00E40BA6">
            <w:pPr>
              <w:spacing w:line="240" w:lineRule="exact"/>
              <w:rPr>
                <w:sz w:val="20"/>
                <w:szCs w:val="20"/>
              </w:rPr>
            </w:pPr>
            <w:r w:rsidRPr="00E40BA6">
              <w:rPr>
                <w:sz w:val="20"/>
                <w:szCs w:val="20"/>
              </w:rPr>
              <w:t>(işyeri/daimi temsilcisi olmayan ve banka ve benzeri finans kurumu da olmayan)</w:t>
            </w:r>
          </w:p>
        </w:tc>
        <w:tc>
          <w:tcPr>
            <w:tcW w:w="1727"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jc w:val="center"/>
              <w:rPr>
                <w:sz w:val="20"/>
                <w:szCs w:val="20"/>
              </w:rPr>
            </w:pPr>
            <w:r w:rsidRPr="00E40BA6">
              <w:rPr>
                <w:sz w:val="20"/>
                <w:szCs w:val="20"/>
              </w:rPr>
              <w:t xml:space="preserve">% 0 </w:t>
            </w:r>
            <w:proofErr w:type="spellStart"/>
            <w:r w:rsidRPr="00E40BA6">
              <w:rPr>
                <w:sz w:val="20"/>
                <w:szCs w:val="20"/>
              </w:rPr>
              <w:t>tevkifat</w:t>
            </w:r>
            <w:proofErr w:type="spellEnd"/>
          </w:p>
        </w:tc>
        <w:tc>
          <w:tcPr>
            <w:tcW w:w="3043"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jc w:val="center"/>
              <w:rPr>
                <w:sz w:val="20"/>
                <w:szCs w:val="20"/>
              </w:rPr>
            </w:pPr>
            <w:r w:rsidRPr="00E40BA6">
              <w:rPr>
                <w:sz w:val="20"/>
                <w:szCs w:val="20"/>
              </w:rPr>
              <w:t xml:space="preserve">% 0 </w:t>
            </w:r>
            <w:proofErr w:type="spellStart"/>
            <w:r w:rsidRPr="00E40BA6">
              <w:rPr>
                <w:sz w:val="20"/>
                <w:szCs w:val="20"/>
              </w:rPr>
              <w:t>tevkifat</w:t>
            </w:r>
            <w:proofErr w:type="spellEnd"/>
          </w:p>
        </w:tc>
      </w:tr>
      <w:tr w:rsidR="00E40BA6" w:rsidRPr="00E40BA6">
        <w:trPr>
          <w:trHeight w:val="179"/>
          <w:jc w:val="center"/>
        </w:trPr>
        <w:tc>
          <w:tcPr>
            <w:tcW w:w="3899"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rPr>
                <w:sz w:val="20"/>
                <w:szCs w:val="20"/>
              </w:rPr>
            </w:pPr>
            <w:proofErr w:type="gramStart"/>
            <w:r w:rsidRPr="00E40BA6">
              <w:rPr>
                <w:sz w:val="20"/>
                <w:szCs w:val="20"/>
              </w:rPr>
              <w:t xml:space="preserve">Dar Mükellef Sermaye Şirketi ve münhasıran menkul kıymet ve diğer sermaye piyasası aracı getirileri ile değer artışı kazançları elde etmek ve bunlara bağlı hakları kullanmak amacıyla faaliyette bulunan mükelleflerden 2499 sayılı Sermaye Piyasası Kanununa göre kurulan yatırım fonları ve yatırım ortaklıklarıyla benzer nitelikte olduğu Maliye Bakanlığınca belirlenenler </w:t>
            </w:r>
            <w:r w:rsidRPr="00E40BA6">
              <w:rPr>
                <w:sz w:val="20"/>
                <w:szCs w:val="20"/>
                <w:u w:val="single"/>
              </w:rPr>
              <w:t>dışında kalan</w:t>
            </w:r>
            <w:r w:rsidRPr="00E40BA6">
              <w:rPr>
                <w:sz w:val="20"/>
                <w:szCs w:val="20"/>
              </w:rPr>
              <w:t xml:space="preserve"> dar mükellefler</w:t>
            </w:r>
            <w:proofErr w:type="gramEnd"/>
          </w:p>
          <w:p w:rsidR="00E40BA6" w:rsidRPr="00E40BA6" w:rsidRDefault="00E40BA6">
            <w:pPr>
              <w:spacing w:line="240" w:lineRule="exact"/>
              <w:rPr>
                <w:sz w:val="20"/>
                <w:szCs w:val="20"/>
              </w:rPr>
            </w:pPr>
            <w:r w:rsidRPr="00E40BA6">
              <w:rPr>
                <w:sz w:val="20"/>
                <w:szCs w:val="20"/>
              </w:rPr>
              <w:t>(işyeri/daimi temsilcisi olmayan ve banka ve benzeri finans kurumu da olmayan)</w:t>
            </w:r>
          </w:p>
        </w:tc>
        <w:tc>
          <w:tcPr>
            <w:tcW w:w="1727"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jc w:val="center"/>
              <w:rPr>
                <w:sz w:val="20"/>
                <w:szCs w:val="20"/>
              </w:rPr>
            </w:pPr>
            <w:r w:rsidRPr="00E40BA6">
              <w:rPr>
                <w:sz w:val="20"/>
                <w:szCs w:val="20"/>
              </w:rPr>
              <w:t xml:space="preserve">% 10 </w:t>
            </w:r>
            <w:proofErr w:type="spellStart"/>
            <w:r w:rsidRPr="00E40BA6">
              <w:rPr>
                <w:sz w:val="20"/>
                <w:szCs w:val="20"/>
              </w:rPr>
              <w:t>tevkifat</w:t>
            </w:r>
            <w:proofErr w:type="spellEnd"/>
          </w:p>
        </w:tc>
        <w:tc>
          <w:tcPr>
            <w:tcW w:w="3043"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jc w:val="center"/>
              <w:rPr>
                <w:sz w:val="20"/>
                <w:szCs w:val="20"/>
              </w:rPr>
            </w:pPr>
            <w:r w:rsidRPr="00E40BA6">
              <w:rPr>
                <w:sz w:val="20"/>
                <w:szCs w:val="20"/>
              </w:rPr>
              <w:t xml:space="preserve">% 10 </w:t>
            </w:r>
            <w:proofErr w:type="spellStart"/>
            <w:r w:rsidRPr="00E40BA6">
              <w:rPr>
                <w:sz w:val="20"/>
                <w:szCs w:val="20"/>
              </w:rPr>
              <w:t>tevkifat</w:t>
            </w:r>
            <w:proofErr w:type="spellEnd"/>
          </w:p>
        </w:tc>
      </w:tr>
      <w:tr w:rsidR="00E40BA6" w:rsidRPr="00E40BA6">
        <w:trPr>
          <w:trHeight w:val="474"/>
          <w:jc w:val="center"/>
        </w:trPr>
        <w:tc>
          <w:tcPr>
            <w:tcW w:w="3899"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rPr>
                <w:sz w:val="20"/>
                <w:szCs w:val="20"/>
              </w:rPr>
            </w:pPr>
            <w:r w:rsidRPr="00E40BA6">
              <w:rPr>
                <w:sz w:val="20"/>
                <w:szCs w:val="20"/>
              </w:rPr>
              <w:t xml:space="preserve">Türkiye’de İşyeri veya Daimi Temsilcisi Olan Dar Mükellef Kurumlar </w:t>
            </w:r>
          </w:p>
        </w:tc>
        <w:tc>
          <w:tcPr>
            <w:tcW w:w="1727"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jc w:val="center"/>
              <w:rPr>
                <w:sz w:val="20"/>
                <w:szCs w:val="20"/>
              </w:rPr>
            </w:pPr>
            <w:r w:rsidRPr="00E40BA6">
              <w:rPr>
                <w:sz w:val="20"/>
                <w:szCs w:val="20"/>
              </w:rPr>
              <w:t xml:space="preserve">% 0 </w:t>
            </w:r>
            <w:proofErr w:type="spellStart"/>
            <w:r w:rsidRPr="00E40BA6">
              <w:rPr>
                <w:sz w:val="20"/>
                <w:szCs w:val="20"/>
              </w:rPr>
              <w:t>tevkifat</w:t>
            </w:r>
            <w:proofErr w:type="spellEnd"/>
          </w:p>
        </w:tc>
        <w:tc>
          <w:tcPr>
            <w:tcW w:w="3043"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jc w:val="center"/>
              <w:rPr>
                <w:sz w:val="20"/>
                <w:szCs w:val="20"/>
              </w:rPr>
            </w:pPr>
            <w:proofErr w:type="spellStart"/>
            <w:r w:rsidRPr="00E40BA6">
              <w:rPr>
                <w:sz w:val="20"/>
                <w:szCs w:val="20"/>
              </w:rPr>
              <w:t>Tevkifata</w:t>
            </w:r>
            <w:proofErr w:type="spellEnd"/>
            <w:r w:rsidRPr="00E40BA6">
              <w:rPr>
                <w:sz w:val="20"/>
                <w:szCs w:val="20"/>
              </w:rPr>
              <w:t xml:space="preserve"> tabi değil </w:t>
            </w:r>
          </w:p>
        </w:tc>
      </w:tr>
      <w:tr w:rsidR="00E40BA6" w:rsidRPr="00E40BA6">
        <w:trPr>
          <w:trHeight w:val="488"/>
          <w:jc w:val="center"/>
        </w:trPr>
        <w:tc>
          <w:tcPr>
            <w:tcW w:w="3899"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rPr>
                <w:sz w:val="20"/>
                <w:szCs w:val="20"/>
              </w:rPr>
            </w:pPr>
            <w:r w:rsidRPr="00E40BA6">
              <w:rPr>
                <w:sz w:val="20"/>
                <w:szCs w:val="20"/>
              </w:rPr>
              <w:t xml:space="preserve">Dar Mükellef Kurum (banka ve benzeri finans kurumu olanlar) </w:t>
            </w:r>
          </w:p>
        </w:tc>
        <w:tc>
          <w:tcPr>
            <w:tcW w:w="1727"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jc w:val="center"/>
              <w:rPr>
                <w:sz w:val="20"/>
                <w:szCs w:val="20"/>
              </w:rPr>
            </w:pPr>
            <w:r w:rsidRPr="00E40BA6">
              <w:rPr>
                <w:sz w:val="20"/>
                <w:szCs w:val="20"/>
              </w:rPr>
              <w:t xml:space="preserve">% 0 </w:t>
            </w:r>
            <w:proofErr w:type="spellStart"/>
            <w:r w:rsidRPr="00E40BA6">
              <w:rPr>
                <w:sz w:val="20"/>
                <w:szCs w:val="20"/>
              </w:rPr>
              <w:t>tevkifat</w:t>
            </w:r>
            <w:proofErr w:type="spellEnd"/>
          </w:p>
        </w:tc>
        <w:tc>
          <w:tcPr>
            <w:tcW w:w="3043" w:type="dxa"/>
            <w:tcBorders>
              <w:top w:val="single" w:sz="4" w:space="0" w:color="auto"/>
              <w:left w:val="single" w:sz="4" w:space="0" w:color="auto"/>
              <w:bottom w:val="single" w:sz="4" w:space="0" w:color="auto"/>
              <w:right w:val="single" w:sz="4" w:space="0" w:color="auto"/>
            </w:tcBorders>
            <w:vAlign w:val="center"/>
            <w:hideMark/>
          </w:tcPr>
          <w:p w:rsidR="00E40BA6" w:rsidRPr="00E40BA6" w:rsidRDefault="00E40BA6">
            <w:pPr>
              <w:spacing w:line="240" w:lineRule="exact"/>
              <w:jc w:val="center"/>
              <w:rPr>
                <w:sz w:val="20"/>
                <w:szCs w:val="20"/>
              </w:rPr>
            </w:pPr>
            <w:proofErr w:type="spellStart"/>
            <w:r w:rsidRPr="00E40BA6">
              <w:rPr>
                <w:sz w:val="20"/>
                <w:szCs w:val="20"/>
              </w:rPr>
              <w:t>Tevkifata</w:t>
            </w:r>
            <w:proofErr w:type="spellEnd"/>
            <w:r w:rsidRPr="00E40BA6">
              <w:rPr>
                <w:sz w:val="20"/>
                <w:szCs w:val="20"/>
              </w:rPr>
              <w:t xml:space="preserve"> tabi değil </w:t>
            </w:r>
          </w:p>
        </w:tc>
      </w:tr>
    </w:tbl>
    <w:p w:rsidR="00E40BA6" w:rsidRPr="00E40BA6" w:rsidRDefault="00E40BA6" w:rsidP="00E40BA6">
      <w:pPr>
        <w:spacing w:line="240" w:lineRule="exact"/>
        <w:ind w:firstLine="567"/>
        <w:jc w:val="both"/>
        <w:rPr>
          <w:sz w:val="20"/>
          <w:szCs w:val="20"/>
        </w:rPr>
      </w:pPr>
    </w:p>
    <w:p w:rsidR="00E40BA6" w:rsidRPr="00E40BA6" w:rsidRDefault="00E40BA6" w:rsidP="00E40BA6">
      <w:pPr>
        <w:spacing w:line="240" w:lineRule="exact"/>
        <w:ind w:firstLine="567"/>
        <w:jc w:val="both"/>
        <w:rPr>
          <w:b/>
          <w:sz w:val="20"/>
          <w:szCs w:val="20"/>
        </w:rPr>
      </w:pPr>
      <w:r w:rsidRPr="00E40BA6">
        <w:rPr>
          <w:b/>
          <w:sz w:val="20"/>
          <w:szCs w:val="20"/>
        </w:rPr>
        <w:t xml:space="preserve">6. Aracı Kuruluş </w:t>
      </w:r>
      <w:proofErr w:type="spellStart"/>
      <w:r w:rsidRPr="00E40BA6">
        <w:rPr>
          <w:b/>
          <w:sz w:val="20"/>
          <w:szCs w:val="20"/>
        </w:rPr>
        <w:t>Varantları</w:t>
      </w:r>
      <w:proofErr w:type="spellEnd"/>
    </w:p>
    <w:p w:rsidR="00E40BA6" w:rsidRPr="00E40BA6" w:rsidRDefault="00E40BA6" w:rsidP="00E40BA6">
      <w:pPr>
        <w:spacing w:line="240" w:lineRule="exact"/>
        <w:ind w:firstLine="567"/>
        <w:jc w:val="both"/>
        <w:rPr>
          <w:sz w:val="20"/>
          <w:szCs w:val="20"/>
        </w:rPr>
      </w:pPr>
      <w:proofErr w:type="gramStart"/>
      <w:r w:rsidRPr="00E40BA6">
        <w:rPr>
          <w:sz w:val="20"/>
          <w:szCs w:val="20"/>
        </w:rPr>
        <w:t xml:space="preserve">Aracı kuruluş </w:t>
      </w:r>
      <w:proofErr w:type="spellStart"/>
      <w:r w:rsidRPr="00E40BA6">
        <w:rPr>
          <w:sz w:val="20"/>
          <w:szCs w:val="20"/>
        </w:rPr>
        <w:t>varantı</w:t>
      </w:r>
      <w:proofErr w:type="spellEnd"/>
      <w:r w:rsidRPr="00E40BA6">
        <w:rPr>
          <w:sz w:val="20"/>
          <w:szCs w:val="20"/>
        </w:rPr>
        <w:t xml:space="preserve">, elinde bulunduran kişiye, dayanak varlığı ya da göstergeyi önceden belirlenen bir fiyattan belirli bir tarihte veya belirli bir tarihe kadar alma veya satma hakkı veren ve bu hakkın </w:t>
      </w:r>
      <w:proofErr w:type="spellStart"/>
      <w:r w:rsidRPr="00E40BA6">
        <w:rPr>
          <w:sz w:val="20"/>
          <w:szCs w:val="20"/>
        </w:rPr>
        <w:t>kaydi</w:t>
      </w:r>
      <w:proofErr w:type="spellEnd"/>
      <w:r w:rsidRPr="00E40BA6">
        <w:rPr>
          <w:sz w:val="20"/>
          <w:szCs w:val="20"/>
        </w:rPr>
        <w:t xml:space="preserve"> teslimat ya da nakit uzlaşı ile kullanıldığı, aracı kuruluşlarca ihraç edilen menkul kıymet niteliğindeki bir sermaye piyasası aracıdır. </w:t>
      </w:r>
      <w:proofErr w:type="gramEnd"/>
      <w:r w:rsidRPr="00E40BA6">
        <w:rPr>
          <w:sz w:val="20"/>
          <w:szCs w:val="20"/>
        </w:rPr>
        <w:t xml:space="preserve">Aracı kuruluş </w:t>
      </w:r>
      <w:proofErr w:type="spellStart"/>
      <w:r w:rsidRPr="00E40BA6">
        <w:rPr>
          <w:sz w:val="20"/>
          <w:szCs w:val="20"/>
        </w:rPr>
        <w:t>varantları</w:t>
      </w:r>
      <w:proofErr w:type="spellEnd"/>
      <w:r w:rsidRPr="00E40BA6">
        <w:rPr>
          <w:sz w:val="20"/>
          <w:szCs w:val="20"/>
        </w:rPr>
        <w:t xml:space="preserve"> </w:t>
      </w:r>
      <w:proofErr w:type="gramStart"/>
      <w:r w:rsidRPr="00E40BA6">
        <w:rPr>
          <w:sz w:val="20"/>
          <w:szCs w:val="20"/>
        </w:rPr>
        <w:t>opsiyon</w:t>
      </w:r>
      <w:proofErr w:type="gramEnd"/>
      <w:r w:rsidRPr="00E40BA6">
        <w:rPr>
          <w:sz w:val="20"/>
          <w:szCs w:val="20"/>
        </w:rPr>
        <w:t xml:space="preserve"> sözleşmelerine gösterdiği benzerlik nedeniyle opsiyon sözleşmelerinin menkul kıymetleştirilmiş bir çeşidi olarak kabul edilmektedir.</w:t>
      </w:r>
    </w:p>
    <w:p w:rsidR="00E40BA6" w:rsidRPr="00E40BA6" w:rsidRDefault="00E40BA6" w:rsidP="00E40BA6">
      <w:pPr>
        <w:spacing w:line="240" w:lineRule="exact"/>
        <w:ind w:firstLine="567"/>
        <w:jc w:val="both"/>
        <w:rPr>
          <w:sz w:val="20"/>
          <w:szCs w:val="20"/>
        </w:rPr>
      </w:pPr>
      <w:proofErr w:type="gramStart"/>
      <w:r w:rsidRPr="00E40BA6">
        <w:rPr>
          <w:sz w:val="20"/>
          <w:szCs w:val="20"/>
        </w:rPr>
        <w:t>27/9/2010</w:t>
      </w:r>
      <w:proofErr w:type="gramEnd"/>
      <w:r w:rsidRPr="00E40BA6">
        <w:rPr>
          <w:sz w:val="20"/>
          <w:szCs w:val="20"/>
        </w:rPr>
        <w:t xml:space="preserve"> tarihli ve 2010/926 sayılı Bakanlar Kurulu Kararı ile yapılan düzenleme ile İstanbul Menkul Kıymetler Borsasında işlem gören hisse senetlerine ve hisse senedi endekslerine dayalı olarak ihraç edilen aracı kuruluş </w:t>
      </w:r>
      <w:proofErr w:type="spellStart"/>
      <w:r w:rsidRPr="00E40BA6">
        <w:rPr>
          <w:sz w:val="20"/>
          <w:szCs w:val="20"/>
        </w:rPr>
        <w:t>varantlarından</w:t>
      </w:r>
      <w:proofErr w:type="spellEnd"/>
      <w:r w:rsidRPr="00E40BA6">
        <w:rPr>
          <w:sz w:val="20"/>
          <w:szCs w:val="20"/>
        </w:rPr>
        <w:t xml:space="preserve"> elde edilen gelirler, hisse senetlerine ilişkin olarak elde edilen kazançlar kapsamına alınmış olup, 1/10/2010 tarihi itibarıyla tam ve dar mükellef gerçek kişi ve kurumlar tarafından İstanbul Menkul Kıymetler Borsasında işlem gören bu kapsamdaki aracı kuruluş </w:t>
      </w:r>
      <w:proofErr w:type="spellStart"/>
      <w:r w:rsidRPr="00E40BA6">
        <w:rPr>
          <w:sz w:val="20"/>
          <w:szCs w:val="20"/>
        </w:rPr>
        <w:t>varantlarından</w:t>
      </w:r>
      <w:proofErr w:type="spellEnd"/>
      <w:r w:rsidRPr="00E40BA6">
        <w:rPr>
          <w:sz w:val="20"/>
          <w:szCs w:val="20"/>
        </w:rPr>
        <w:t xml:space="preserve"> elde edilen gelirler üzerinden % 0 oranında </w:t>
      </w:r>
      <w:proofErr w:type="spellStart"/>
      <w:r w:rsidRPr="00E40BA6">
        <w:rPr>
          <w:sz w:val="20"/>
          <w:szCs w:val="20"/>
        </w:rPr>
        <w:t>tevkifat</w:t>
      </w:r>
      <w:proofErr w:type="spellEnd"/>
      <w:r w:rsidRPr="00E40BA6">
        <w:rPr>
          <w:sz w:val="20"/>
          <w:szCs w:val="20"/>
        </w:rPr>
        <w:t xml:space="preserve"> yapılmaktadır.</w:t>
      </w:r>
    </w:p>
    <w:p w:rsidR="00E40BA6" w:rsidRPr="00E40BA6" w:rsidRDefault="00E40BA6" w:rsidP="00E40BA6">
      <w:pPr>
        <w:spacing w:line="240" w:lineRule="exact"/>
        <w:ind w:firstLine="567"/>
        <w:jc w:val="both"/>
        <w:rPr>
          <w:sz w:val="20"/>
          <w:szCs w:val="20"/>
        </w:rPr>
      </w:pPr>
      <w:r w:rsidRPr="00E40BA6">
        <w:rPr>
          <w:sz w:val="20"/>
          <w:szCs w:val="20"/>
        </w:rPr>
        <w:t xml:space="preserve">Diğer taraftan, bu kapsamda olmayan aracı kuruluş </w:t>
      </w:r>
      <w:proofErr w:type="spellStart"/>
      <w:r w:rsidRPr="00E40BA6">
        <w:rPr>
          <w:sz w:val="20"/>
          <w:szCs w:val="20"/>
        </w:rPr>
        <w:t>varantlarının</w:t>
      </w:r>
      <w:proofErr w:type="spellEnd"/>
      <w:r w:rsidRPr="00E40BA6">
        <w:rPr>
          <w:sz w:val="20"/>
          <w:szCs w:val="20"/>
        </w:rPr>
        <w:t xml:space="preserve"> gelirleri geçici 67 </w:t>
      </w:r>
      <w:proofErr w:type="spellStart"/>
      <w:r w:rsidRPr="00E40BA6">
        <w:rPr>
          <w:sz w:val="20"/>
          <w:szCs w:val="20"/>
        </w:rPr>
        <w:t>nci</w:t>
      </w:r>
      <w:proofErr w:type="spellEnd"/>
      <w:r w:rsidRPr="00E40BA6">
        <w:rPr>
          <w:sz w:val="20"/>
          <w:szCs w:val="20"/>
        </w:rPr>
        <w:t xml:space="preserve"> maddeye göre genel hükümler çerçevesinde </w:t>
      </w:r>
      <w:proofErr w:type="spellStart"/>
      <w:r w:rsidRPr="00E40BA6">
        <w:rPr>
          <w:sz w:val="20"/>
          <w:szCs w:val="20"/>
        </w:rPr>
        <w:t>tevkifata</w:t>
      </w:r>
      <w:proofErr w:type="spellEnd"/>
      <w:r w:rsidRPr="00E40BA6">
        <w:rPr>
          <w:sz w:val="20"/>
          <w:szCs w:val="20"/>
        </w:rPr>
        <w:t xml:space="preserve"> tabi tutulacaktır. </w:t>
      </w:r>
    </w:p>
    <w:p w:rsidR="00E40BA6" w:rsidRPr="00E40BA6" w:rsidRDefault="00E40BA6" w:rsidP="00E40BA6">
      <w:pPr>
        <w:spacing w:line="240" w:lineRule="exact"/>
        <w:ind w:firstLine="567"/>
        <w:jc w:val="both"/>
        <w:rPr>
          <w:b/>
          <w:sz w:val="20"/>
          <w:szCs w:val="20"/>
        </w:rPr>
      </w:pPr>
      <w:r w:rsidRPr="00E40BA6">
        <w:rPr>
          <w:b/>
          <w:sz w:val="20"/>
          <w:szCs w:val="20"/>
        </w:rPr>
        <w:t>7. Diğer Hususlar</w:t>
      </w:r>
    </w:p>
    <w:p w:rsidR="00E40BA6" w:rsidRPr="00E40BA6" w:rsidRDefault="00E40BA6" w:rsidP="00E40BA6">
      <w:pPr>
        <w:spacing w:line="240" w:lineRule="exact"/>
        <w:ind w:firstLine="567"/>
        <w:jc w:val="both"/>
        <w:rPr>
          <w:sz w:val="20"/>
          <w:szCs w:val="20"/>
        </w:rPr>
      </w:pPr>
      <w:r w:rsidRPr="00E40BA6">
        <w:rPr>
          <w:b/>
          <w:sz w:val="20"/>
          <w:szCs w:val="20"/>
        </w:rPr>
        <w:t xml:space="preserve">7.1. </w:t>
      </w:r>
      <w:r w:rsidRPr="00E40BA6">
        <w:rPr>
          <w:sz w:val="20"/>
          <w:szCs w:val="20"/>
        </w:rPr>
        <w:t xml:space="preserve">Vadeli İşlemler ve Opsiyon Borsasında gerçekleştirilen vadeli işlemlerde sözleşme, ters pozisyon alınarak vadeden önce kapatılabilmekte veya vade tarihinde tasfiye edilebilmekte olup, sözleşmeden doğan kar/zarar tutarı sözleşmenin sona erdiği bu tarihler itibarıyla kesinleşmektedir. Dolayısıyla, sözleşmenin ters pozisyon alınarak kapatılması veya vade tarihi beklenerek tasfiye edilmesinden önce, açık pozisyon sahiplerinin teminat hesaplarına günlük olarak yansıtılan </w:t>
      </w:r>
      <w:proofErr w:type="spellStart"/>
      <w:r w:rsidRPr="00E40BA6">
        <w:rPr>
          <w:sz w:val="20"/>
          <w:szCs w:val="20"/>
        </w:rPr>
        <w:t>günsonu</w:t>
      </w:r>
      <w:proofErr w:type="spellEnd"/>
      <w:r w:rsidRPr="00E40BA6">
        <w:rPr>
          <w:sz w:val="20"/>
          <w:szCs w:val="20"/>
        </w:rPr>
        <w:t xml:space="preserve"> uzlaşma fiyatına göre hesaplanmış değerleme karları </w:t>
      </w:r>
      <w:r w:rsidRPr="00E40BA6">
        <w:rPr>
          <w:sz w:val="20"/>
          <w:szCs w:val="20"/>
        </w:rPr>
        <w:lastRenderedPageBreak/>
        <w:t xml:space="preserve">üzerinden, henüz sözleşme kar/zararı kesinleşmemiş olduğundan geçici 67 </w:t>
      </w:r>
      <w:proofErr w:type="spellStart"/>
      <w:r w:rsidRPr="00E40BA6">
        <w:rPr>
          <w:sz w:val="20"/>
          <w:szCs w:val="20"/>
        </w:rPr>
        <w:t>nci</w:t>
      </w:r>
      <w:proofErr w:type="spellEnd"/>
      <w:r w:rsidRPr="00E40BA6">
        <w:rPr>
          <w:sz w:val="20"/>
          <w:szCs w:val="20"/>
        </w:rPr>
        <w:t xml:space="preserve"> madde kapsamında </w:t>
      </w:r>
      <w:proofErr w:type="spellStart"/>
      <w:r w:rsidRPr="00E40BA6">
        <w:rPr>
          <w:sz w:val="20"/>
          <w:szCs w:val="20"/>
        </w:rPr>
        <w:t>tevkifat</w:t>
      </w:r>
      <w:proofErr w:type="spellEnd"/>
      <w:r w:rsidRPr="00E40BA6">
        <w:rPr>
          <w:sz w:val="20"/>
          <w:szCs w:val="20"/>
        </w:rPr>
        <w:t xml:space="preserve"> yapılmasına gerek bulunmamaktadır.</w:t>
      </w:r>
    </w:p>
    <w:p w:rsidR="00E40BA6" w:rsidRPr="00E40BA6" w:rsidRDefault="00E40BA6" w:rsidP="00E40BA6">
      <w:pPr>
        <w:spacing w:line="240" w:lineRule="exact"/>
        <w:ind w:firstLine="567"/>
        <w:jc w:val="both"/>
        <w:rPr>
          <w:sz w:val="20"/>
          <w:szCs w:val="20"/>
        </w:rPr>
      </w:pPr>
      <w:r w:rsidRPr="00E40BA6">
        <w:rPr>
          <w:sz w:val="20"/>
          <w:szCs w:val="20"/>
        </w:rPr>
        <w:t xml:space="preserve">Buna göre, bu işlemlere ilişkin </w:t>
      </w:r>
      <w:proofErr w:type="spellStart"/>
      <w:r w:rsidRPr="00E40BA6">
        <w:rPr>
          <w:sz w:val="20"/>
          <w:szCs w:val="20"/>
        </w:rPr>
        <w:t>tevkifat</w:t>
      </w:r>
      <w:proofErr w:type="spellEnd"/>
      <w:r w:rsidRPr="00E40BA6">
        <w:rPr>
          <w:sz w:val="20"/>
          <w:szCs w:val="20"/>
        </w:rPr>
        <w:t xml:space="preserve"> karın kesinleştiği aşamada gerçekleştirilecek olup, </w:t>
      </w:r>
      <w:proofErr w:type="spellStart"/>
      <w:r w:rsidRPr="00E40BA6">
        <w:rPr>
          <w:sz w:val="20"/>
          <w:szCs w:val="20"/>
        </w:rPr>
        <w:t>tevkifat</w:t>
      </w:r>
      <w:proofErr w:type="spellEnd"/>
      <w:r w:rsidRPr="00E40BA6">
        <w:rPr>
          <w:sz w:val="20"/>
          <w:szCs w:val="20"/>
        </w:rPr>
        <w:t xml:space="preserve"> matrahı sözleşmelerin ters pozisyon alınarak vadeden önce kapatılması durumunda ilk sözleşme fiyatı ile ikinci sözleşme fiyatı arasındaki fark, vadede kapatılması durumunda ise kapanış fiyatı (vade tarihi uzlaşma fiyatı) ile sözleşme fiyatı arasındaki fark olacaktır. </w:t>
      </w:r>
    </w:p>
    <w:p w:rsidR="00E40BA6" w:rsidRPr="00E40BA6" w:rsidRDefault="00E40BA6" w:rsidP="00E40BA6">
      <w:pPr>
        <w:spacing w:line="240" w:lineRule="exact"/>
        <w:ind w:firstLine="567"/>
        <w:jc w:val="both"/>
        <w:rPr>
          <w:sz w:val="20"/>
          <w:szCs w:val="20"/>
        </w:rPr>
      </w:pPr>
      <w:r w:rsidRPr="00E40BA6">
        <w:rPr>
          <w:sz w:val="20"/>
          <w:szCs w:val="20"/>
        </w:rPr>
        <w:t>Örnek 8:</w:t>
      </w:r>
      <w:r w:rsidRPr="00E40BA6">
        <w:rPr>
          <w:b/>
          <w:sz w:val="20"/>
          <w:szCs w:val="20"/>
        </w:rPr>
        <w:t xml:space="preserve"> </w:t>
      </w:r>
      <w:r w:rsidRPr="00E40BA6">
        <w:rPr>
          <w:sz w:val="20"/>
          <w:szCs w:val="20"/>
        </w:rPr>
        <w:t xml:space="preserve">Bay (H), </w:t>
      </w:r>
      <w:proofErr w:type="gramStart"/>
      <w:r w:rsidRPr="00E40BA6">
        <w:rPr>
          <w:sz w:val="20"/>
          <w:szCs w:val="20"/>
        </w:rPr>
        <w:t>25/5/2011</w:t>
      </w:r>
      <w:proofErr w:type="gramEnd"/>
      <w:r w:rsidRPr="00E40BA6">
        <w:rPr>
          <w:sz w:val="20"/>
          <w:szCs w:val="20"/>
        </w:rPr>
        <w:t xml:space="preserve"> tarihinde 1,5760 USD/TL kurundan 10.000 USD değerinde 31/5/2011 vadeli döviz alım sözleşmesi satın almış olup, organize borsada (VOB vb.) gerçekleştirdiği bu işlemle ilgili olarak (Z) Bankası aracılığıyla ödemiş olduğu teminat tutarı 1.200 TL’dir. Bay (H)’</w:t>
      </w:r>
      <w:proofErr w:type="spellStart"/>
      <w:r w:rsidRPr="00E40BA6">
        <w:rPr>
          <w:sz w:val="20"/>
          <w:szCs w:val="20"/>
        </w:rPr>
        <w:t>nin</w:t>
      </w:r>
      <w:proofErr w:type="spellEnd"/>
      <w:r w:rsidRPr="00E40BA6">
        <w:rPr>
          <w:sz w:val="20"/>
          <w:szCs w:val="20"/>
        </w:rPr>
        <w:t xml:space="preserve"> Bankası aracılığıyla </w:t>
      </w:r>
      <w:proofErr w:type="spellStart"/>
      <w:r w:rsidRPr="00E40BA6">
        <w:rPr>
          <w:sz w:val="20"/>
          <w:szCs w:val="20"/>
        </w:rPr>
        <w:t>Takasbank’a</w:t>
      </w:r>
      <w:proofErr w:type="spellEnd"/>
      <w:r w:rsidRPr="00E40BA6">
        <w:rPr>
          <w:sz w:val="20"/>
          <w:szCs w:val="20"/>
        </w:rPr>
        <w:t xml:space="preserve"> yatırmış olduğu teminat tutarlarına ilişkin günlük değerleme farklarının hesaplanması ve teminat hesaplarına yansıtılması aşağıdaki şekilde yapılmaktadır;</w:t>
      </w:r>
    </w:p>
    <w:p w:rsidR="00E40BA6" w:rsidRPr="00E40BA6" w:rsidRDefault="00E40BA6" w:rsidP="00E40BA6">
      <w:pPr>
        <w:tabs>
          <w:tab w:val="center" w:pos="2811"/>
        </w:tabs>
        <w:spacing w:line="240" w:lineRule="exact"/>
        <w:ind w:firstLine="567"/>
        <w:jc w:val="both"/>
        <w:rPr>
          <w:sz w:val="20"/>
          <w:szCs w:val="20"/>
        </w:rPr>
      </w:pPr>
      <w:r w:rsidRPr="00E40BA6">
        <w:rPr>
          <w:sz w:val="20"/>
          <w:szCs w:val="20"/>
        </w:rPr>
        <w:t>Sürdürülebilir teminat tutarı</w:t>
      </w:r>
      <w:r w:rsidRPr="00E40BA6">
        <w:rPr>
          <w:sz w:val="20"/>
          <w:szCs w:val="20"/>
        </w:rPr>
        <w:tab/>
      </w:r>
      <w:r w:rsidRPr="00E40BA6">
        <w:rPr>
          <w:sz w:val="20"/>
          <w:szCs w:val="20"/>
        </w:rPr>
        <w:tab/>
        <w:t>: 900 TL (1.200*0.75)</w:t>
      </w:r>
    </w:p>
    <w:p w:rsidR="00E40BA6" w:rsidRPr="00E40BA6" w:rsidRDefault="00E40BA6" w:rsidP="00E40BA6">
      <w:pPr>
        <w:tabs>
          <w:tab w:val="center" w:pos="2811"/>
        </w:tabs>
        <w:spacing w:line="240" w:lineRule="exact"/>
        <w:ind w:firstLine="567"/>
        <w:jc w:val="both"/>
        <w:rPr>
          <w:sz w:val="20"/>
          <w:szCs w:val="20"/>
        </w:rPr>
      </w:pPr>
      <w:r w:rsidRPr="00E40BA6">
        <w:rPr>
          <w:sz w:val="20"/>
          <w:szCs w:val="20"/>
        </w:rPr>
        <w:t>Sözleşme Kuru</w:t>
      </w:r>
      <w:r w:rsidRPr="00E40BA6">
        <w:rPr>
          <w:sz w:val="20"/>
          <w:szCs w:val="20"/>
        </w:rPr>
        <w:tab/>
      </w:r>
      <w:r w:rsidRPr="00E40BA6">
        <w:rPr>
          <w:sz w:val="20"/>
          <w:szCs w:val="20"/>
        </w:rPr>
        <w:tab/>
        <w:t>: 1,5760 TL</w:t>
      </w:r>
    </w:p>
    <w:p w:rsidR="00E40BA6" w:rsidRPr="00E40BA6" w:rsidRDefault="00E40BA6" w:rsidP="00E40BA6">
      <w:pPr>
        <w:spacing w:line="240" w:lineRule="exact"/>
        <w:ind w:firstLine="567"/>
        <w:jc w:val="both"/>
        <w:rPr>
          <w:sz w:val="20"/>
          <w:szCs w:val="20"/>
        </w:rPr>
      </w:pPr>
    </w:p>
    <w:p w:rsidR="00E40BA6" w:rsidRPr="00E40BA6" w:rsidRDefault="00E40BA6" w:rsidP="00E40BA6">
      <w:pPr>
        <w:spacing w:line="240" w:lineRule="exact"/>
        <w:ind w:firstLine="567"/>
        <w:jc w:val="both"/>
        <w:rPr>
          <w:b/>
          <w:sz w:val="20"/>
          <w:szCs w:val="20"/>
          <w:u w:val="single"/>
        </w:rPr>
      </w:pPr>
      <w:r w:rsidRPr="00E40BA6">
        <w:rPr>
          <w:b/>
          <w:sz w:val="20"/>
          <w:szCs w:val="20"/>
          <w:u w:val="single"/>
        </w:rPr>
        <w:t>Değerleme Tarihi</w:t>
      </w:r>
      <w:r w:rsidRPr="00E40BA6">
        <w:rPr>
          <w:b/>
          <w:sz w:val="20"/>
          <w:szCs w:val="20"/>
        </w:rPr>
        <w:t xml:space="preserve">             </w:t>
      </w:r>
      <w:r w:rsidRPr="00E40BA6">
        <w:rPr>
          <w:b/>
          <w:sz w:val="20"/>
          <w:szCs w:val="20"/>
        </w:rPr>
        <w:tab/>
      </w:r>
      <w:r w:rsidRPr="00E40BA6">
        <w:rPr>
          <w:b/>
          <w:sz w:val="20"/>
          <w:szCs w:val="20"/>
          <w:u w:val="single"/>
        </w:rPr>
        <w:t>USD Kuru</w:t>
      </w:r>
    </w:p>
    <w:p w:rsidR="00E40BA6" w:rsidRPr="00E40BA6" w:rsidRDefault="00E40BA6" w:rsidP="00E40BA6">
      <w:pPr>
        <w:spacing w:line="240" w:lineRule="exact"/>
        <w:ind w:firstLine="567"/>
        <w:jc w:val="both"/>
        <w:rPr>
          <w:sz w:val="20"/>
          <w:szCs w:val="20"/>
        </w:rPr>
      </w:pPr>
      <w:bookmarkStart w:id="10" w:name="OLE_LINK11"/>
      <w:bookmarkStart w:id="11" w:name="OLE_LINK12"/>
      <w:r w:rsidRPr="00E40BA6">
        <w:rPr>
          <w:b/>
          <w:sz w:val="20"/>
          <w:szCs w:val="20"/>
        </w:rPr>
        <w:t xml:space="preserve">     </w:t>
      </w:r>
      <w:proofErr w:type="gramStart"/>
      <w:r w:rsidRPr="00E40BA6">
        <w:rPr>
          <w:sz w:val="20"/>
          <w:szCs w:val="20"/>
        </w:rPr>
        <w:t>25/5/2011</w:t>
      </w:r>
      <w:bookmarkEnd w:id="10"/>
      <w:bookmarkEnd w:id="11"/>
      <w:proofErr w:type="gramEnd"/>
      <w:r w:rsidRPr="00E40BA6">
        <w:rPr>
          <w:sz w:val="20"/>
          <w:szCs w:val="20"/>
        </w:rPr>
        <w:tab/>
      </w:r>
      <w:r w:rsidRPr="00E40BA6">
        <w:rPr>
          <w:sz w:val="20"/>
          <w:szCs w:val="20"/>
        </w:rPr>
        <w:tab/>
        <w:t xml:space="preserve">   1,5960</w:t>
      </w:r>
    </w:p>
    <w:p w:rsidR="00E40BA6" w:rsidRPr="00E40BA6" w:rsidRDefault="00E40BA6" w:rsidP="00E40BA6">
      <w:pPr>
        <w:spacing w:line="240" w:lineRule="exact"/>
        <w:ind w:firstLine="567"/>
        <w:jc w:val="both"/>
        <w:rPr>
          <w:sz w:val="20"/>
          <w:szCs w:val="20"/>
        </w:rPr>
      </w:pPr>
      <w:bookmarkStart w:id="12" w:name="OLE_LINK13"/>
      <w:bookmarkStart w:id="13" w:name="OLE_LINK14"/>
      <w:r w:rsidRPr="00E40BA6">
        <w:rPr>
          <w:sz w:val="20"/>
          <w:szCs w:val="20"/>
        </w:rPr>
        <w:t xml:space="preserve">     </w:t>
      </w:r>
      <w:proofErr w:type="gramStart"/>
      <w:r w:rsidRPr="00E40BA6">
        <w:rPr>
          <w:sz w:val="20"/>
          <w:szCs w:val="20"/>
        </w:rPr>
        <w:t>26/5/2011</w:t>
      </w:r>
      <w:bookmarkEnd w:id="12"/>
      <w:bookmarkEnd w:id="13"/>
      <w:proofErr w:type="gramEnd"/>
      <w:r w:rsidRPr="00E40BA6">
        <w:rPr>
          <w:sz w:val="20"/>
          <w:szCs w:val="20"/>
        </w:rPr>
        <w:t xml:space="preserve">                         </w:t>
      </w:r>
      <w:r w:rsidRPr="00E40BA6">
        <w:rPr>
          <w:sz w:val="20"/>
          <w:szCs w:val="20"/>
        </w:rPr>
        <w:tab/>
        <w:t xml:space="preserve">   1,5450</w:t>
      </w:r>
    </w:p>
    <w:p w:rsidR="00E40BA6" w:rsidRPr="00E40BA6" w:rsidRDefault="00E40BA6" w:rsidP="00E40BA6">
      <w:pPr>
        <w:spacing w:line="240" w:lineRule="exact"/>
        <w:ind w:firstLine="567"/>
        <w:jc w:val="both"/>
        <w:rPr>
          <w:sz w:val="20"/>
          <w:szCs w:val="20"/>
        </w:rPr>
      </w:pPr>
      <w:r w:rsidRPr="00E40BA6">
        <w:rPr>
          <w:sz w:val="20"/>
          <w:szCs w:val="20"/>
        </w:rPr>
        <w:t xml:space="preserve">     </w:t>
      </w:r>
      <w:proofErr w:type="gramStart"/>
      <w:r w:rsidRPr="00E40BA6">
        <w:rPr>
          <w:sz w:val="20"/>
          <w:szCs w:val="20"/>
        </w:rPr>
        <w:t>27/5/2011</w:t>
      </w:r>
      <w:proofErr w:type="gramEnd"/>
      <w:r w:rsidRPr="00E40BA6">
        <w:rPr>
          <w:sz w:val="20"/>
          <w:szCs w:val="20"/>
        </w:rPr>
        <w:t xml:space="preserve">                         </w:t>
      </w:r>
      <w:r w:rsidRPr="00E40BA6">
        <w:rPr>
          <w:sz w:val="20"/>
          <w:szCs w:val="20"/>
        </w:rPr>
        <w:tab/>
        <w:t xml:space="preserve">   1,5680</w:t>
      </w:r>
    </w:p>
    <w:p w:rsidR="00E40BA6" w:rsidRPr="00E40BA6" w:rsidRDefault="00E40BA6" w:rsidP="00E40BA6">
      <w:pPr>
        <w:spacing w:line="240" w:lineRule="exact"/>
        <w:ind w:firstLine="567"/>
        <w:jc w:val="both"/>
        <w:rPr>
          <w:sz w:val="20"/>
          <w:szCs w:val="20"/>
        </w:rPr>
      </w:pPr>
      <w:bookmarkStart w:id="14" w:name="OLE_LINK15"/>
      <w:bookmarkStart w:id="15" w:name="OLE_LINK16"/>
      <w:r w:rsidRPr="00E40BA6">
        <w:rPr>
          <w:sz w:val="20"/>
          <w:szCs w:val="20"/>
        </w:rPr>
        <w:t xml:space="preserve">     </w:t>
      </w:r>
      <w:proofErr w:type="gramStart"/>
      <w:r w:rsidRPr="00E40BA6">
        <w:rPr>
          <w:sz w:val="20"/>
          <w:szCs w:val="20"/>
        </w:rPr>
        <w:t>28/5/2011</w:t>
      </w:r>
      <w:bookmarkEnd w:id="14"/>
      <w:bookmarkEnd w:id="15"/>
      <w:proofErr w:type="gramEnd"/>
      <w:r w:rsidRPr="00E40BA6">
        <w:rPr>
          <w:sz w:val="20"/>
          <w:szCs w:val="20"/>
        </w:rPr>
        <w:t xml:space="preserve">                         </w:t>
      </w:r>
      <w:r w:rsidRPr="00E40BA6">
        <w:rPr>
          <w:sz w:val="20"/>
          <w:szCs w:val="20"/>
        </w:rPr>
        <w:tab/>
        <w:t xml:space="preserve">   1,5560</w:t>
      </w:r>
    </w:p>
    <w:p w:rsidR="00E40BA6" w:rsidRPr="00E40BA6" w:rsidRDefault="00E40BA6" w:rsidP="00E40BA6">
      <w:pPr>
        <w:spacing w:line="240" w:lineRule="exact"/>
        <w:ind w:firstLine="567"/>
        <w:jc w:val="both"/>
        <w:rPr>
          <w:sz w:val="20"/>
          <w:szCs w:val="20"/>
        </w:rPr>
      </w:pPr>
      <w:bookmarkStart w:id="16" w:name="OLE_LINK17"/>
      <w:bookmarkStart w:id="17" w:name="OLE_LINK18"/>
      <w:r w:rsidRPr="00E40BA6">
        <w:rPr>
          <w:sz w:val="20"/>
          <w:szCs w:val="20"/>
        </w:rPr>
        <w:t xml:space="preserve">     </w:t>
      </w:r>
      <w:proofErr w:type="gramStart"/>
      <w:r w:rsidRPr="00E40BA6">
        <w:rPr>
          <w:sz w:val="20"/>
          <w:szCs w:val="20"/>
        </w:rPr>
        <w:t>29/5/2011</w:t>
      </w:r>
      <w:bookmarkEnd w:id="16"/>
      <w:bookmarkEnd w:id="17"/>
      <w:proofErr w:type="gramEnd"/>
      <w:r w:rsidRPr="00E40BA6">
        <w:rPr>
          <w:sz w:val="20"/>
          <w:szCs w:val="20"/>
        </w:rPr>
        <w:t xml:space="preserve">                         </w:t>
      </w:r>
      <w:r w:rsidRPr="00E40BA6">
        <w:rPr>
          <w:sz w:val="20"/>
          <w:szCs w:val="20"/>
        </w:rPr>
        <w:tab/>
        <w:t xml:space="preserve">   1,5750</w:t>
      </w:r>
    </w:p>
    <w:p w:rsidR="00E40BA6" w:rsidRPr="00E40BA6" w:rsidRDefault="00E40BA6" w:rsidP="00E40BA6">
      <w:pPr>
        <w:spacing w:line="240" w:lineRule="exact"/>
        <w:ind w:firstLine="567"/>
        <w:jc w:val="both"/>
        <w:rPr>
          <w:sz w:val="20"/>
          <w:szCs w:val="20"/>
        </w:rPr>
      </w:pPr>
      <w:bookmarkStart w:id="18" w:name="OLE_LINK19"/>
      <w:bookmarkStart w:id="19" w:name="OLE_LINK20"/>
      <w:r w:rsidRPr="00E40BA6">
        <w:rPr>
          <w:sz w:val="20"/>
          <w:szCs w:val="20"/>
        </w:rPr>
        <w:t xml:space="preserve">     </w:t>
      </w:r>
      <w:proofErr w:type="gramStart"/>
      <w:r w:rsidRPr="00E40BA6">
        <w:rPr>
          <w:sz w:val="20"/>
          <w:szCs w:val="20"/>
        </w:rPr>
        <w:t>30/5/2011</w:t>
      </w:r>
      <w:bookmarkEnd w:id="18"/>
      <w:bookmarkEnd w:id="19"/>
      <w:proofErr w:type="gramEnd"/>
      <w:r w:rsidRPr="00E40BA6">
        <w:rPr>
          <w:sz w:val="20"/>
          <w:szCs w:val="20"/>
        </w:rPr>
        <w:t xml:space="preserve">                         </w:t>
      </w:r>
      <w:r w:rsidRPr="00E40BA6">
        <w:rPr>
          <w:sz w:val="20"/>
          <w:szCs w:val="20"/>
        </w:rPr>
        <w:tab/>
        <w:t xml:space="preserve">   1,5840</w:t>
      </w:r>
    </w:p>
    <w:p w:rsidR="00E40BA6" w:rsidRPr="00E40BA6" w:rsidRDefault="00E40BA6" w:rsidP="00E40BA6">
      <w:pPr>
        <w:spacing w:line="240" w:lineRule="exact"/>
        <w:ind w:firstLine="567"/>
        <w:jc w:val="both"/>
        <w:rPr>
          <w:sz w:val="20"/>
          <w:szCs w:val="20"/>
        </w:rPr>
      </w:pPr>
      <w:bookmarkStart w:id="20" w:name="OLE_LINK21"/>
      <w:bookmarkStart w:id="21" w:name="OLE_LINK22"/>
      <w:r w:rsidRPr="00E40BA6">
        <w:rPr>
          <w:sz w:val="20"/>
          <w:szCs w:val="20"/>
        </w:rPr>
        <w:t xml:space="preserve">     </w:t>
      </w:r>
      <w:proofErr w:type="gramStart"/>
      <w:r w:rsidRPr="00E40BA6">
        <w:rPr>
          <w:sz w:val="20"/>
          <w:szCs w:val="20"/>
        </w:rPr>
        <w:t>31/5/2011</w:t>
      </w:r>
      <w:bookmarkEnd w:id="20"/>
      <w:bookmarkEnd w:id="21"/>
      <w:proofErr w:type="gramEnd"/>
      <w:r w:rsidRPr="00E40BA6">
        <w:rPr>
          <w:sz w:val="20"/>
          <w:szCs w:val="20"/>
        </w:rPr>
        <w:t xml:space="preserve">                         </w:t>
      </w:r>
      <w:r w:rsidRPr="00E40BA6">
        <w:rPr>
          <w:sz w:val="20"/>
          <w:szCs w:val="20"/>
        </w:rPr>
        <w:tab/>
        <w:t xml:space="preserve">   1,5860</w:t>
      </w:r>
    </w:p>
    <w:p w:rsidR="00E40BA6" w:rsidRPr="00E40BA6" w:rsidRDefault="00E40BA6" w:rsidP="00E40BA6">
      <w:pPr>
        <w:spacing w:line="240" w:lineRule="exact"/>
        <w:ind w:firstLine="567"/>
        <w:jc w:val="both"/>
        <w:rPr>
          <w:sz w:val="20"/>
          <w:szCs w:val="20"/>
        </w:rPr>
      </w:pPr>
    </w:p>
    <w:p w:rsidR="00E40BA6" w:rsidRPr="00E40BA6" w:rsidRDefault="00E40BA6" w:rsidP="00E40BA6">
      <w:pPr>
        <w:spacing w:line="240" w:lineRule="exact"/>
        <w:ind w:firstLine="567"/>
        <w:jc w:val="both"/>
        <w:rPr>
          <w:sz w:val="20"/>
          <w:szCs w:val="20"/>
        </w:rPr>
      </w:pPr>
      <w:bookmarkStart w:id="22" w:name="OLE_LINK23"/>
      <w:bookmarkStart w:id="23" w:name="OLE_LINK24"/>
      <w:proofErr w:type="gramStart"/>
      <w:r w:rsidRPr="00E40BA6">
        <w:rPr>
          <w:sz w:val="20"/>
          <w:szCs w:val="20"/>
        </w:rPr>
        <w:t>25/5/2011</w:t>
      </w:r>
      <w:proofErr w:type="gramEnd"/>
      <w:r w:rsidRPr="00E40BA6">
        <w:rPr>
          <w:sz w:val="20"/>
          <w:szCs w:val="20"/>
        </w:rPr>
        <w:t xml:space="preserve"> tarihindeki değerleme kar/zararı:[(günlük </w:t>
      </w:r>
      <w:proofErr w:type="spellStart"/>
      <w:r w:rsidRPr="00E40BA6">
        <w:rPr>
          <w:sz w:val="20"/>
          <w:szCs w:val="20"/>
        </w:rPr>
        <w:t>uzl</w:t>
      </w:r>
      <w:proofErr w:type="spellEnd"/>
      <w:r w:rsidRPr="00E40BA6">
        <w:rPr>
          <w:sz w:val="20"/>
          <w:szCs w:val="20"/>
        </w:rPr>
        <w:t xml:space="preserve">. </w:t>
      </w:r>
      <w:proofErr w:type="gramStart"/>
      <w:r w:rsidRPr="00E40BA6">
        <w:rPr>
          <w:sz w:val="20"/>
          <w:szCs w:val="20"/>
        </w:rPr>
        <w:t>fiyatı</w:t>
      </w:r>
      <w:proofErr w:type="gramEnd"/>
      <w:r w:rsidRPr="00E40BA6">
        <w:rPr>
          <w:sz w:val="20"/>
          <w:szCs w:val="20"/>
        </w:rPr>
        <w:t xml:space="preserve">-söz. </w:t>
      </w:r>
      <w:proofErr w:type="gramStart"/>
      <w:r w:rsidRPr="00E40BA6">
        <w:rPr>
          <w:sz w:val="20"/>
          <w:szCs w:val="20"/>
        </w:rPr>
        <w:t>fiyatı</w:t>
      </w:r>
      <w:proofErr w:type="gramEnd"/>
      <w:r w:rsidRPr="00E40BA6">
        <w:rPr>
          <w:sz w:val="20"/>
          <w:szCs w:val="20"/>
        </w:rPr>
        <w:t>)* sözleşme tutarı]</w:t>
      </w:r>
    </w:p>
    <w:p w:rsidR="00E40BA6" w:rsidRPr="00E40BA6" w:rsidRDefault="00E40BA6" w:rsidP="00E40BA6">
      <w:pPr>
        <w:spacing w:line="240" w:lineRule="exact"/>
        <w:ind w:firstLine="567"/>
        <w:jc w:val="both"/>
        <w:rPr>
          <w:sz w:val="20"/>
          <w:szCs w:val="20"/>
          <w:u w:val="single"/>
        </w:rPr>
      </w:pPr>
      <w:r w:rsidRPr="00E40BA6">
        <w:rPr>
          <w:sz w:val="20"/>
          <w:szCs w:val="20"/>
        </w:rPr>
        <w:t xml:space="preserve">                                                                     :[(1,5960-1,5760)* 10.000]= </w:t>
      </w:r>
      <w:r w:rsidRPr="00E40BA6">
        <w:rPr>
          <w:sz w:val="20"/>
          <w:szCs w:val="20"/>
          <w:u w:val="single"/>
        </w:rPr>
        <w:t>200 TL</w:t>
      </w:r>
    </w:p>
    <w:p w:rsidR="00E40BA6" w:rsidRPr="00E40BA6" w:rsidRDefault="00E40BA6" w:rsidP="00E40BA6">
      <w:pPr>
        <w:spacing w:line="240" w:lineRule="exact"/>
        <w:ind w:firstLine="567"/>
        <w:jc w:val="both"/>
        <w:rPr>
          <w:sz w:val="20"/>
          <w:szCs w:val="20"/>
        </w:rPr>
      </w:pPr>
    </w:p>
    <w:p w:rsidR="00E40BA6" w:rsidRPr="00E40BA6" w:rsidRDefault="00E40BA6" w:rsidP="00E40BA6">
      <w:pPr>
        <w:spacing w:line="240" w:lineRule="exact"/>
        <w:ind w:firstLine="567"/>
        <w:jc w:val="both"/>
        <w:rPr>
          <w:sz w:val="20"/>
          <w:szCs w:val="20"/>
        </w:rPr>
      </w:pPr>
      <w:r w:rsidRPr="00E40BA6">
        <w:rPr>
          <w:sz w:val="20"/>
          <w:szCs w:val="20"/>
        </w:rPr>
        <w:t>200 TL kar Bay (H)’</w:t>
      </w:r>
      <w:proofErr w:type="spellStart"/>
      <w:r w:rsidRPr="00E40BA6">
        <w:rPr>
          <w:sz w:val="20"/>
          <w:szCs w:val="20"/>
        </w:rPr>
        <w:t>nin</w:t>
      </w:r>
      <w:proofErr w:type="spellEnd"/>
      <w:r w:rsidRPr="00E40BA6">
        <w:rPr>
          <w:sz w:val="20"/>
          <w:szCs w:val="20"/>
        </w:rPr>
        <w:t xml:space="preserve"> teminat hesabına istendiği zaman çekilmek üzere yatırılmıştır. (1200+200= 1400 TL)</w:t>
      </w:r>
    </w:p>
    <w:p w:rsidR="00E40BA6" w:rsidRPr="00E40BA6" w:rsidRDefault="00E40BA6" w:rsidP="00E40BA6">
      <w:pPr>
        <w:spacing w:line="240" w:lineRule="exact"/>
        <w:ind w:firstLine="567"/>
        <w:jc w:val="both"/>
        <w:rPr>
          <w:sz w:val="20"/>
          <w:szCs w:val="20"/>
        </w:rPr>
      </w:pPr>
      <w:proofErr w:type="gramStart"/>
      <w:r w:rsidRPr="00E40BA6">
        <w:rPr>
          <w:sz w:val="20"/>
          <w:szCs w:val="20"/>
        </w:rPr>
        <w:t>26/5/2011</w:t>
      </w:r>
      <w:proofErr w:type="gramEnd"/>
      <w:r w:rsidRPr="00E40BA6">
        <w:rPr>
          <w:sz w:val="20"/>
          <w:szCs w:val="20"/>
        </w:rPr>
        <w:t xml:space="preserve"> tarihindeki değerleme kar/zararı:[(günlük </w:t>
      </w:r>
      <w:proofErr w:type="spellStart"/>
      <w:r w:rsidRPr="00E40BA6">
        <w:rPr>
          <w:sz w:val="20"/>
          <w:szCs w:val="20"/>
        </w:rPr>
        <w:t>uzl</w:t>
      </w:r>
      <w:proofErr w:type="spellEnd"/>
      <w:r w:rsidRPr="00E40BA6">
        <w:rPr>
          <w:sz w:val="20"/>
          <w:szCs w:val="20"/>
        </w:rPr>
        <w:t xml:space="preserve">. </w:t>
      </w:r>
      <w:proofErr w:type="gramStart"/>
      <w:r w:rsidRPr="00E40BA6">
        <w:rPr>
          <w:sz w:val="20"/>
          <w:szCs w:val="20"/>
        </w:rPr>
        <w:t>fiyatı</w:t>
      </w:r>
      <w:proofErr w:type="gramEnd"/>
      <w:r w:rsidRPr="00E40BA6">
        <w:rPr>
          <w:sz w:val="20"/>
          <w:szCs w:val="20"/>
        </w:rPr>
        <w:t xml:space="preserve">- bir önceki gün </w:t>
      </w:r>
      <w:proofErr w:type="spellStart"/>
      <w:r w:rsidRPr="00E40BA6">
        <w:rPr>
          <w:sz w:val="20"/>
          <w:szCs w:val="20"/>
        </w:rPr>
        <w:t>uzl</w:t>
      </w:r>
      <w:proofErr w:type="spellEnd"/>
      <w:r w:rsidRPr="00E40BA6">
        <w:rPr>
          <w:sz w:val="20"/>
          <w:szCs w:val="20"/>
        </w:rPr>
        <w:t xml:space="preserve">. </w:t>
      </w:r>
      <w:proofErr w:type="spellStart"/>
      <w:r w:rsidRPr="00E40BA6">
        <w:rPr>
          <w:sz w:val="20"/>
          <w:szCs w:val="20"/>
        </w:rPr>
        <w:t>fiy</w:t>
      </w:r>
      <w:proofErr w:type="spellEnd"/>
      <w:r w:rsidRPr="00E40BA6">
        <w:rPr>
          <w:sz w:val="20"/>
          <w:szCs w:val="20"/>
        </w:rPr>
        <w:t>.)*</w:t>
      </w:r>
    </w:p>
    <w:p w:rsidR="00E40BA6" w:rsidRPr="00E40BA6" w:rsidRDefault="00E40BA6" w:rsidP="00E40BA6">
      <w:pPr>
        <w:spacing w:line="240" w:lineRule="exact"/>
        <w:ind w:firstLine="567"/>
        <w:jc w:val="both"/>
        <w:rPr>
          <w:sz w:val="20"/>
          <w:szCs w:val="20"/>
        </w:rPr>
      </w:pPr>
      <w:r w:rsidRPr="00E40BA6">
        <w:rPr>
          <w:sz w:val="20"/>
          <w:szCs w:val="20"/>
        </w:rPr>
        <w:t xml:space="preserve">                                                                       Sözleşme tutarı</w:t>
      </w:r>
      <w:proofErr w:type="gramStart"/>
      <w:r w:rsidRPr="00E40BA6">
        <w:rPr>
          <w:sz w:val="20"/>
          <w:szCs w:val="20"/>
        </w:rPr>
        <w:t>]</w:t>
      </w:r>
      <w:proofErr w:type="gramEnd"/>
    </w:p>
    <w:p w:rsidR="00E40BA6" w:rsidRPr="00E40BA6" w:rsidRDefault="00E40BA6" w:rsidP="00E40BA6">
      <w:pPr>
        <w:spacing w:line="240" w:lineRule="exact"/>
        <w:ind w:firstLine="567"/>
        <w:jc w:val="both"/>
        <w:rPr>
          <w:sz w:val="20"/>
          <w:szCs w:val="20"/>
          <w:u w:val="single"/>
        </w:rPr>
      </w:pPr>
      <w:r w:rsidRPr="00E40BA6">
        <w:rPr>
          <w:sz w:val="20"/>
          <w:szCs w:val="20"/>
        </w:rPr>
        <w:t xml:space="preserve">                                                                     :[(1,5450-1,5960)* 10.000]= </w:t>
      </w:r>
      <w:r w:rsidRPr="00E40BA6">
        <w:rPr>
          <w:b/>
          <w:sz w:val="20"/>
          <w:szCs w:val="20"/>
          <w:u w:val="single"/>
        </w:rPr>
        <w:t>-</w:t>
      </w:r>
      <w:r w:rsidRPr="00E40BA6">
        <w:rPr>
          <w:sz w:val="20"/>
          <w:szCs w:val="20"/>
          <w:u w:val="single"/>
        </w:rPr>
        <w:t>510 TL</w:t>
      </w:r>
    </w:p>
    <w:p w:rsidR="00E40BA6" w:rsidRPr="00E40BA6" w:rsidRDefault="00E40BA6" w:rsidP="00E40BA6">
      <w:pPr>
        <w:spacing w:line="240" w:lineRule="exact"/>
        <w:ind w:firstLine="567"/>
        <w:jc w:val="both"/>
        <w:rPr>
          <w:sz w:val="20"/>
          <w:szCs w:val="20"/>
        </w:rPr>
      </w:pPr>
    </w:p>
    <w:p w:rsidR="00E40BA6" w:rsidRPr="00E40BA6" w:rsidRDefault="00E40BA6" w:rsidP="00E40BA6">
      <w:pPr>
        <w:spacing w:line="240" w:lineRule="exact"/>
        <w:ind w:firstLine="567"/>
        <w:jc w:val="both"/>
        <w:rPr>
          <w:sz w:val="20"/>
          <w:szCs w:val="20"/>
        </w:rPr>
      </w:pPr>
      <w:r w:rsidRPr="00E40BA6">
        <w:rPr>
          <w:sz w:val="20"/>
          <w:szCs w:val="20"/>
        </w:rPr>
        <w:t>510 TL zarar Bay (H)’</w:t>
      </w:r>
      <w:proofErr w:type="spellStart"/>
      <w:r w:rsidRPr="00E40BA6">
        <w:rPr>
          <w:sz w:val="20"/>
          <w:szCs w:val="20"/>
        </w:rPr>
        <w:t>nin</w:t>
      </w:r>
      <w:proofErr w:type="spellEnd"/>
      <w:r w:rsidRPr="00E40BA6">
        <w:rPr>
          <w:sz w:val="20"/>
          <w:szCs w:val="20"/>
        </w:rPr>
        <w:t xml:space="preserve"> teminat hesabından çekilmiş olup, teminat tutarı sürdürülebilir teminatın altına indiğinden (1400-510=890 TL), </w:t>
      </w:r>
      <w:proofErr w:type="spellStart"/>
      <w:r w:rsidRPr="00E40BA6">
        <w:rPr>
          <w:sz w:val="20"/>
          <w:szCs w:val="20"/>
        </w:rPr>
        <w:t>Takasbank</w:t>
      </w:r>
      <w:proofErr w:type="spellEnd"/>
      <w:r w:rsidRPr="00E40BA6">
        <w:rPr>
          <w:sz w:val="20"/>
          <w:szCs w:val="20"/>
        </w:rPr>
        <w:t xml:space="preserve"> tarafından yapılan teminat tamamlama çağrısı üzerine 310 TL (1200-890=310 TL) eksik teminat tutarı müşteri tarafından teminat hesabına yatırılmıştır.  </w:t>
      </w:r>
    </w:p>
    <w:p w:rsidR="00E40BA6" w:rsidRPr="00E40BA6" w:rsidRDefault="00E40BA6" w:rsidP="00E40BA6">
      <w:pPr>
        <w:spacing w:line="240" w:lineRule="exact"/>
        <w:ind w:firstLine="567"/>
        <w:jc w:val="both"/>
        <w:rPr>
          <w:sz w:val="20"/>
          <w:szCs w:val="20"/>
        </w:rPr>
      </w:pPr>
      <w:proofErr w:type="gramStart"/>
      <w:r w:rsidRPr="00E40BA6">
        <w:rPr>
          <w:sz w:val="20"/>
          <w:szCs w:val="20"/>
        </w:rPr>
        <w:t>27/5/2011</w:t>
      </w:r>
      <w:proofErr w:type="gramEnd"/>
      <w:r w:rsidRPr="00E40BA6">
        <w:rPr>
          <w:sz w:val="20"/>
          <w:szCs w:val="20"/>
        </w:rPr>
        <w:t xml:space="preserve"> tarihindeki değerleme kar/zararı:[(1,5680-1,5450)* 10.000]= </w:t>
      </w:r>
      <w:r w:rsidRPr="00E40BA6">
        <w:rPr>
          <w:sz w:val="20"/>
          <w:szCs w:val="20"/>
          <w:u w:val="single"/>
        </w:rPr>
        <w:t>230 TL</w:t>
      </w:r>
      <w:r w:rsidRPr="00E40BA6">
        <w:rPr>
          <w:sz w:val="20"/>
          <w:szCs w:val="20"/>
        </w:rPr>
        <w:t xml:space="preserve"> </w:t>
      </w:r>
      <w:bookmarkEnd w:id="22"/>
      <w:bookmarkEnd w:id="23"/>
    </w:p>
    <w:p w:rsidR="00E40BA6" w:rsidRPr="00E40BA6" w:rsidRDefault="00E40BA6" w:rsidP="00E40BA6">
      <w:pPr>
        <w:spacing w:line="240" w:lineRule="exact"/>
        <w:ind w:firstLine="567"/>
        <w:jc w:val="both"/>
        <w:rPr>
          <w:sz w:val="20"/>
          <w:szCs w:val="20"/>
        </w:rPr>
      </w:pPr>
    </w:p>
    <w:p w:rsidR="00E40BA6" w:rsidRPr="00E40BA6" w:rsidRDefault="00E40BA6" w:rsidP="00E40BA6">
      <w:pPr>
        <w:spacing w:line="240" w:lineRule="exact"/>
        <w:ind w:firstLine="567"/>
        <w:jc w:val="both"/>
        <w:rPr>
          <w:sz w:val="20"/>
          <w:szCs w:val="20"/>
        </w:rPr>
      </w:pPr>
      <w:r w:rsidRPr="00E40BA6">
        <w:rPr>
          <w:sz w:val="20"/>
          <w:szCs w:val="20"/>
        </w:rPr>
        <w:lastRenderedPageBreak/>
        <w:t>230 TL kar teminat hesabına yatırılmıştır. (1200+230= 1430 TL)</w:t>
      </w:r>
    </w:p>
    <w:p w:rsidR="00E40BA6" w:rsidRPr="00E40BA6" w:rsidRDefault="00E40BA6" w:rsidP="00E40BA6">
      <w:pPr>
        <w:spacing w:line="240" w:lineRule="exact"/>
        <w:ind w:firstLine="567"/>
        <w:jc w:val="both"/>
        <w:rPr>
          <w:sz w:val="20"/>
          <w:szCs w:val="20"/>
          <w:u w:val="single"/>
        </w:rPr>
      </w:pPr>
      <w:proofErr w:type="gramStart"/>
      <w:r w:rsidRPr="00E40BA6">
        <w:rPr>
          <w:sz w:val="20"/>
          <w:szCs w:val="20"/>
        </w:rPr>
        <w:t>28/5/2011</w:t>
      </w:r>
      <w:proofErr w:type="gramEnd"/>
      <w:r w:rsidRPr="00E40BA6">
        <w:rPr>
          <w:sz w:val="20"/>
          <w:szCs w:val="20"/>
        </w:rPr>
        <w:t xml:space="preserve"> tarihindeki değerleme kar/zararı:[(1,5560-1,5680)* 10.000]= </w:t>
      </w:r>
      <w:r w:rsidRPr="00E40BA6">
        <w:rPr>
          <w:b/>
          <w:sz w:val="20"/>
          <w:szCs w:val="20"/>
          <w:u w:val="single"/>
        </w:rPr>
        <w:t>-</w:t>
      </w:r>
      <w:r w:rsidRPr="00E40BA6">
        <w:rPr>
          <w:sz w:val="20"/>
          <w:szCs w:val="20"/>
          <w:u w:val="single"/>
        </w:rPr>
        <w:t>120 TL</w:t>
      </w:r>
    </w:p>
    <w:p w:rsidR="00E40BA6" w:rsidRPr="00E40BA6" w:rsidRDefault="00E40BA6" w:rsidP="00E40BA6">
      <w:pPr>
        <w:spacing w:line="240" w:lineRule="exact"/>
        <w:ind w:firstLine="567"/>
        <w:jc w:val="both"/>
        <w:rPr>
          <w:sz w:val="20"/>
          <w:szCs w:val="20"/>
        </w:rPr>
      </w:pPr>
    </w:p>
    <w:p w:rsidR="00E40BA6" w:rsidRPr="00E40BA6" w:rsidRDefault="00E40BA6" w:rsidP="00E40BA6">
      <w:pPr>
        <w:spacing w:line="240" w:lineRule="exact"/>
        <w:ind w:firstLine="567"/>
        <w:jc w:val="both"/>
        <w:rPr>
          <w:sz w:val="20"/>
          <w:szCs w:val="20"/>
        </w:rPr>
      </w:pPr>
      <w:r w:rsidRPr="00E40BA6">
        <w:rPr>
          <w:sz w:val="20"/>
          <w:szCs w:val="20"/>
        </w:rPr>
        <w:t>120 TL zarar teminat hesabından çekilmiştir. (1430-120=1310 TL)</w:t>
      </w:r>
    </w:p>
    <w:p w:rsidR="00E40BA6" w:rsidRPr="00E40BA6" w:rsidRDefault="00E40BA6" w:rsidP="00E40BA6">
      <w:pPr>
        <w:spacing w:line="240" w:lineRule="exact"/>
        <w:ind w:firstLine="567"/>
        <w:jc w:val="both"/>
        <w:rPr>
          <w:sz w:val="20"/>
          <w:szCs w:val="20"/>
          <w:u w:val="single"/>
        </w:rPr>
      </w:pPr>
      <w:proofErr w:type="gramStart"/>
      <w:r w:rsidRPr="00E40BA6">
        <w:rPr>
          <w:sz w:val="20"/>
          <w:szCs w:val="20"/>
        </w:rPr>
        <w:t>29/5/2011</w:t>
      </w:r>
      <w:proofErr w:type="gramEnd"/>
      <w:r w:rsidRPr="00E40BA6">
        <w:rPr>
          <w:sz w:val="20"/>
          <w:szCs w:val="20"/>
        </w:rPr>
        <w:t xml:space="preserve"> tarihindeki değerleme kar/zararı:[(1,5750-1,5560)* 10.000]= </w:t>
      </w:r>
      <w:r w:rsidRPr="00E40BA6">
        <w:rPr>
          <w:sz w:val="20"/>
          <w:szCs w:val="20"/>
          <w:u w:val="single"/>
        </w:rPr>
        <w:t>190TL</w:t>
      </w:r>
    </w:p>
    <w:p w:rsidR="00E40BA6" w:rsidRPr="00E40BA6" w:rsidRDefault="00E40BA6" w:rsidP="00E40BA6">
      <w:pPr>
        <w:spacing w:line="240" w:lineRule="exact"/>
        <w:ind w:firstLine="567"/>
        <w:jc w:val="both"/>
        <w:rPr>
          <w:sz w:val="20"/>
          <w:szCs w:val="20"/>
        </w:rPr>
      </w:pPr>
    </w:p>
    <w:p w:rsidR="00E40BA6" w:rsidRPr="00E40BA6" w:rsidRDefault="00E40BA6" w:rsidP="00E40BA6">
      <w:pPr>
        <w:spacing w:line="240" w:lineRule="exact"/>
        <w:ind w:firstLine="567"/>
        <w:jc w:val="both"/>
        <w:rPr>
          <w:sz w:val="20"/>
          <w:szCs w:val="20"/>
        </w:rPr>
      </w:pPr>
      <w:r w:rsidRPr="00E40BA6">
        <w:rPr>
          <w:sz w:val="20"/>
          <w:szCs w:val="20"/>
        </w:rPr>
        <w:t>190 TL kar teminat hesabına yatırılmıştır. (1310+190=1500 TL)</w:t>
      </w:r>
    </w:p>
    <w:p w:rsidR="00E40BA6" w:rsidRPr="00E40BA6" w:rsidRDefault="00E40BA6" w:rsidP="00E40BA6">
      <w:pPr>
        <w:spacing w:line="240" w:lineRule="exact"/>
        <w:ind w:firstLine="567"/>
        <w:jc w:val="both"/>
        <w:rPr>
          <w:sz w:val="20"/>
          <w:szCs w:val="20"/>
        </w:rPr>
      </w:pPr>
      <w:proofErr w:type="gramStart"/>
      <w:r w:rsidRPr="00E40BA6">
        <w:rPr>
          <w:sz w:val="20"/>
          <w:szCs w:val="20"/>
        </w:rPr>
        <w:t>30/5/2011</w:t>
      </w:r>
      <w:proofErr w:type="gramEnd"/>
      <w:r w:rsidRPr="00E40BA6">
        <w:rPr>
          <w:sz w:val="20"/>
          <w:szCs w:val="20"/>
        </w:rPr>
        <w:t xml:space="preserve"> tarihindeki değerleme kar/zararı:[(1,5840-1,5750)* 10.000]= </w:t>
      </w:r>
      <w:r w:rsidRPr="00E40BA6">
        <w:rPr>
          <w:sz w:val="20"/>
          <w:szCs w:val="20"/>
          <w:u w:val="single"/>
        </w:rPr>
        <w:t>90TL</w:t>
      </w:r>
      <w:r w:rsidRPr="00E40BA6">
        <w:rPr>
          <w:sz w:val="20"/>
          <w:szCs w:val="20"/>
        </w:rPr>
        <w:t xml:space="preserve"> </w:t>
      </w:r>
    </w:p>
    <w:p w:rsidR="00E40BA6" w:rsidRPr="00E40BA6" w:rsidRDefault="00E40BA6" w:rsidP="00E40BA6">
      <w:pPr>
        <w:spacing w:line="240" w:lineRule="exact"/>
        <w:ind w:firstLine="567"/>
        <w:jc w:val="both"/>
        <w:rPr>
          <w:sz w:val="20"/>
          <w:szCs w:val="20"/>
        </w:rPr>
      </w:pPr>
    </w:p>
    <w:p w:rsidR="00E40BA6" w:rsidRPr="00E40BA6" w:rsidRDefault="00E40BA6" w:rsidP="00E40BA6">
      <w:pPr>
        <w:spacing w:line="240" w:lineRule="exact"/>
        <w:ind w:firstLine="567"/>
        <w:jc w:val="both"/>
        <w:rPr>
          <w:sz w:val="20"/>
          <w:szCs w:val="20"/>
        </w:rPr>
      </w:pPr>
      <w:r w:rsidRPr="00E40BA6">
        <w:rPr>
          <w:sz w:val="20"/>
          <w:szCs w:val="20"/>
        </w:rPr>
        <w:t>90 TL kar teminat hesabına yatırılmıştır. (1500+90=1590 TL)</w:t>
      </w:r>
    </w:p>
    <w:p w:rsidR="00E40BA6" w:rsidRPr="00E40BA6" w:rsidRDefault="00E40BA6" w:rsidP="00E40BA6">
      <w:pPr>
        <w:spacing w:line="240" w:lineRule="exact"/>
        <w:ind w:firstLine="567"/>
        <w:jc w:val="both"/>
        <w:rPr>
          <w:sz w:val="20"/>
          <w:szCs w:val="20"/>
        </w:rPr>
      </w:pPr>
      <w:proofErr w:type="gramStart"/>
      <w:r w:rsidRPr="00E40BA6">
        <w:rPr>
          <w:sz w:val="20"/>
          <w:szCs w:val="20"/>
        </w:rPr>
        <w:t>31/5/2011</w:t>
      </w:r>
      <w:proofErr w:type="gramEnd"/>
      <w:r w:rsidRPr="00E40BA6">
        <w:rPr>
          <w:sz w:val="20"/>
          <w:szCs w:val="20"/>
        </w:rPr>
        <w:t xml:space="preserve"> tarihindeki değerleme kar/zararı:[(vade tarihi </w:t>
      </w:r>
      <w:proofErr w:type="spellStart"/>
      <w:r w:rsidRPr="00E40BA6">
        <w:rPr>
          <w:sz w:val="20"/>
          <w:szCs w:val="20"/>
        </w:rPr>
        <w:t>günl</w:t>
      </w:r>
      <w:proofErr w:type="spellEnd"/>
      <w:r w:rsidRPr="00E40BA6">
        <w:rPr>
          <w:sz w:val="20"/>
          <w:szCs w:val="20"/>
        </w:rPr>
        <w:t xml:space="preserve">. </w:t>
      </w:r>
      <w:proofErr w:type="spellStart"/>
      <w:r w:rsidRPr="00E40BA6">
        <w:rPr>
          <w:sz w:val="20"/>
          <w:szCs w:val="20"/>
        </w:rPr>
        <w:t>uzl</w:t>
      </w:r>
      <w:proofErr w:type="spellEnd"/>
      <w:r w:rsidRPr="00E40BA6">
        <w:rPr>
          <w:sz w:val="20"/>
          <w:szCs w:val="20"/>
        </w:rPr>
        <w:t xml:space="preserve">. </w:t>
      </w:r>
      <w:proofErr w:type="gramStart"/>
      <w:r w:rsidRPr="00E40BA6">
        <w:rPr>
          <w:sz w:val="20"/>
          <w:szCs w:val="20"/>
        </w:rPr>
        <w:t>fiyatı</w:t>
      </w:r>
      <w:proofErr w:type="gramEnd"/>
      <w:r w:rsidRPr="00E40BA6">
        <w:rPr>
          <w:sz w:val="20"/>
          <w:szCs w:val="20"/>
        </w:rPr>
        <w:t xml:space="preserve">- bir önceki gün </w:t>
      </w:r>
      <w:proofErr w:type="spellStart"/>
      <w:r w:rsidRPr="00E40BA6">
        <w:rPr>
          <w:sz w:val="20"/>
          <w:szCs w:val="20"/>
        </w:rPr>
        <w:t>uzl</w:t>
      </w:r>
      <w:proofErr w:type="spellEnd"/>
      <w:r w:rsidRPr="00E40BA6">
        <w:rPr>
          <w:sz w:val="20"/>
          <w:szCs w:val="20"/>
        </w:rPr>
        <w:t xml:space="preserve">.     </w:t>
      </w:r>
      <w:proofErr w:type="spellStart"/>
      <w:r w:rsidRPr="00E40BA6">
        <w:rPr>
          <w:sz w:val="20"/>
          <w:szCs w:val="20"/>
        </w:rPr>
        <w:t>fiy</w:t>
      </w:r>
      <w:proofErr w:type="spellEnd"/>
      <w:r w:rsidRPr="00E40BA6">
        <w:rPr>
          <w:sz w:val="20"/>
          <w:szCs w:val="20"/>
        </w:rPr>
        <w:t xml:space="preserve">.)*  sözleşme tutarı] </w:t>
      </w:r>
    </w:p>
    <w:p w:rsidR="00E40BA6" w:rsidRPr="00E40BA6" w:rsidRDefault="00E40BA6" w:rsidP="00E40BA6">
      <w:pPr>
        <w:spacing w:line="240" w:lineRule="exact"/>
        <w:ind w:firstLine="567"/>
        <w:jc w:val="both"/>
        <w:rPr>
          <w:sz w:val="20"/>
          <w:szCs w:val="20"/>
          <w:u w:val="single"/>
        </w:rPr>
      </w:pPr>
      <w:r w:rsidRPr="00E40BA6">
        <w:rPr>
          <w:sz w:val="20"/>
          <w:szCs w:val="20"/>
        </w:rPr>
        <w:t xml:space="preserve">                                                                      :[(1,5860-1,5840)* 10.000]= </w:t>
      </w:r>
      <w:r w:rsidRPr="00E40BA6">
        <w:rPr>
          <w:sz w:val="20"/>
          <w:szCs w:val="20"/>
          <w:u w:val="single"/>
        </w:rPr>
        <w:t>20TL</w:t>
      </w:r>
    </w:p>
    <w:p w:rsidR="00E40BA6" w:rsidRPr="00E40BA6" w:rsidRDefault="00E40BA6" w:rsidP="00E40BA6">
      <w:pPr>
        <w:spacing w:line="240" w:lineRule="exact"/>
        <w:ind w:firstLine="567"/>
        <w:jc w:val="both"/>
        <w:rPr>
          <w:sz w:val="20"/>
          <w:szCs w:val="20"/>
        </w:rPr>
      </w:pPr>
    </w:p>
    <w:p w:rsidR="00E40BA6" w:rsidRPr="00E40BA6" w:rsidRDefault="00E40BA6" w:rsidP="00E40BA6">
      <w:pPr>
        <w:spacing w:line="240" w:lineRule="exact"/>
        <w:ind w:firstLine="567"/>
        <w:jc w:val="both"/>
        <w:rPr>
          <w:sz w:val="20"/>
          <w:szCs w:val="20"/>
        </w:rPr>
      </w:pPr>
      <w:r w:rsidRPr="00E40BA6">
        <w:rPr>
          <w:sz w:val="20"/>
          <w:szCs w:val="20"/>
        </w:rPr>
        <w:t>20 TL kar teminat hesabına yatırılmıştır. (1590+20=1610 TL)</w:t>
      </w:r>
    </w:p>
    <w:p w:rsidR="00E40BA6" w:rsidRPr="00E40BA6" w:rsidRDefault="00E40BA6" w:rsidP="00E40BA6">
      <w:pPr>
        <w:spacing w:line="240" w:lineRule="exact"/>
        <w:ind w:firstLine="567"/>
        <w:jc w:val="both"/>
        <w:rPr>
          <w:sz w:val="20"/>
          <w:szCs w:val="20"/>
        </w:rPr>
      </w:pPr>
      <w:r w:rsidRPr="00E40BA6">
        <w:rPr>
          <w:sz w:val="20"/>
          <w:szCs w:val="20"/>
        </w:rPr>
        <w:t>(</w:t>
      </w:r>
      <w:proofErr w:type="gramStart"/>
      <w:r w:rsidRPr="00E40BA6">
        <w:rPr>
          <w:sz w:val="20"/>
          <w:szCs w:val="20"/>
        </w:rPr>
        <w:t>31/5/2011</w:t>
      </w:r>
      <w:proofErr w:type="gramEnd"/>
      <w:r w:rsidRPr="00E40BA6">
        <w:rPr>
          <w:sz w:val="20"/>
          <w:szCs w:val="20"/>
        </w:rPr>
        <w:t xml:space="preserve">) Sözleşme net kar/zararı:[(vade tarihi </w:t>
      </w:r>
      <w:proofErr w:type="spellStart"/>
      <w:r w:rsidRPr="00E40BA6">
        <w:rPr>
          <w:sz w:val="20"/>
          <w:szCs w:val="20"/>
        </w:rPr>
        <w:t>günl</w:t>
      </w:r>
      <w:proofErr w:type="spellEnd"/>
      <w:r w:rsidRPr="00E40BA6">
        <w:rPr>
          <w:sz w:val="20"/>
          <w:szCs w:val="20"/>
        </w:rPr>
        <w:t xml:space="preserve">. </w:t>
      </w:r>
      <w:proofErr w:type="spellStart"/>
      <w:r w:rsidRPr="00E40BA6">
        <w:rPr>
          <w:sz w:val="20"/>
          <w:szCs w:val="20"/>
        </w:rPr>
        <w:t>uzl</w:t>
      </w:r>
      <w:proofErr w:type="spellEnd"/>
      <w:r w:rsidRPr="00E40BA6">
        <w:rPr>
          <w:sz w:val="20"/>
          <w:szCs w:val="20"/>
        </w:rPr>
        <w:t xml:space="preserve">. </w:t>
      </w:r>
      <w:proofErr w:type="gramStart"/>
      <w:r w:rsidRPr="00E40BA6">
        <w:rPr>
          <w:sz w:val="20"/>
          <w:szCs w:val="20"/>
        </w:rPr>
        <w:t>fiyatı</w:t>
      </w:r>
      <w:proofErr w:type="gramEnd"/>
      <w:r w:rsidRPr="00E40BA6">
        <w:rPr>
          <w:sz w:val="20"/>
          <w:szCs w:val="20"/>
        </w:rPr>
        <w:t xml:space="preserve"> – sözleşme fiyatı)* sözleşme tutarı]</w:t>
      </w:r>
    </w:p>
    <w:p w:rsidR="00E40BA6" w:rsidRPr="00E40BA6" w:rsidRDefault="00E40BA6" w:rsidP="00E40BA6">
      <w:pPr>
        <w:spacing w:line="240" w:lineRule="exact"/>
        <w:ind w:firstLine="567"/>
        <w:jc w:val="both"/>
        <w:rPr>
          <w:sz w:val="20"/>
          <w:szCs w:val="20"/>
        </w:rPr>
      </w:pPr>
      <w:r w:rsidRPr="00E40BA6">
        <w:rPr>
          <w:sz w:val="20"/>
          <w:szCs w:val="20"/>
        </w:rPr>
        <w:t xml:space="preserve">                                                          :[(1,5860-1,5760)* 10.000]= </w:t>
      </w:r>
      <w:r w:rsidRPr="00E40BA6">
        <w:rPr>
          <w:sz w:val="20"/>
          <w:szCs w:val="20"/>
          <w:u w:val="single"/>
        </w:rPr>
        <w:t>100 TL</w:t>
      </w:r>
      <w:r w:rsidRPr="00E40BA6">
        <w:rPr>
          <w:sz w:val="20"/>
          <w:szCs w:val="20"/>
        </w:rPr>
        <w:t xml:space="preserve"> </w:t>
      </w:r>
    </w:p>
    <w:p w:rsidR="00E40BA6" w:rsidRPr="00E40BA6" w:rsidRDefault="00E40BA6" w:rsidP="00E40BA6">
      <w:pPr>
        <w:spacing w:line="240" w:lineRule="exact"/>
        <w:ind w:firstLine="567"/>
        <w:jc w:val="both"/>
        <w:rPr>
          <w:sz w:val="20"/>
          <w:szCs w:val="20"/>
        </w:rPr>
      </w:pPr>
      <w:r w:rsidRPr="00E40BA6">
        <w:rPr>
          <w:sz w:val="20"/>
          <w:szCs w:val="20"/>
        </w:rPr>
        <w:t xml:space="preserve">Sözleşme 100 TL karla sonuçlanmış olup, söz konusu kar üzerinden % 10 oranında </w:t>
      </w:r>
      <w:proofErr w:type="spellStart"/>
      <w:r w:rsidRPr="00E40BA6">
        <w:rPr>
          <w:sz w:val="20"/>
          <w:szCs w:val="20"/>
        </w:rPr>
        <w:t>tevkifat</w:t>
      </w:r>
      <w:proofErr w:type="spellEnd"/>
      <w:r w:rsidRPr="00E40BA6">
        <w:rPr>
          <w:sz w:val="20"/>
          <w:szCs w:val="20"/>
        </w:rPr>
        <w:t xml:space="preserve"> yapılacaktır.</w:t>
      </w:r>
    </w:p>
    <w:p w:rsidR="00E40BA6" w:rsidRPr="00E40BA6" w:rsidRDefault="00E40BA6" w:rsidP="00E40BA6">
      <w:pPr>
        <w:spacing w:line="240" w:lineRule="exact"/>
        <w:ind w:firstLine="567"/>
        <w:jc w:val="both"/>
        <w:rPr>
          <w:sz w:val="20"/>
          <w:szCs w:val="20"/>
        </w:rPr>
      </w:pPr>
      <w:r w:rsidRPr="00E40BA6">
        <w:rPr>
          <w:sz w:val="20"/>
          <w:szCs w:val="20"/>
        </w:rPr>
        <w:t xml:space="preserve">     Değerleme Tutarları Toplamı = Sözleşme Kar/Zararı</w:t>
      </w:r>
    </w:p>
    <w:p w:rsidR="00E40BA6" w:rsidRPr="00E40BA6" w:rsidRDefault="00E40BA6" w:rsidP="00E40BA6">
      <w:pPr>
        <w:spacing w:line="240" w:lineRule="exact"/>
        <w:ind w:firstLine="567"/>
        <w:jc w:val="both"/>
        <w:rPr>
          <w:sz w:val="20"/>
          <w:szCs w:val="20"/>
        </w:rPr>
      </w:pPr>
      <w:r w:rsidRPr="00E40BA6">
        <w:rPr>
          <w:sz w:val="20"/>
          <w:szCs w:val="20"/>
        </w:rPr>
        <w:t>(200-510+230-120+190+90+20) = 100</w:t>
      </w:r>
    </w:p>
    <w:p w:rsidR="00E40BA6" w:rsidRPr="00E40BA6" w:rsidRDefault="00E40BA6" w:rsidP="00E40BA6">
      <w:pPr>
        <w:spacing w:line="240" w:lineRule="exact"/>
        <w:ind w:firstLine="567"/>
        <w:jc w:val="both"/>
        <w:rPr>
          <w:sz w:val="20"/>
          <w:szCs w:val="20"/>
        </w:rPr>
      </w:pPr>
    </w:p>
    <w:p w:rsidR="00E40BA6" w:rsidRPr="00E40BA6" w:rsidRDefault="00E40BA6" w:rsidP="00E40BA6">
      <w:pPr>
        <w:spacing w:line="240" w:lineRule="exact"/>
        <w:ind w:firstLine="567"/>
        <w:jc w:val="both"/>
        <w:rPr>
          <w:sz w:val="20"/>
          <w:szCs w:val="20"/>
        </w:rPr>
      </w:pPr>
      <w:r w:rsidRPr="00E40BA6">
        <w:rPr>
          <w:sz w:val="20"/>
          <w:szCs w:val="20"/>
        </w:rPr>
        <w:t xml:space="preserve">Örnek 9: Örnek </w:t>
      </w:r>
      <w:smartTag w:uri="urn:schemas-microsoft-com:office:smarttags" w:element="metricconverter">
        <w:smartTagPr>
          <w:attr w:name="ProductID" w:val="8’"/>
        </w:smartTagPr>
        <w:r w:rsidRPr="00E40BA6">
          <w:rPr>
            <w:sz w:val="20"/>
            <w:szCs w:val="20"/>
          </w:rPr>
          <w:t>8’</w:t>
        </w:r>
      </w:smartTag>
      <w:r w:rsidRPr="00E40BA6">
        <w:rPr>
          <w:sz w:val="20"/>
          <w:szCs w:val="20"/>
        </w:rPr>
        <w:t>deki Bay (H)’</w:t>
      </w:r>
      <w:proofErr w:type="spellStart"/>
      <w:r w:rsidRPr="00E40BA6">
        <w:rPr>
          <w:sz w:val="20"/>
          <w:szCs w:val="20"/>
        </w:rPr>
        <w:t>nin</w:t>
      </w:r>
      <w:proofErr w:type="spellEnd"/>
      <w:r w:rsidRPr="00E40BA6">
        <w:rPr>
          <w:sz w:val="20"/>
          <w:szCs w:val="20"/>
        </w:rPr>
        <w:t xml:space="preserve"> </w:t>
      </w:r>
      <w:proofErr w:type="gramStart"/>
      <w:r w:rsidRPr="00E40BA6">
        <w:rPr>
          <w:sz w:val="20"/>
          <w:szCs w:val="20"/>
        </w:rPr>
        <w:t>28/5/2011</w:t>
      </w:r>
      <w:proofErr w:type="gramEnd"/>
      <w:r w:rsidRPr="00E40BA6">
        <w:rPr>
          <w:sz w:val="20"/>
          <w:szCs w:val="20"/>
        </w:rPr>
        <w:t xml:space="preserve"> tarihinde vadeden önce kısa pozisyon almak suretiyle sözleşmeyi kapatması durumunda ise, teminat tutarlarına ilişkin günlük değerleme farklarının hesaplanması ve teminat hesaplarına yansıtılması aşağıdaki şekilde yapılmaktadır;</w:t>
      </w:r>
    </w:p>
    <w:p w:rsidR="00E40BA6" w:rsidRPr="00E40BA6" w:rsidRDefault="00E40BA6" w:rsidP="00E40BA6">
      <w:pPr>
        <w:spacing w:line="240" w:lineRule="exact"/>
        <w:ind w:firstLine="567"/>
        <w:jc w:val="both"/>
        <w:rPr>
          <w:sz w:val="20"/>
          <w:szCs w:val="20"/>
        </w:rPr>
      </w:pPr>
      <w:r w:rsidRPr="00E40BA6">
        <w:rPr>
          <w:sz w:val="20"/>
          <w:szCs w:val="20"/>
        </w:rPr>
        <w:t>Satış fiyatı (Kısa Pozisyon):</w:t>
      </w:r>
      <w:r w:rsidRPr="00E40BA6">
        <w:rPr>
          <w:b/>
          <w:sz w:val="20"/>
          <w:szCs w:val="20"/>
        </w:rPr>
        <w:t xml:space="preserve"> </w:t>
      </w:r>
      <w:r w:rsidRPr="00E40BA6">
        <w:rPr>
          <w:sz w:val="20"/>
          <w:szCs w:val="20"/>
        </w:rPr>
        <w:t>1,5730 TL (</w:t>
      </w:r>
      <w:proofErr w:type="gramStart"/>
      <w:r w:rsidRPr="00E40BA6">
        <w:rPr>
          <w:sz w:val="20"/>
          <w:szCs w:val="20"/>
        </w:rPr>
        <w:t>28/5/2011</w:t>
      </w:r>
      <w:proofErr w:type="gramEnd"/>
      <w:r w:rsidRPr="00E40BA6">
        <w:rPr>
          <w:sz w:val="20"/>
          <w:szCs w:val="20"/>
        </w:rPr>
        <w:t xml:space="preserve"> tarihinde gerçekleştirilen işleme ilişkin kur)</w:t>
      </w:r>
    </w:p>
    <w:p w:rsidR="00E40BA6" w:rsidRPr="00E40BA6" w:rsidRDefault="00E40BA6" w:rsidP="00E40BA6">
      <w:pPr>
        <w:spacing w:line="240" w:lineRule="exact"/>
        <w:ind w:firstLine="567"/>
        <w:jc w:val="both"/>
        <w:rPr>
          <w:sz w:val="20"/>
          <w:szCs w:val="20"/>
        </w:rPr>
      </w:pPr>
      <w:proofErr w:type="gramStart"/>
      <w:r w:rsidRPr="00E40BA6">
        <w:rPr>
          <w:sz w:val="20"/>
          <w:szCs w:val="20"/>
        </w:rPr>
        <w:t>25/5/2011</w:t>
      </w:r>
      <w:proofErr w:type="gramEnd"/>
      <w:r w:rsidRPr="00E40BA6">
        <w:rPr>
          <w:sz w:val="20"/>
          <w:szCs w:val="20"/>
        </w:rPr>
        <w:t xml:space="preserve"> tarihindeki değerleme kar/zararı:[(günlük </w:t>
      </w:r>
      <w:proofErr w:type="spellStart"/>
      <w:r w:rsidRPr="00E40BA6">
        <w:rPr>
          <w:sz w:val="20"/>
          <w:szCs w:val="20"/>
        </w:rPr>
        <w:t>uzl</w:t>
      </w:r>
      <w:proofErr w:type="spellEnd"/>
      <w:r w:rsidRPr="00E40BA6">
        <w:rPr>
          <w:sz w:val="20"/>
          <w:szCs w:val="20"/>
        </w:rPr>
        <w:t xml:space="preserve">. </w:t>
      </w:r>
      <w:proofErr w:type="gramStart"/>
      <w:r w:rsidRPr="00E40BA6">
        <w:rPr>
          <w:sz w:val="20"/>
          <w:szCs w:val="20"/>
        </w:rPr>
        <w:t>fiyatı</w:t>
      </w:r>
      <w:proofErr w:type="gramEnd"/>
      <w:r w:rsidRPr="00E40BA6">
        <w:rPr>
          <w:sz w:val="20"/>
          <w:szCs w:val="20"/>
        </w:rPr>
        <w:t xml:space="preserve">-söz. </w:t>
      </w:r>
      <w:proofErr w:type="gramStart"/>
      <w:r w:rsidRPr="00E40BA6">
        <w:rPr>
          <w:sz w:val="20"/>
          <w:szCs w:val="20"/>
        </w:rPr>
        <w:t>fiyatı</w:t>
      </w:r>
      <w:proofErr w:type="gramEnd"/>
      <w:r w:rsidRPr="00E40BA6">
        <w:rPr>
          <w:sz w:val="20"/>
          <w:szCs w:val="20"/>
        </w:rPr>
        <w:t>)* sözleşme tutarı]</w:t>
      </w:r>
    </w:p>
    <w:p w:rsidR="00E40BA6" w:rsidRPr="00E40BA6" w:rsidRDefault="00E40BA6" w:rsidP="00E40BA6">
      <w:pPr>
        <w:spacing w:line="240" w:lineRule="exact"/>
        <w:ind w:firstLine="567"/>
        <w:jc w:val="both"/>
        <w:rPr>
          <w:b/>
          <w:sz w:val="20"/>
          <w:szCs w:val="20"/>
          <w:u w:val="single"/>
        </w:rPr>
      </w:pPr>
      <w:r w:rsidRPr="00E40BA6">
        <w:rPr>
          <w:sz w:val="20"/>
          <w:szCs w:val="20"/>
        </w:rPr>
        <w:t xml:space="preserve">                                                                     :[(1,5960-1,5760)* 10.000]= </w:t>
      </w:r>
      <w:r w:rsidRPr="00E40BA6">
        <w:rPr>
          <w:b/>
          <w:sz w:val="20"/>
          <w:szCs w:val="20"/>
          <w:u w:val="single"/>
        </w:rPr>
        <w:t>200 TL</w:t>
      </w:r>
    </w:p>
    <w:p w:rsidR="00E40BA6" w:rsidRPr="00E40BA6" w:rsidRDefault="00E40BA6" w:rsidP="00E40BA6">
      <w:pPr>
        <w:spacing w:line="240" w:lineRule="exact"/>
        <w:ind w:firstLine="567"/>
        <w:jc w:val="both"/>
        <w:rPr>
          <w:sz w:val="20"/>
          <w:szCs w:val="20"/>
        </w:rPr>
      </w:pPr>
    </w:p>
    <w:p w:rsidR="00E40BA6" w:rsidRPr="00E40BA6" w:rsidRDefault="00E40BA6" w:rsidP="00E40BA6">
      <w:pPr>
        <w:spacing w:line="240" w:lineRule="exact"/>
        <w:ind w:firstLine="567"/>
        <w:jc w:val="both"/>
        <w:rPr>
          <w:sz w:val="20"/>
          <w:szCs w:val="20"/>
        </w:rPr>
      </w:pPr>
      <w:r w:rsidRPr="00E40BA6">
        <w:rPr>
          <w:sz w:val="20"/>
          <w:szCs w:val="20"/>
        </w:rPr>
        <w:t>200 TL kar Bay (H)’</w:t>
      </w:r>
      <w:proofErr w:type="spellStart"/>
      <w:r w:rsidRPr="00E40BA6">
        <w:rPr>
          <w:sz w:val="20"/>
          <w:szCs w:val="20"/>
        </w:rPr>
        <w:t>nin</w:t>
      </w:r>
      <w:proofErr w:type="spellEnd"/>
      <w:r w:rsidRPr="00E40BA6">
        <w:rPr>
          <w:sz w:val="20"/>
          <w:szCs w:val="20"/>
        </w:rPr>
        <w:t xml:space="preserve"> teminat hesabına yatırılmıştır. (1200+200= 1400 TL)</w:t>
      </w:r>
    </w:p>
    <w:p w:rsidR="00E40BA6" w:rsidRPr="00E40BA6" w:rsidRDefault="00E40BA6" w:rsidP="00E40BA6">
      <w:pPr>
        <w:spacing w:line="240" w:lineRule="exact"/>
        <w:ind w:firstLine="567"/>
        <w:jc w:val="both"/>
        <w:rPr>
          <w:sz w:val="20"/>
          <w:szCs w:val="20"/>
        </w:rPr>
      </w:pPr>
      <w:proofErr w:type="gramStart"/>
      <w:r w:rsidRPr="00E40BA6">
        <w:rPr>
          <w:sz w:val="20"/>
          <w:szCs w:val="20"/>
        </w:rPr>
        <w:t>26/5/2011</w:t>
      </w:r>
      <w:proofErr w:type="gramEnd"/>
      <w:r w:rsidRPr="00E40BA6">
        <w:rPr>
          <w:sz w:val="20"/>
          <w:szCs w:val="20"/>
        </w:rPr>
        <w:t xml:space="preserve"> tarihindeki değerleme kar/zararı:[(günlük </w:t>
      </w:r>
      <w:proofErr w:type="spellStart"/>
      <w:r w:rsidRPr="00E40BA6">
        <w:rPr>
          <w:sz w:val="20"/>
          <w:szCs w:val="20"/>
        </w:rPr>
        <w:t>uzl</w:t>
      </w:r>
      <w:proofErr w:type="spellEnd"/>
      <w:r w:rsidRPr="00E40BA6">
        <w:rPr>
          <w:sz w:val="20"/>
          <w:szCs w:val="20"/>
        </w:rPr>
        <w:t xml:space="preserve">. </w:t>
      </w:r>
      <w:proofErr w:type="gramStart"/>
      <w:r w:rsidRPr="00E40BA6">
        <w:rPr>
          <w:sz w:val="20"/>
          <w:szCs w:val="20"/>
        </w:rPr>
        <w:t>fiyatı</w:t>
      </w:r>
      <w:proofErr w:type="gramEnd"/>
      <w:r w:rsidRPr="00E40BA6">
        <w:rPr>
          <w:sz w:val="20"/>
          <w:szCs w:val="20"/>
        </w:rPr>
        <w:t xml:space="preserve">- bir önceki gün </w:t>
      </w:r>
      <w:proofErr w:type="spellStart"/>
      <w:r w:rsidRPr="00E40BA6">
        <w:rPr>
          <w:sz w:val="20"/>
          <w:szCs w:val="20"/>
        </w:rPr>
        <w:t>uzl</w:t>
      </w:r>
      <w:proofErr w:type="spellEnd"/>
      <w:r w:rsidRPr="00E40BA6">
        <w:rPr>
          <w:sz w:val="20"/>
          <w:szCs w:val="20"/>
        </w:rPr>
        <w:t xml:space="preserve">. </w:t>
      </w:r>
      <w:proofErr w:type="spellStart"/>
      <w:r w:rsidRPr="00E40BA6">
        <w:rPr>
          <w:sz w:val="20"/>
          <w:szCs w:val="20"/>
        </w:rPr>
        <w:t>fiy</w:t>
      </w:r>
      <w:proofErr w:type="spellEnd"/>
      <w:r w:rsidRPr="00E40BA6">
        <w:rPr>
          <w:sz w:val="20"/>
          <w:szCs w:val="20"/>
        </w:rPr>
        <w:t>.)*</w:t>
      </w:r>
    </w:p>
    <w:p w:rsidR="00E40BA6" w:rsidRPr="00E40BA6" w:rsidRDefault="00E40BA6" w:rsidP="00E40BA6">
      <w:pPr>
        <w:spacing w:line="240" w:lineRule="exact"/>
        <w:ind w:firstLine="567"/>
        <w:jc w:val="both"/>
        <w:rPr>
          <w:sz w:val="20"/>
          <w:szCs w:val="20"/>
        </w:rPr>
      </w:pPr>
      <w:r w:rsidRPr="00E40BA6">
        <w:rPr>
          <w:sz w:val="20"/>
          <w:szCs w:val="20"/>
        </w:rPr>
        <w:t xml:space="preserve">                                                                        </w:t>
      </w:r>
      <w:proofErr w:type="gramStart"/>
      <w:r w:rsidRPr="00E40BA6">
        <w:rPr>
          <w:sz w:val="20"/>
          <w:szCs w:val="20"/>
        </w:rPr>
        <w:t>sözleşme</w:t>
      </w:r>
      <w:proofErr w:type="gramEnd"/>
      <w:r w:rsidRPr="00E40BA6">
        <w:rPr>
          <w:sz w:val="20"/>
          <w:szCs w:val="20"/>
        </w:rPr>
        <w:t xml:space="preserve"> tutarı]</w:t>
      </w:r>
    </w:p>
    <w:p w:rsidR="00E40BA6" w:rsidRPr="00E40BA6" w:rsidRDefault="00E40BA6" w:rsidP="00E40BA6">
      <w:pPr>
        <w:spacing w:line="240" w:lineRule="exact"/>
        <w:ind w:firstLine="567"/>
        <w:jc w:val="both"/>
        <w:rPr>
          <w:sz w:val="20"/>
          <w:szCs w:val="20"/>
          <w:u w:val="single"/>
        </w:rPr>
      </w:pPr>
      <w:r w:rsidRPr="00E40BA6">
        <w:rPr>
          <w:sz w:val="20"/>
          <w:szCs w:val="20"/>
        </w:rPr>
        <w:t xml:space="preserve">                                                                     :[(1,5450-1,5960)* 10.000]= </w:t>
      </w:r>
      <w:r w:rsidRPr="00E40BA6">
        <w:rPr>
          <w:sz w:val="20"/>
          <w:szCs w:val="20"/>
          <w:u w:val="single"/>
        </w:rPr>
        <w:t>-510 TL</w:t>
      </w:r>
    </w:p>
    <w:p w:rsidR="00E40BA6" w:rsidRPr="00E40BA6" w:rsidRDefault="00E40BA6" w:rsidP="00E40BA6">
      <w:pPr>
        <w:spacing w:line="240" w:lineRule="exact"/>
        <w:ind w:firstLine="567"/>
        <w:jc w:val="both"/>
        <w:rPr>
          <w:sz w:val="20"/>
          <w:szCs w:val="20"/>
        </w:rPr>
      </w:pPr>
    </w:p>
    <w:p w:rsidR="00E40BA6" w:rsidRPr="00E40BA6" w:rsidRDefault="00E40BA6" w:rsidP="00E40BA6">
      <w:pPr>
        <w:spacing w:line="240" w:lineRule="exact"/>
        <w:ind w:firstLine="567"/>
        <w:jc w:val="both"/>
        <w:rPr>
          <w:sz w:val="20"/>
          <w:szCs w:val="20"/>
        </w:rPr>
      </w:pPr>
      <w:r w:rsidRPr="00E40BA6">
        <w:rPr>
          <w:sz w:val="20"/>
          <w:szCs w:val="20"/>
        </w:rPr>
        <w:lastRenderedPageBreak/>
        <w:t>510 TL zarar Bay (H)’</w:t>
      </w:r>
      <w:proofErr w:type="spellStart"/>
      <w:r w:rsidRPr="00E40BA6">
        <w:rPr>
          <w:sz w:val="20"/>
          <w:szCs w:val="20"/>
        </w:rPr>
        <w:t>nin</w:t>
      </w:r>
      <w:proofErr w:type="spellEnd"/>
      <w:r w:rsidRPr="00E40BA6">
        <w:rPr>
          <w:sz w:val="20"/>
          <w:szCs w:val="20"/>
        </w:rPr>
        <w:t xml:space="preserve"> teminat hesabından çekilmiş olup, teminat tutarı sürdürülebilir teminatın altına indiğinden (1400-510=890 TL), </w:t>
      </w:r>
      <w:proofErr w:type="spellStart"/>
      <w:r w:rsidRPr="00E40BA6">
        <w:rPr>
          <w:sz w:val="20"/>
          <w:szCs w:val="20"/>
        </w:rPr>
        <w:t>Takasbank</w:t>
      </w:r>
      <w:proofErr w:type="spellEnd"/>
      <w:r w:rsidRPr="00E40BA6">
        <w:rPr>
          <w:sz w:val="20"/>
          <w:szCs w:val="20"/>
        </w:rPr>
        <w:t xml:space="preserve"> tarafından yapılan teminat tamamlama çağrısı üzerine 310 TL eksik teminat tutarı müşteri tarafından teminat hesabına yatırılmıştır.  </w:t>
      </w:r>
    </w:p>
    <w:p w:rsidR="00E40BA6" w:rsidRPr="00E40BA6" w:rsidRDefault="00E40BA6" w:rsidP="00E40BA6">
      <w:pPr>
        <w:spacing w:line="240" w:lineRule="exact"/>
        <w:ind w:firstLine="567"/>
        <w:jc w:val="both"/>
        <w:rPr>
          <w:sz w:val="20"/>
          <w:szCs w:val="20"/>
          <w:u w:val="single"/>
        </w:rPr>
      </w:pPr>
      <w:proofErr w:type="gramStart"/>
      <w:r w:rsidRPr="00E40BA6">
        <w:rPr>
          <w:sz w:val="20"/>
          <w:szCs w:val="20"/>
        </w:rPr>
        <w:t>27/5/2011</w:t>
      </w:r>
      <w:proofErr w:type="gramEnd"/>
      <w:r w:rsidRPr="00E40BA6">
        <w:rPr>
          <w:sz w:val="20"/>
          <w:szCs w:val="20"/>
        </w:rPr>
        <w:t xml:space="preserve"> tarihindeki değerleme kar/zararı:[(1,5680-1,5450)* 10.000]= </w:t>
      </w:r>
      <w:r w:rsidRPr="00E40BA6">
        <w:rPr>
          <w:sz w:val="20"/>
          <w:szCs w:val="20"/>
          <w:u w:val="single"/>
        </w:rPr>
        <w:t>230 TL</w:t>
      </w:r>
    </w:p>
    <w:p w:rsidR="00E40BA6" w:rsidRPr="00E40BA6" w:rsidRDefault="00E40BA6" w:rsidP="00E40BA6">
      <w:pPr>
        <w:spacing w:line="240" w:lineRule="exact"/>
        <w:ind w:firstLine="567"/>
        <w:jc w:val="both"/>
        <w:rPr>
          <w:sz w:val="20"/>
          <w:szCs w:val="20"/>
        </w:rPr>
      </w:pPr>
    </w:p>
    <w:p w:rsidR="00E40BA6" w:rsidRPr="00E40BA6" w:rsidRDefault="00E40BA6" w:rsidP="00E40BA6">
      <w:pPr>
        <w:spacing w:line="240" w:lineRule="exact"/>
        <w:ind w:firstLine="567"/>
        <w:jc w:val="both"/>
        <w:rPr>
          <w:sz w:val="20"/>
          <w:szCs w:val="20"/>
        </w:rPr>
      </w:pPr>
      <w:r w:rsidRPr="00E40BA6">
        <w:rPr>
          <w:sz w:val="20"/>
          <w:szCs w:val="20"/>
        </w:rPr>
        <w:t>230 TL kar Bay (H)’</w:t>
      </w:r>
      <w:proofErr w:type="spellStart"/>
      <w:r w:rsidRPr="00E40BA6">
        <w:rPr>
          <w:sz w:val="20"/>
          <w:szCs w:val="20"/>
        </w:rPr>
        <w:t>nin</w:t>
      </w:r>
      <w:proofErr w:type="spellEnd"/>
      <w:r w:rsidRPr="00E40BA6">
        <w:rPr>
          <w:sz w:val="20"/>
          <w:szCs w:val="20"/>
        </w:rPr>
        <w:t xml:space="preserve"> teminat hesabına yatırılmıştır. (1200+230= 1430 TL)</w:t>
      </w:r>
    </w:p>
    <w:p w:rsidR="00E40BA6" w:rsidRPr="00E40BA6" w:rsidRDefault="00E40BA6" w:rsidP="00E40BA6">
      <w:pPr>
        <w:spacing w:line="240" w:lineRule="exact"/>
        <w:ind w:firstLine="567"/>
        <w:jc w:val="both"/>
        <w:rPr>
          <w:sz w:val="20"/>
          <w:szCs w:val="20"/>
        </w:rPr>
      </w:pPr>
      <w:proofErr w:type="gramStart"/>
      <w:r w:rsidRPr="00E40BA6">
        <w:rPr>
          <w:sz w:val="20"/>
          <w:szCs w:val="20"/>
        </w:rPr>
        <w:t>28/5/2011</w:t>
      </w:r>
      <w:proofErr w:type="gramEnd"/>
      <w:r w:rsidRPr="00E40BA6">
        <w:rPr>
          <w:sz w:val="20"/>
          <w:szCs w:val="20"/>
        </w:rPr>
        <w:t xml:space="preserve"> tarihindeki kapanış kar/zararı:[(satış fiyatı- bir önceki gün </w:t>
      </w:r>
      <w:proofErr w:type="spellStart"/>
      <w:r w:rsidRPr="00E40BA6">
        <w:rPr>
          <w:sz w:val="20"/>
          <w:szCs w:val="20"/>
        </w:rPr>
        <w:t>uzl</w:t>
      </w:r>
      <w:proofErr w:type="spellEnd"/>
      <w:r w:rsidRPr="00E40BA6">
        <w:rPr>
          <w:sz w:val="20"/>
          <w:szCs w:val="20"/>
        </w:rPr>
        <w:t xml:space="preserve">. </w:t>
      </w:r>
      <w:proofErr w:type="spellStart"/>
      <w:r w:rsidRPr="00E40BA6">
        <w:rPr>
          <w:sz w:val="20"/>
          <w:szCs w:val="20"/>
        </w:rPr>
        <w:t>fiy</w:t>
      </w:r>
      <w:proofErr w:type="spellEnd"/>
      <w:r w:rsidRPr="00E40BA6">
        <w:rPr>
          <w:sz w:val="20"/>
          <w:szCs w:val="20"/>
        </w:rPr>
        <w:t xml:space="preserve">.)* </w:t>
      </w:r>
    </w:p>
    <w:p w:rsidR="00E40BA6" w:rsidRPr="00E40BA6" w:rsidRDefault="00E40BA6" w:rsidP="00E40BA6">
      <w:pPr>
        <w:spacing w:line="240" w:lineRule="exact"/>
        <w:ind w:firstLine="567"/>
        <w:jc w:val="both"/>
        <w:rPr>
          <w:sz w:val="20"/>
          <w:szCs w:val="20"/>
        </w:rPr>
      </w:pPr>
      <w:r w:rsidRPr="00E40BA6">
        <w:rPr>
          <w:sz w:val="20"/>
          <w:szCs w:val="20"/>
        </w:rPr>
        <w:t xml:space="preserve">                                                                  </w:t>
      </w:r>
      <w:proofErr w:type="gramStart"/>
      <w:r w:rsidRPr="00E40BA6">
        <w:rPr>
          <w:sz w:val="20"/>
          <w:szCs w:val="20"/>
        </w:rPr>
        <w:t>sözleşme</w:t>
      </w:r>
      <w:proofErr w:type="gramEnd"/>
      <w:r w:rsidRPr="00E40BA6">
        <w:rPr>
          <w:sz w:val="20"/>
          <w:szCs w:val="20"/>
        </w:rPr>
        <w:t xml:space="preserve"> tutarı</w:t>
      </w:r>
    </w:p>
    <w:p w:rsidR="00E40BA6" w:rsidRPr="00E40BA6" w:rsidRDefault="00E40BA6" w:rsidP="00E40BA6">
      <w:pPr>
        <w:spacing w:line="240" w:lineRule="exact"/>
        <w:ind w:firstLine="567"/>
        <w:jc w:val="both"/>
        <w:rPr>
          <w:sz w:val="20"/>
          <w:szCs w:val="20"/>
          <w:u w:val="single"/>
        </w:rPr>
      </w:pPr>
      <w:r w:rsidRPr="00E40BA6">
        <w:rPr>
          <w:sz w:val="20"/>
          <w:szCs w:val="20"/>
        </w:rPr>
        <w:t xml:space="preserve">                                                                 :[(1,5730-1,5680)* 10.000]= </w:t>
      </w:r>
      <w:r w:rsidRPr="00E40BA6">
        <w:rPr>
          <w:sz w:val="20"/>
          <w:szCs w:val="20"/>
          <w:u w:val="single"/>
        </w:rPr>
        <w:t>50 TL</w:t>
      </w:r>
    </w:p>
    <w:p w:rsidR="00E40BA6" w:rsidRPr="00E40BA6" w:rsidRDefault="00E40BA6" w:rsidP="00E40BA6">
      <w:pPr>
        <w:spacing w:line="240" w:lineRule="exact"/>
        <w:ind w:firstLine="567"/>
        <w:jc w:val="both"/>
        <w:rPr>
          <w:sz w:val="20"/>
          <w:szCs w:val="20"/>
        </w:rPr>
      </w:pPr>
    </w:p>
    <w:p w:rsidR="00E40BA6" w:rsidRPr="00E40BA6" w:rsidRDefault="00E40BA6" w:rsidP="00E40BA6">
      <w:pPr>
        <w:spacing w:line="240" w:lineRule="exact"/>
        <w:ind w:firstLine="567"/>
        <w:jc w:val="both"/>
        <w:rPr>
          <w:sz w:val="20"/>
          <w:szCs w:val="20"/>
        </w:rPr>
      </w:pPr>
      <w:r w:rsidRPr="00E40BA6">
        <w:rPr>
          <w:sz w:val="20"/>
          <w:szCs w:val="20"/>
        </w:rPr>
        <w:t>(</w:t>
      </w:r>
      <w:proofErr w:type="gramStart"/>
      <w:r w:rsidRPr="00E40BA6">
        <w:rPr>
          <w:sz w:val="20"/>
          <w:szCs w:val="20"/>
        </w:rPr>
        <w:t>28</w:t>
      </w:r>
      <w:r w:rsidRPr="00E40BA6">
        <w:rPr>
          <w:b/>
          <w:bCs/>
          <w:sz w:val="20"/>
          <w:szCs w:val="20"/>
        </w:rPr>
        <w:t>/</w:t>
      </w:r>
      <w:r w:rsidRPr="00E40BA6">
        <w:rPr>
          <w:sz w:val="20"/>
          <w:szCs w:val="20"/>
        </w:rPr>
        <w:t>5</w:t>
      </w:r>
      <w:r w:rsidRPr="00E40BA6">
        <w:rPr>
          <w:b/>
          <w:bCs/>
          <w:sz w:val="20"/>
          <w:szCs w:val="20"/>
        </w:rPr>
        <w:t>/</w:t>
      </w:r>
      <w:r w:rsidRPr="00E40BA6">
        <w:rPr>
          <w:sz w:val="20"/>
          <w:szCs w:val="20"/>
        </w:rPr>
        <w:t>2011</w:t>
      </w:r>
      <w:proofErr w:type="gramEnd"/>
      <w:r w:rsidRPr="00E40BA6">
        <w:rPr>
          <w:sz w:val="20"/>
          <w:szCs w:val="20"/>
        </w:rPr>
        <w:t>) Sözleşme net kar/zararı:[(satış fiyatı – sözleşme fiyatı)* sözleşme tutarı]</w:t>
      </w:r>
    </w:p>
    <w:p w:rsidR="00E40BA6" w:rsidRPr="00E40BA6" w:rsidRDefault="00E40BA6" w:rsidP="00E40BA6">
      <w:pPr>
        <w:spacing w:line="240" w:lineRule="exact"/>
        <w:ind w:firstLine="567"/>
        <w:jc w:val="both"/>
        <w:rPr>
          <w:b/>
          <w:sz w:val="20"/>
          <w:szCs w:val="20"/>
          <w:u w:val="single"/>
        </w:rPr>
      </w:pPr>
      <w:r w:rsidRPr="00E40BA6">
        <w:rPr>
          <w:sz w:val="20"/>
          <w:szCs w:val="20"/>
        </w:rPr>
        <w:t xml:space="preserve">                                                          :[(1,5730-1,5760)* 10.000]= </w:t>
      </w:r>
      <w:r w:rsidRPr="00E40BA6">
        <w:rPr>
          <w:b/>
          <w:sz w:val="20"/>
          <w:szCs w:val="20"/>
          <w:u w:val="single"/>
        </w:rPr>
        <w:t>-</w:t>
      </w:r>
      <w:r w:rsidRPr="00E40BA6">
        <w:rPr>
          <w:sz w:val="20"/>
          <w:szCs w:val="20"/>
          <w:u w:val="single"/>
        </w:rPr>
        <w:t>30 TL</w:t>
      </w:r>
      <w:r w:rsidRPr="00E40BA6">
        <w:rPr>
          <w:b/>
          <w:sz w:val="20"/>
          <w:szCs w:val="20"/>
          <w:u w:val="single"/>
        </w:rPr>
        <w:t xml:space="preserve"> </w:t>
      </w:r>
    </w:p>
    <w:p w:rsidR="00E40BA6" w:rsidRPr="00E40BA6" w:rsidRDefault="00E40BA6" w:rsidP="00E40BA6">
      <w:pPr>
        <w:spacing w:line="240" w:lineRule="exact"/>
        <w:ind w:firstLine="567"/>
        <w:jc w:val="both"/>
        <w:rPr>
          <w:sz w:val="20"/>
          <w:szCs w:val="20"/>
        </w:rPr>
      </w:pPr>
      <w:proofErr w:type="gramStart"/>
      <w:r w:rsidRPr="00E40BA6">
        <w:rPr>
          <w:sz w:val="20"/>
          <w:szCs w:val="20"/>
        </w:rPr>
        <w:t>28/5/2011</w:t>
      </w:r>
      <w:proofErr w:type="gramEnd"/>
      <w:r w:rsidRPr="00E40BA6">
        <w:rPr>
          <w:sz w:val="20"/>
          <w:szCs w:val="20"/>
        </w:rPr>
        <w:t xml:space="preserve"> tarihinde oluşan kar 50 TL olmakla birlikte, sözleşme net olarak 30 TL zararla sonuçlanmış olduğundan, herhangi bir </w:t>
      </w:r>
      <w:proofErr w:type="spellStart"/>
      <w:r w:rsidRPr="00E40BA6">
        <w:rPr>
          <w:sz w:val="20"/>
          <w:szCs w:val="20"/>
        </w:rPr>
        <w:t>tevkifat</w:t>
      </w:r>
      <w:proofErr w:type="spellEnd"/>
      <w:r w:rsidRPr="00E40BA6">
        <w:rPr>
          <w:sz w:val="20"/>
          <w:szCs w:val="20"/>
        </w:rPr>
        <w:t xml:space="preserve"> yapılması söz konusu değildir.</w:t>
      </w:r>
    </w:p>
    <w:p w:rsidR="00E40BA6" w:rsidRPr="00E40BA6" w:rsidRDefault="00E40BA6" w:rsidP="00E40BA6">
      <w:pPr>
        <w:spacing w:line="240" w:lineRule="exact"/>
        <w:ind w:firstLine="567"/>
        <w:jc w:val="both"/>
        <w:rPr>
          <w:sz w:val="20"/>
          <w:szCs w:val="20"/>
        </w:rPr>
      </w:pPr>
      <w:r w:rsidRPr="00E40BA6">
        <w:rPr>
          <w:sz w:val="20"/>
          <w:szCs w:val="20"/>
        </w:rPr>
        <w:t xml:space="preserve">  Değerleme Tutarları Toplamı = Sözleşme Kar/Zararı</w:t>
      </w:r>
    </w:p>
    <w:p w:rsidR="00E40BA6" w:rsidRPr="00E40BA6" w:rsidRDefault="00E40BA6" w:rsidP="00E40BA6">
      <w:pPr>
        <w:spacing w:line="240" w:lineRule="exact"/>
        <w:ind w:firstLine="567"/>
        <w:jc w:val="both"/>
        <w:rPr>
          <w:sz w:val="20"/>
          <w:szCs w:val="20"/>
        </w:rPr>
      </w:pPr>
      <w:r w:rsidRPr="00E40BA6">
        <w:rPr>
          <w:sz w:val="20"/>
          <w:szCs w:val="20"/>
        </w:rPr>
        <w:t xml:space="preserve">  </w:t>
      </w:r>
      <w:r w:rsidRPr="00E40BA6">
        <w:rPr>
          <w:sz w:val="20"/>
          <w:szCs w:val="20"/>
        </w:rPr>
        <w:tab/>
        <w:t xml:space="preserve">                (200-510+230+50) = -30</w:t>
      </w:r>
    </w:p>
    <w:p w:rsidR="00E40BA6" w:rsidRPr="00E40BA6" w:rsidRDefault="00E40BA6" w:rsidP="00E40BA6">
      <w:pPr>
        <w:spacing w:line="240" w:lineRule="exact"/>
        <w:ind w:firstLine="567"/>
        <w:jc w:val="both"/>
        <w:rPr>
          <w:sz w:val="20"/>
          <w:szCs w:val="20"/>
        </w:rPr>
      </w:pPr>
    </w:p>
    <w:p w:rsidR="00E40BA6" w:rsidRPr="00E40BA6" w:rsidRDefault="00E40BA6" w:rsidP="00E40BA6">
      <w:pPr>
        <w:spacing w:line="240" w:lineRule="exact"/>
        <w:ind w:firstLine="567"/>
        <w:jc w:val="both"/>
        <w:rPr>
          <w:sz w:val="20"/>
          <w:szCs w:val="20"/>
        </w:rPr>
      </w:pPr>
      <w:r w:rsidRPr="00E40BA6">
        <w:rPr>
          <w:b/>
          <w:sz w:val="20"/>
          <w:szCs w:val="20"/>
        </w:rPr>
        <w:t xml:space="preserve">7.2. </w:t>
      </w:r>
      <w:r w:rsidRPr="00E40BA6">
        <w:rPr>
          <w:sz w:val="20"/>
          <w:szCs w:val="20"/>
        </w:rPr>
        <w:t xml:space="preserve">Organize borsalarda (VOB vb.) işlem yapan müşterilerin teminat hesaplarında bulunan TL cinsinden nakdi teminatların TAKASBANK tarafından nemalandırılması sonucu elde edilen gelir mevduat faizi olarak geçici 67 </w:t>
      </w:r>
      <w:proofErr w:type="spellStart"/>
      <w:r w:rsidRPr="00E40BA6">
        <w:rPr>
          <w:sz w:val="20"/>
          <w:szCs w:val="20"/>
        </w:rPr>
        <w:t>nci</w:t>
      </w:r>
      <w:proofErr w:type="spellEnd"/>
      <w:r w:rsidRPr="00E40BA6">
        <w:rPr>
          <w:sz w:val="20"/>
          <w:szCs w:val="20"/>
        </w:rPr>
        <w:t xml:space="preserve"> madde kapsamında % 15 oranında </w:t>
      </w:r>
      <w:proofErr w:type="spellStart"/>
      <w:r w:rsidRPr="00E40BA6">
        <w:rPr>
          <w:sz w:val="20"/>
          <w:szCs w:val="20"/>
        </w:rPr>
        <w:t>tevkifata</w:t>
      </w:r>
      <w:proofErr w:type="spellEnd"/>
      <w:r w:rsidRPr="00E40BA6">
        <w:rPr>
          <w:sz w:val="20"/>
          <w:szCs w:val="20"/>
        </w:rPr>
        <w:t xml:space="preserve"> tabi tutulacaktır.</w:t>
      </w:r>
    </w:p>
    <w:p w:rsidR="00E40BA6" w:rsidRPr="00E40BA6" w:rsidRDefault="00E40BA6" w:rsidP="00E40BA6">
      <w:pPr>
        <w:spacing w:line="240" w:lineRule="exact"/>
        <w:ind w:firstLine="567"/>
        <w:jc w:val="both"/>
        <w:rPr>
          <w:sz w:val="20"/>
          <w:szCs w:val="20"/>
        </w:rPr>
      </w:pPr>
      <w:r w:rsidRPr="00E40BA6">
        <w:rPr>
          <w:sz w:val="20"/>
          <w:szCs w:val="20"/>
        </w:rPr>
        <w:t xml:space="preserve">Organize borsalarda işlem yapan bankalara ve 2499 sayılı Sermaye Piyasası Kuruluna göre kurulan aracı kurumlara ait nakdi teminatların nemalandırılması sonucu elde edilen gelirler üzerinden geçici 67 </w:t>
      </w:r>
      <w:proofErr w:type="spellStart"/>
      <w:r w:rsidRPr="00E40BA6">
        <w:rPr>
          <w:sz w:val="20"/>
          <w:szCs w:val="20"/>
        </w:rPr>
        <w:t>nci</w:t>
      </w:r>
      <w:proofErr w:type="spellEnd"/>
      <w:r w:rsidRPr="00E40BA6">
        <w:rPr>
          <w:sz w:val="20"/>
          <w:szCs w:val="20"/>
        </w:rPr>
        <w:t xml:space="preserve"> maddenin (4) numaralı fıkrası hükmü gereğince </w:t>
      </w:r>
      <w:proofErr w:type="spellStart"/>
      <w:r w:rsidRPr="00E40BA6">
        <w:rPr>
          <w:sz w:val="20"/>
          <w:szCs w:val="20"/>
        </w:rPr>
        <w:t>tevkifat</w:t>
      </w:r>
      <w:proofErr w:type="spellEnd"/>
      <w:r w:rsidRPr="00E40BA6">
        <w:rPr>
          <w:sz w:val="20"/>
          <w:szCs w:val="20"/>
        </w:rPr>
        <w:t xml:space="preserve"> yapılmayacaktır.</w:t>
      </w:r>
    </w:p>
    <w:p w:rsidR="00E40BA6" w:rsidRPr="00E40BA6" w:rsidRDefault="00E40BA6" w:rsidP="00E40BA6">
      <w:pPr>
        <w:spacing w:line="240" w:lineRule="exact"/>
        <w:ind w:firstLine="567"/>
        <w:jc w:val="both"/>
        <w:rPr>
          <w:sz w:val="20"/>
          <w:szCs w:val="20"/>
        </w:rPr>
      </w:pPr>
      <w:proofErr w:type="gramStart"/>
      <w:r w:rsidRPr="00E40BA6">
        <w:rPr>
          <w:b/>
          <w:sz w:val="20"/>
          <w:szCs w:val="20"/>
        </w:rPr>
        <w:t xml:space="preserve">7.3. </w:t>
      </w:r>
      <w:r w:rsidRPr="00E40BA6">
        <w:rPr>
          <w:sz w:val="20"/>
          <w:szCs w:val="20"/>
        </w:rPr>
        <w:t xml:space="preserve">Geçici 67 </w:t>
      </w:r>
      <w:proofErr w:type="spellStart"/>
      <w:r w:rsidRPr="00E40BA6">
        <w:rPr>
          <w:sz w:val="20"/>
          <w:szCs w:val="20"/>
        </w:rPr>
        <w:t>nci</w:t>
      </w:r>
      <w:proofErr w:type="spellEnd"/>
      <w:r w:rsidRPr="00E40BA6">
        <w:rPr>
          <w:sz w:val="20"/>
          <w:szCs w:val="20"/>
        </w:rPr>
        <w:t xml:space="preserve"> maddenin (1) numaralı fıkrasına göre, üç aylık dönem içerisinde aynı türden menkul kıymet veya diğer sermaye piyasası aracı ile ilgili olarak birden fazla alım-satım işlemi yapılması halinde </w:t>
      </w:r>
      <w:proofErr w:type="spellStart"/>
      <w:r w:rsidRPr="00E40BA6">
        <w:rPr>
          <w:sz w:val="20"/>
          <w:szCs w:val="20"/>
        </w:rPr>
        <w:t>tevkifatın</w:t>
      </w:r>
      <w:proofErr w:type="spellEnd"/>
      <w:r w:rsidRPr="00E40BA6">
        <w:rPr>
          <w:sz w:val="20"/>
          <w:szCs w:val="20"/>
        </w:rPr>
        <w:t xml:space="preserve"> gerçekleşmesinde bu işlemler tek bir işlem olarak dikkate alınacak olup, aynı tür menkul kıymet ve diğer sermaye piyasası araçlarının gruplandırılmasında esas alınmak üzere;</w:t>
      </w:r>
      <w:proofErr w:type="gramEnd"/>
    </w:p>
    <w:p w:rsidR="00E40BA6" w:rsidRPr="00E40BA6" w:rsidRDefault="00E40BA6" w:rsidP="00E40BA6">
      <w:pPr>
        <w:spacing w:line="240" w:lineRule="exact"/>
        <w:ind w:firstLine="567"/>
        <w:jc w:val="both"/>
        <w:rPr>
          <w:sz w:val="20"/>
          <w:szCs w:val="20"/>
          <w:lang w:val="en-US"/>
        </w:rPr>
      </w:pPr>
      <w:r w:rsidRPr="00E40BA6">
        <w:rPr>
          <w:sz w:val="20"/>
          <w:szCs w:val="20"/>
          <w:lang w:val="en-US"/>
        </w:rPr>
        <w:t xml:space="preserve">I. </w:t>
      </w:r>
      <w:proofErr w:type="spellStart"/>
      <w:r w:rsidRPr="00E40BA6">
        <w:rPr>
          <w:sz w:val="20"/>
          <w:szCs w:val="20"/>
          <w:lang w:val="en-US"/>
        </w:rPr>
        <w:t>Sabit</w:t>
      </w:r>
      <w:proofErr w:type="spellEnd"/>
      <w:r w:rsidRPr="00E40BA6">
        <w:rPr>
          <w:sz w:val="20"/>
          <w:szCs w:val="20"/>
          <w:lang w:val="en-US"/>
        </w:rPr>
        <w:t xml:space="preserve"> </w:t>
      </w:r>
      <w:proofErr w:type="spellStart"/>
      <w:r w:rsidRPr="00E40BA6">
        <w:rPr>
          <w:sz w:val="20"/>
          <w:szCs w:val="20"/>
          <w:lang w:val="en-US"/>
        </w:rPr>
        <w:t>getirili</w:t>
      </w:r>
      <w:proofErr w:type="spellEnd"/>
      <w:r w:rsidRPr="00E40BA6">
        <w:rPr>
          <w:sz w:val="20"/>
          <w:szCs w:val="20"/>
          <w:lang w:val="en-US"/>
        </w:rPr>
        <w:t xml:space="preserve"> </w:t>
      </w:r>
      <w:proofErr w:type="spellStart"/>
      <w:r w:rsidRPr="00E40BA6">
        <w:rPr>
          <w:sz w:val="20"/>
          <w:szCs w:val="20"/>
          <w:lang w:val="en-US"/>
        </w:rPr>
        <w:t>menkul</w:t>
      </w:r>
      <w:proofErr w:type="spellEnd"/>
      <w:r w:rsidRPr="00E40BA6">
        <w:rPr>
          <w:sz w:val="20"/>
          <w:szCs w:val="20"/>
          <w:lang w:val="en-US"/>
        </w:rPr>
        <w:t xml:space="preserve"> </w:t>
      </w:r>
      <w:proofErr w:type="spellStart"/>
      <w:r w:rsidRPr="00E40BA6">
        <w:rPr>
          <w:sz w:val="20"/>
          <w:szCs w:val="20"/>
          <w:lang w:val="en-US"/>
        </w:rPr>
        <w:t>kıymetler</w:t>
      </w:r>
      <w:proofErr w:type="spellEnd"/>
      <w:r w:rsidRPr="00E40BA6">
        <w:rPr>
          <w:sz w:val="20"/>
          <w:szCs w:val="20"/>
          <w:lang w:val="en-US"/>
        </w:rPr>
        <w:t xml:space="preserve">, </w:t>
      </w:r>
    </w:p>
    <w:p w:rsidR="00E40BA6" w:rsidRPr="00E40BA6" w:rsidRDefault="00E40BA6" w:rsidP="00E40BA6">
      <w:pPr>
        <w:spacing w:line="240" w:lineRule="exact"/>
        <w:ind w:firstLine="567"/>
        <w:jc w:val="both"/>
        <w:rPr>
          <w:sz w:val="20"/>
          <w:szCs w:val="20"/>
          <w:lang w:val="en-US"/>
        </w:rPr>
      </w:pPr>
      <w:r w:rsidRPr="00E40BA6">
        <w:rPr>
          <w:sz w:val="20"/>
          <w:szCs w:val="20"/>
          <w:lang w:val="en-US"/>
        </w:rPr>
        <w:t xml:space="preserve">II. </w:t>
      </w:r>
      <w:proofErr w:type="spellStart"/>
      <w:r w:rsidRPr="00E40BA6">
        <w:rPr>
          <w:sz w:val="20"/>
          <w:szCs w:val="20"/>
          <w:lang w:val="en-US"/>
        </w:rPr>
        <w:t>Değişken</w:t>
      </w:r>
      <w:proofErr w:type="spellEnd"/>
      <w:r w:rsidRPr="00E40BA6">
        <w:rPr>
          <w:sz w:val="20"/>
          <w:szCs w:val="20"/>
          <w:lang w:val="en-US"/>
        </w:rPr>
        <w:t xml:space="preserve"> </w:t>
      </w:r>
      <w:proofErr w:type="spellStart"/>
      <w:r w:rsidRPr="00E40BA6">
        <w:rPr>
          <w:sz w:val="20"/>
          <w:szCs w:val="20"/>
          <w:lang w:val="en-US"/>
        </w:rPr>
        <w:t>getirili</w:t>
      </w:r>
      <w:proofErr w:type="spellEnd"/>
      <w:r w:rsidRPr="00E40BA6">
        <w:rPr>
          <w:sz w:val="20"/>
          <w:szCs w:val="20"/>
          <w:lang w:val="en-US"/>
        </w:rPr>
        <w:t xml:space="preserve"> </w:t>
      </w:r>
      <w:proofErr w:type="spellStart"/>
      <w:r w:rsidRPr="00E40BA6">
        <w:rPr>
          <w:sz w:val="20"/>
          <w:szCs w:val="20"/>
          <w:lang w:val="en-US"/>
        </w:rPr>
        <w:t>menkul</w:t>
      </w:r>
      <w:proofErr w:type="spellEnd"/>
      <w:r w:rsidRPr="00E40BA6">
        <w:rPr>
          <w:sz w:val="20"/>
          <w:szCs w:val="20"/>
          <w:lang w:val="en-US"/>
        </w:rPr>
        <w:t xml:space="preserve"> </w:t>
      </w:r>
      <w:proofErr w:type="spellStart"/>
      <w:r w:rsidRPr="00E40BA6">
        <w:rPr>
          <w:sz w:val="20"/>
          <w:szCs w:val="20"/>
          <w:lang w:val="en-US"/>
        </w:rPr>
        <w:t>kıymetler</w:t>
      </w:r>
      <w:proofErr w:type="spellEnd"/>
      <w:r w:rsidRPr="00E40BA6">
        <w:rPr>
          <w:sz w:val="20"/>
          <w:szCs w:val="20"/>
          <w:lang w:val="en-US"/>
        </w:rPr>
        <w:t xml:space="preserve">, </w:t>
      </w:r>
    </w:p>
    <w:p w:rsidR="00E40BA6" w:rsidRPr="00E40BA6" w:rsidRDefault="00E40BA6" w:rsidP="00E40BA6">
      <w:pPr>
        <w:spacing w:line="240" w:lineRule="exact"/>
        <w:ind w:firstLine="567"/>
        <w:jc w:val="both"/>
        <w:rPr>
          <w:sz w:val="20"/>
          <w:szCs w:val="20"/>
          <w:lang w:val="en-US"/>
        </w:rPr>
      </w:pPr>
      <w:r w:rsidRPr="00E40BA6">
        <w:rPr>
          <w:sz w:val="20"/>
          <w:szCs w:val="20"/>
          <w:lang w:val="en-US"/>
        </w:rPr>
        <w:t xml:space="preserve">III. </w:t>
      </w:r>
      <w:r w:rsidRPr="00E40BA6">
        <w:rPr>
          <w:sz w:val="20"/>
          <w:szCs w:val="20"/>
        </w:rPr>
        <w:t>Diğer sermaye piyasası araçları,</w:t>
      </w:r>
      <w:r w:rsidRPr="00E40BA6">
        <w:rPr>
          <w:sz w:val="20"/>
          <w:szCs w:val="20"/>
          <w:lang w:val="en-US"/>
        </w:rPr>
        <w:t xml:space="preserve"> </w:t>
      </w:r>
    </w:p>
    <w:p w:rsidR="00E40BA6" w:rsidRPr="00E40BA6" w:rsidRDefault="00E40BA6" w:rsidP="00E40BA6">
      <w:pPr>
        <w:spacing w:line="240" w:lineRule="exact"/>
        <w:ind w:firstLine="567"/>
        <w:jc w:val="both"/>
        <w:rPr>
          <w:sz w:val="20"/>
          <w:szCs w:val="20"/>
        </w:rPr>
      </w:pPr>
      <w:r w:rsidRPr="00E40BA6">
        <w:rPr>
          <w:sz w:val="20"/>
          <w:szCs w:val="20"/>
          <w:lang w:val="en-US"/>
        </w:rPr>
        <w:t xml:space="preserve">IV. </w:t>
      </w:r>
      <w:r w:rsidRPr="00E40BA6">
        <w:rPr>
          <w:sz w:val="20"/>
          <w:szCs w:val="20"/>
        </w:rPr>
        <w:t xml:space="preserve">Yatırım fonları katılma belgeleri ve yatırım ortaklıkları hisse senetleri </w:t>
      </w:r>
    </w:p>
    <w:p w:rsidR="00E40BA6" w:rsidRPr="00E40BA6" w:rsidRDefault="00E40BA6" w:rsidP="00E40BA6">
      <w:pPr>
        <w:spacing w:line="240" w:lineRule="exact"/>
        <w:ind w:firstLine="567"/>
        <w:jc w:val="both"/>
        <w:rPr>
          <w:sz w:val="20"/>
          <w:szCs w:val="20"/>
        </w:rPr>
      </w:pPr>
      <w:proofErr w:type="gramStart"/>
      <w:r w:rsidRPr="00E40BA6">
        <w:rPr>
          <w:sz w:val="20"/>
          <w:szCs w:val="20"/>
        </w:rPr>
        <w:t>adları</w:t>
      </w:r>
      <w:proofErr w:type="gramEnd"/>
      <w:r w:rsidRPr="00E40BA6">
        <w:rPr>
          <w:sz w:val="20"/>
          <w:szCs w:val="20"/>
        </w:rPr>
        <w:t xml:space="preserve"> altında dört sınıf ihdas edilmişti. Bu Tebliğ ile “III. Diğer sermaye piyasası araçları” sınıfı, “III. Diğer menkul kıymetler ve diğer sermaye piyasası araçları” olarak değiştirilmiştir. </w:t>
      </w:r>
    </w:p>
    <w:p w:rsidR="00E40BA6" w:rsidRPr="00E40BA6" w:rsidRDefault="00E40BA6" w:rsidP="00E40BA6">
      <w:pPr>
        <w:spacing w:line="240" w:lineRule="exact"/>
        <w:ind w:firstLine="567"/>
        <w:jc w:val="both"/>
        <w:rPr>
          <w:sz w:val="20"/>
          <w:szCs w:val="20"/>
        </w:rPr>
      </w:pPr>
      <w:r w:rsidRPr="00E40BA6">
        <w:rPr>
          <w:sz w:val="20"/>
          <w:szCs w:val="20"/>
        </w:rPr>
        <w:t xml:space="preserve">Geçici 67 </w:t>
      </w:r>
      <w:proofErr w:type="spellStart"/>
      <w:r w:rsidRPr="00E40BA6">
        <w:rPr>
          <w:sz w:val="20"/>
          <w:szCs w:val="20"/>
        </w:rPr>
        <w:t>nci</w:t>
      </w:r>
      <w:proofErr w:type="spellEnd"/>
      <w:r w:rsidRPr="00E40BA6">
        <w:rPr>
          <w:sz w:val="20"/>
          <w:szCs w:val="20"/>
        </w:rPr>
        <w:t xml:space="preserve"> madde kapsamında aynı tür menkul kıymet ve diğer sermaye piyasası aracı işlemleriyle ilgili olarak ortaya çıkan ve bir takvim yılı aşılmamak kaydıyla izleyen üçer aylık dönemlere devri öngörülen zararların mahsubu açısından önem taşıyan bu sınıflandırmaya göre, menkul kıymetlere bağlı olarak yapılan vadeli işlem ve </w:t>
      </w:r>
      <w:proofErr w:type="gramStart"/>
      <w:r w:rsidRPr="00E40BA6">
        <w:rPr>
          <w:sz w:val="20"/>
          <w:szCs w:val="20"/>
        </w:rPr>
        <w:t>opsiyon</w:t>
      </w:r>
      <w:proofErr w:type="gramEnd"/>
      <w:r w:rsidRPr="00E40BA6">
        <w:rPr>
          <w:sz w:val="20"/>
          <w:szCs w:val="20"/>
        </w:rPr>
        <w:t xml:space="preserve"> sözleşmeleri menkul kıymetin dahil olduğu sınıf içinde değerlendirilecek, menkul kıymete bağlı olmaksızın yapılan işlemler ise “III. Diğer menkul kıymetler ve diğer sermaye piyasası araçları” sınıfı kapsamında değerlendirilecektir.</w:t>
      </w:r>
    </w:p>
    <w:p w:rsidR="00E40BA6" w:rsidRPr="00E40BA6" w:rsidRDefault="00E40BA6" w:rsidP="00E40BA6">
      <w:pPr>
        <w:spacing w:line="240" w:lineRule="exact"/>
        <w:ind w:firstLine="567"/>
        <w:jc w:val="both"/>
        <w:rPr>
          <w:sz w:val="20"/>
          <w:szCs w:val="20"/>
        </w:rPr>
      </w:pPr>
      <w:r w:rsidRPr="00E40BA6">
        <w:rPr>
          <w:sz w:val="20"/>
          <w:szCs w:val="20"/>
        </w:rPr>
        <w:lastRenderedPageBreak/>
        <w:t xml:space="preserve">Bu kapsamda, hisse senedi ve hisse senedi endekslerine dayalı olarak yapılan vadeli işlem ve </w:t>
      </w:r>
      <w:proofErr w:type="gramStart"/>
      <w:r w:rsidRPr="00E40BA6">
        <w:rPr>
          <w:sz w:val="20"/>
          <w:szCs w:val="20"/>
        </w:rPr>
        <w:t>opsiyon</w:t>
      </w:r>
      <w:proofErr w:type="gramEnd"/>
      <w:r w:rsidRPr="00E40BA6">
        <w:rPr>
          <w:sz w:val="20"/>
          <w:szCs w:val="20"/>
        </w:rPr>
        <w:t xml:space="preserve"> sözleşmeleri ile İstanbul Menkul Kıymetler Borsasında işlem gören hisse senedi ve hisse senedi endekslerine dayalı olarak ihraç edilen aracı kuruluş </w:t>
      </w:r>
      <w:proofErr w:type="spellStart"/>
      <w:r w:rsidRPr="00E40BA6">
        <w:rPr>
          <w:sz w:val="20"/>
          <w:szCs w:val="20"/>
        </w:rPr>
        <w:t>varantları</w:t>
      </w:r>
      <w:proofErr w:type="spellEnd"/>
      <w:r w:rsidRPr="00E40BA6">
        <w:rPr>
          <w:sz w:val="20"/>
          <w:szCs w:val="20"/>
        </w:rPr>
        <w:t xml:space="preserve"> hisse senetlerinin dahil olduğu değişken getirili menkul kıymetler sınıfında değerlendirilecektir. </w:t>
      </w:r>
    </w:p>
    <w:p w:rsidR="00E40BA6" w:rsidRPr="00E40BA6" w:rsidRDefault="00E40BA6" w:rsidP="00E40BA6">
      <w:pPr>
        <w:spacing w:line="240" w:lineRule="exact"/>
        <w:ind w:firstLine="567"/>
        <w:jc w:val="both"/>
        <w:rPr>
          <w:sz w:val="20"/>
          <w:szCs w:val="20"/>
        </w:rPr>
      </w:pPr>
      <w:r w:rsidRPr="00E40BA6">
        <w:rPr>
          <w:sz w:val="20"/>
          <w:szCs w:val="20"/>
        </w:rPr>
        <w:t xml:space="preserve">Öte yandan, hisse senedi ve hisse senedi endeksleri dışında bir dayanak varlığa bağlı </w:t>
      </w:r>
      <w:proofErr w:type="spellStart"/>
      <w:r w:rsidRPr="00E40BA6">
        <w:rPr>
          <w:sz w:val="20"/>
          <w:szCs w:val="20"/>
        </w:rPr>
        <w:t>varantlar</w:t>
      </w:r>
      <w:proofErr w:type="spellEnd"/>
      <w:r w:rsidRPr="00E40BA6">
        <w:rPr>
          <w:sz w:val="20"/>
          <w:szCs w:val="20"/>
        </w:rPr>
        <w:t xml:space="preserve"> söz konusu gruplandırmada III. sınıf kapsamında değerlendirilecektir.</w:t>
      </w:r>
    </w:p>
    <w:p w:rsidR="00E40BA6" w:rsidRPr="00E40BA6" w:rsidRDefault="00E40BA6" w:rsidP="00E40BA6">
      <w:pPr>
        <w:spacing w:line="240" w:lineRule="exact"/>
        <w:ind w:firstLine="567"/>
        <w:jc w:val="both"/>
        <w:rPr>
          <w:sz w:val="20"/>
          <w:szCs w:val="20"/>
        </w:rPr>
      </w:pPr>
      <w:r w:rsidRPr="00E40BA6">
        <w:rPr>
          <w:sz w:val="20"/>
          <w:szCs w:val="20"/>
        </w:rPr>
        <w:t>Tebliğ olunur.</w:t>
      </w:r>
    </w:p>
    <w:p w:rsidR="00E40BA6" w:rsidRPr="00E40BA6" w:rsidRDefault="00E40BA6" w:rsidP="00E40BA6">
      <w:pPr>
        <w:spacing w:line="240" w:lineRule="exact"/>
        <w:ind w:firstLine="567"/>
        <w:jc w:val="both"/>
        <w:rPr>
          <w:sz w:val="20"/>
          <w:szCs w:val="20"/>
        </w:rPr>
      </w:pPr>
    </w:p>
    <w:p w:rsidR="00E40BA6" w:rsidRPr="00E40BA6" w:rsidRDefault="00E40BA6" w:rsidP="00E40BA6">
      <w:pPr>
        <w:spacing w:line="240" w:lineRule="exact"/>
        <w:jc w:val="both"/>
        <w:rPr>
          <w:sz w:val="20"/>
          <w:szCs w:val="20"/>
        </w:rPr>
      </w:pP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r w:rsidRPr="00E40BA6">
        <w:rPr>
          <w:sz w:val="20"/>
          <w:szCs w:val="20"/>
        </w:rPr>
        <w:noBreakHyphen/>
      </w:r>
    </w:p>
    <w:p w:rsidR="00E40BA6" w:rsidRPr="00E40BA6" w:rsidRDefault="00E40BA6" w:rsidP="00E40BA6">
      <w:pPr>
        <w:pStyle w:val="DipnotMetni"/>
        <w:spacing w:line="240" w:lineRule="exact"/>
      </w:pPr>
      <w:r w:rsidRPr="00E40BA6">
        <w:rPr>
          <w:vertAlign w:val="superscript"/>
        </w:rPr>
        <w:t>1</w:t>
      </w:r>
      <w:r w:rsidRPr="00E40BA6">
        <w:t xml:space="preserve"> 30/12/2005 tarihli ve 26039 sayılı Resmî Gazete’de yayımlanmıştır.</w:t>
      </w:r>
    </w:p>
    <w:p w:rsidR="00E40BA6" w:rsidRPr="00E40BA6" w:rsidRDefault="00E40BA6" w:rsidP="00E40BA6">
      <w:pPr>
        <w:pStyle w:val="DipnotMetni"/>
        <w:spacing w:line="240" w:lineRule="exact"/>
      </w:pPr>
      <w:r w:rsidRPr="00E40BA6">
        <w:rPr>
          <w:vertAlign w:val="superscript"/>
        </w:rPr>
        <w:t>2</w:t>
      </w:r>
      <w:r w:rsidRPr="00E40BA6">
        <w:rPr>
          <w:rStyle w:val="DipnotBavurusu"/>
        </w:rPr>
        <w:t xml:space="preserve"> </w:t>
      </w:r>
      <w:r w:rsidRPr="00E40BA6">
        <w:t>30/9/2006 tarihli ve 26305 sayılı Resmî Gazete’de yayımlanmıştır.</w:t>
      </w:r>
    </w:p>
    <w:p w:rsidR="00E40BA6" w:rsidRPr="00E40BA6" w:rsidRDefault="00E40BA6" w:rsidP="00E40BA6">
      <w:pPr>
        <w:pStyle w:val="DipnotMetni"/>
        <w:spacing w:line="240" w:lineRule="exact"/>
      </w:pPr>
      <w:r w:rsidRPr="00E40BA6">
        <w:rPr>
          <w:vertAlign w:val="superscript"/>
        </w:rPr>
        <w:t>3</w:t>
      </w:r>
      <w:r w:rsidRPr="00E40BA6">
        <w:rPr>
          <w:rStyle w:val="DipnotBavurusu"/>
        </w:rPr>
        <w:t xml:space="preserve"> </w:t>
      </w:r>
      <w:r w:rsidRPr="00E40BA6">
        <w:t>8/3/2007 tarihli ve 26456 sayılı Resmî Gazete’de yayımlanmıştır.</w:t>
      </w:r>
    </w:p>
    <w:p w:rsidR="00E40BA6" w:rsidRPr="00E40BA6" w:rsidRDefault="00E40BA6" w:rsidP="00E40BA6">
      <w:pPr>
        <w:pStyle w:val="DipnotMetni"/>
        <w:spacing w:line="240" w:lineRule="exact"/>
      </w:pPr>
      <w:r w:rsidRPr="00E40BA6">
        <w:rPr>
          <w:vertAlign w:val="superscript"/>
        </w:rPr>
        <w:t>4</w:t>
      </w:r>
      <w:r w:rsidRPr="00E40BA6">
        <w:t xml:space="preserve"> 6/12/2008 tarihli ve 27076 sayılı Resmî Gazete’de yayımlanmıştır.</w:t>
      </w:r>
    </w:p>
    <w:p w:rsidR="00E40BA6" w:rsidRPr="00E40BA6" w:rsidRDefault="00E40BA6" w:rsidP="00E40BA6">
      <w:pPr>
        <w:pStyle w:val="DipnotMetni"/>
        <w:spacing w:line="240" w:lineRule="exact"/>
      </w:pPr>
      <w:r w:rsidRPr="00E40BA6">
        <w:rPr>
          <w:vertAlign w:val="superscript"/>
        </w:rPr>
        <w:t>5</w:t>
      </w:r>
      <w:r w:rsidRPr="00E40BA6">
        <w:t xml:space="preserve"> 25/12/2010 tarihli ve 27796 sayılı Resmî Gazete’de yayımlanmıştır.</w:t>
      </w:r>
    </w:p>
    <w:p w:rsidR="00E40BA6" w:rsidRPr="00E40BA6" w:rsidRDefault="00E40BA6" w:rsidP="00E40BA6">
      <w:pPr>
        <w:spacing w:line="240" w:lineRule="exact"/>
        <w:jc w:val="both"/>
        <w:rPr>
          <w:sz w:val="20"/>
          <w:szCs w:val="20"/>
        </w:rPr>
      </w:pPr>
      <w:r w:rsidRPr="00E40BA6">
        <w:rPr>
          <w:sz w:val="20"/>
          <w:szCs w:val="20"/>
          <w:vertAlign w:val="superscript"/>
        </w:rPr>
        <w:t>6</w:t>
      </w:r>
      <w:r w:rsidRPr="00E40BA6">
        <w:rPr>
          <w:sz w:val="20"/>
          <w:szCs w:val="20"/>
        </w:rPr>
        <w:t xml:space="preserve"> </w:t>
      </w:r>
      <w:proofErr w:type="gramStart"/>
      <w:r w:rsidRPr="00E40BA6">
        <w:rPr>
          <w:sz w:val="20"/>
          <w:szCs w:val="20"/>
        </w:rPr>
        <w:t>13/1/2011</w:t>
      </w:r>
      <w:proofErr w:type="gramEnd"/>
      <w:r w:rsidRPr="00E40BA6">
        <w:rPr>
          <w:sz w:val="20"/>
          <w:szCs w:val="20"/>
        </w:rPr>
        <w:t xml:space="preserve"> tarihli ve 27814 sayılı Resmî Gazete’de yayımlanmıştır.</w:t>
      </w:r>
    </w:p>
    <w:p w:rsidR="00E40BA6" w:rsidRPr="00E40BA6" w:rsidRDefault="00E40BA6" w:rsidP="00E40BA6">
      <w:pPr>
        <w:spacing w:line="240" w:lineRule="exact"/>
        <w:jc w:val="both"/>
        <w:rPr>
          <w:sz w:val="20"/>
          <w:szCs w:val="20"/>
        </w:rPr>
      </w:pPr>
      <w:r w:rsidRPr="00E40BA6">
        <w:rPr>
          <w:sz w:val="20"/>
          <w:szCs w:val="20"/>
          <w:vertAlign w:val="superscript"/>
        </w:rPr>
        <w:t>7</w:t>
      </w:r>
      <w:r w:rsidRPr="00E40BA6">
        <w:rPr>
          <w:sz w:val="20"/>
          <w:szCs w:val="20"/>
        </w:rPr>
        <w:t xml:space="preserve"> </w:t>
      </w:r>
      <w:proofErr w:type="gramStart"/>
      <w:r w:rsidRPr="00E40BA6">
        <w:rPr>
          <w:sz w:val="20"/>
          <w:szCs w:val="20"/>
        </w:rPr>
        <w:t>30/9/2010</w:t>
      </w:r>
      <w:proofErr w:type="gramEnd"/>
      <w:r w:rsidRPr="00E40BA6">
        <w:rPr>
          <w:sz w:val="20"/>
          <w:szCs w:val="20"/>
        </w:rPr>
        <w:t xml:space="preserve"> tarihli ve 27715 sayılı Resmî Gazete’de yayımlanmıştır.</w:t>
      </w:r>
    </w:p>
    <w:p w:rsidR="00E40BA6" w:rsidRPr="00E40BA6" w:rsidRDefault="00E40BA6" w:rsidP="00E40BA6">
      <w:pPr>
        <w:pStyle w:val="NormalWeb"/>
        <w:jc w:val="center"/>
        <w:rPr>
          <w:rFonts w:ascii="Arial" w:hAnsi="Arial" w:cs="Arial"/>
          <w:b/>
          <w:color w:val="000080"/>
          <w:sz w:val="20"/>
          <w:szCs w:val="20"/>
        </w:rPr>
      </w:pPr>
    </w:p>
    <w:p w:rsidR="00E40BA6" w:rsidRPr="00E40BA6" w:rsidRDefault="00E40BA6" w:rsidP="00C66D23">
      <w:pPr>
        <w:spacing w:after="0" w:line="240" w:lineRule="atLeast"/>
        <w:jc w:val="both"/>
        <w:rPr>
          <w:rFonts w:ascii="Times New Roman" w:eastAsia="Times New Roman" w:hAnsi="Times New Roman" w:cs="Times New Roman"/>
          <w:b/>
          <w:sz w:val="20"/>
          <w:szCs w:val="20"/>
          <w:lang w:eastAsia="tr-TR"/>
        </w:rPr>
      </w:pPr>
    </w:p>
    <w:sectPr w:rsidR="00E40BA6" w:rsidRPr="00E40BA6"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3769D"/>
    <w:rsid w:val="00054A02"/>
    <w:rsid w:val="000641A0"/>
    <w:rsid w:val="00075AA2"/>
    <w:rsid w:val="00086CEC"/>
    <w:rsid w:val="000A43A9"/>
    <w:rsid w:val="000C76D1"/>
    <w:rsid w:val="000C7FFB"/>
    <w:rsid w:val="00114901"/>
    <w:rsid w:val="00120381"/>
    <w:rsid w:val="00125F74"/>
    <w:rsid w:val="0016162A"/>
    <w:rsid w:val="00162897"/>
    <w:rsid w:val="0017427E"/>
    <w:rsid w:val="001743BE"/>
    <w:rsid w:val="00194CA3"/>
    <w:rsid w:val="001A04F3"/>
    <w:rsid w:val="001B22A8"/>
    <w:rsid w:val="001C6DF0"/>
    <w:rsid w:val="001D3F8C"/>
    <w:rsid w:val="001D56DC"/>
    <w:rsid w:val="001F59A5"/>
    <w:rsid w:val="002039B6"/>
    <w:rsid w:val="002201FD"/>
    <w:rsid w:val="00225B70"/>
    <w:rsid w:val="00266B2E"/>
    <w:rsid w:val="002A4077"/>
    <w:rsid w:val="002C1E2B"/>
    <w:rsid w:val="002C33C3"/>
    <w:rsid w:val="002C4909"/>
    <w:rsid w:val="002F1C9B"/>
    <w:rsid w:val="002F642E"/>
    <w:rsid w:val="0032170A"/>
    <w:rsid w:val="003328CF"/>
    <w:rsid w:val="0036378D"/>
    <w:rsid w:val="003C0BDA"/>
    <w:rsid w:val="003C1AA1"/>
    <w:rsid w:val="003C6B5B"/>
    <w:rsid w:val="003D11AA"/>
    <w:rsid w:val="003E1EF7"/>
    <w:rsid w:val="003E24F2"/>
    <w:rsid w:val="003F3B72"/>
    <w:rsid w:val="0042083B"/>
    <w:rsid w:val="004232F2"/>
    <w:rsid w:val="004354B0"/>
    <w:rsid w:val="004406C9"/>
    <w:rsid w:val="00444025"/>
    <w:rsid w:val="0045064D"/>
    <w:rsid w:val="00451252"/>
    <w:rsid w:val="004612B2"/>
    <w:rsid w:val="004D02A3"/>
    <w:rsid w:val="004D66C1"/>
    <w:rsid w:val="004E3B12"/>
    <w:rsid w:val="004E479F"/>
    <w:rsid w:val="004F4657"/>
    <w:rsid w:val="0051102A"/>
    <w:rsid w:val="005436B7"/>
    <w:rsid w:val="005552F4"/>
    <w:rsid w:val="005664C6"/>
    <w:rsid w:val="005802D5"/>
    <w:rsid w:val="005A4AD0"/>
    <w:rsid w:val="005D0A80"/>
    <w:rsid w:val="005E0A94"/>
    <w:rsid w:val="005E6CEF"/>
    <w:rsid w:val="00605984"/>
    <w:rsid w:val="00607B61"/>
    <w:rsid w:val="00627628"/>
    <w:rsid w:val="0065709A"/>
    <w:rsid w:val="00687CF1"/>
    <w:rsid w:val="007022B1"/>
    <w:rsid w:val="0072477E"/>
    <w:rsid w:val="0072577F"/>
    <w:rsid w:val="007533DA"/>
    <w:rsid w:val="00762DB4"/>
    <w:rsid w:val="007673D4"/>
    <w:rsid w:val="0079788A"/>
    <w:rsid w:val="007A1A28"/>
    <w:rsid w:val="007B29B1"/>
    <w:rsid w:val="007C1A5A"/>
    <w:rsid w:val="007C2FDC"/>
    <w:rsid w:val="007C5FE3"/>
    <w:rsid w:val="007D197D"/>
    <w:rsid w:val="007E07E4"/>
    <w:rsid w:val="008126F8"/>
    <w:rsid w:val="008152FA"/>
    <w:rsid w:val="0084367F"/>
    <w:rsid w:val="0087210F"/>
    <w:rsid w:val="00875899"/>
    <w:rsid w:val="008A6CF4"/>
    <w:rsid w:val="008B03F2"/>
    <w:rsid w:val="009036DC"/>
    <w:rsid w:val="0090404D"/>
    <w:rsid w:val="00907313"/>
    <w:rsid w:val="009117F9"/>
    <w:rsid w:val="00945163"/>
    <w:rsid w:val="00945CBE"/>
    <w:rsid w:val="0096230B"/>
    <w:rsid w:val="00963985"/>
    <w:rsid w:val="00973A80"/>
    <w:rsid w:val="00A34212"/>
    <w:rsid w:val="00A41744"/>
    <w:rsid w:val="00A41E4C"/>
    <w:rsid w:val="00A74E8A"/>
    <w:rsid w:val="00A81CDA"/>
    <w:rsid w:val="00A916CE"/>
    <w:rsid w:val="00AA3186"/>
    <w:rsid w:val="00AC1AC1"/>
    <w:rsid w:val="00AF4D65"/>
    <w:rsid w:val="00B04D3D"/>
    <w:rsid w:val="00B27B5E"/>
    <w:rsid w:val="00B605BA"/>
    <w:rsid w:val="00B879FA"/>
    <w:rsid w:val="00B93706"/>
    <w:rsid w:val="00C33576"/>
    <w:rsid w:val="00C376C1"/>
    <w:rsid w:val="00C420A0"/>
    <w:rsid w:val="00C53D56"/>
    <w:rsid w:val="00C66D23"/>
    <w:rsid w:val="00CA0C61"/>
    <w:rsid w:val="00CA44B6"/>
    <w:rsid w:val="00CC04AD"/>
    <w:rsid w:val="00CE3FAA"/>
    <w:rsid w:val="00CE551E"/>
    <w:rsid w:val="00D85BD0"/>
    <w:rsid w:val="00DC7993"/>
    <w:rsid w:val="00E1189A"/>
    <w:rsid w:val="00E310DF"/>
    <w:rsid w:val="00E315F1"/>
    <w:rsid w:val="00E324F9"/>
    <w:rsid w:val="00E40BA6"/>
    <w:rsid w:val="00EB4906"/>
    <w:rsid w:val="00EC090F"/>
    <w:rsid w:val="00EF35E8"/>
    <w:rsid w:val="00F017A2"/>
    <w:rsid w:val="00F24BA0"/>
    <w:rsid w:val="00F478A7"/>
    <w:rsid w:val="00F53F28"/>
    <w:rsid w:val="00F70FEF"/>
    <w:rsid w:val="00F843E9"/>
    <w:rsid w:val="00FB1BA4"/>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DipnotBavurusu">
    <w:name w:val="footnote reference"/>
    <w:uiPriority w:val="99"/>
    <w:semiHidden/>
    <w:unhideWhenUsed/>
    <w:rsid w:val="00EC090F"/>
    <w:rPr>
      <w:vertAlign w:val="superscript"/>
    </w:rPr>
  </w:style>
  <w:style w:type="paragraph" w:styleId="DipnotMetni">
    <w:name w:val="footnote text"/>
    <w:basedOn w:val="Normal"/>
    <w:link w:val="DipnotMetniChar"/>
    <w:uiPriority w:val="99"/>
    <w:semiHidden/>
    <w:unhideWhenUsed/>
    <w:rsid w:val="00E40BA6"/>
    <w:pPr>
      <w:spacing w:after="0" w:line="240" w:lineRule="auto"/>
    </w:pPr>
    <w:rPr>
      <w:rFonts w:ascii="Times New Roman" w:eastAsia="Times New Roman" w:hAnsi="Times New Roman" w:cs="Times New Roman"/>
      <w:noProof/>
      <w:sz w:val="20"/>
      <w:szCs w:val="20"/>
    </w:rPr>
  </w:style>
  <w:style w:type="character" w:customStyle="1" w:styleId="DipnotMetniChar">
    <w:name w:val="Dipnot Metni Char"/>
    <w:basedOn w:val="VarsaylanParagrafYazTipi"/>
    <w:link w:val="DipnotMetni"/>
    <w:uiPriority w:val="99"/>
    <w:semiHidden/>
    <w:rsid w:val="00E40BA6"/>
    <w:rPr>
      <w:rFonts w:ascii="Times New Roman" w:eastAsia="Times New Roman" w:hAnsi="Times New Roman" w:cs="Times New Roman"/>
      <w:noProof/>
      <w:sz w:val="20"/>
      <w:szCs w:val="20"/>
    </w:rPr>
  </w:style>
</w:styles>
</file>

<file path=word/webSettings.xml><?xml version="1.0" encoding="utf-8"?>
<w:webSettings xmlns:r="http://schemas.openxmlformats.org/officeDocument/2006/relationships" xmlns:w="http://schemas.openxmlformats.org/wordprocessingml/2006/main">
  <w:divs>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4925</Words>
  <Characters>28078</Characters>
  <Application>Microsoft Office Word</Application>
  <DocSecurity>0</DocSecurity>
  <Lines>233</Lines>
  <Paragraphs>65</Paragraphs>
  <ScaleCrop>false</ScaleCrop>
  <Company>TURMOB</Company>
  <LinksUpToDate>false</LinksUpToDate>
  <CharactersWithSpaces>32938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148</cp:revision>
  <dcterms:created xsi:type="dcterms:W3CDTF">2011-12-01T06:40:00Z</dcterms:created>
  <dcterms:modified xsi:type="dcterms:W3CDTF">2012-01-19T06:32:00Z</dcterms:modified>
</cp:coreProperties>
</file>