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9342DE"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01 Şubat</w:t>
      </w:r>
      <w:r w:rsidR="00E1189A" w:rsidRPr="00075AA2">
        <w:rPr>
          <w:rFonts w:ascii="Times New Roman" w:eastAsia="Times New Roman" w:hAnsi="Times New Roman" w:cs="Times New Roman"/>
          <w:b/>
          <w:sz w:val="20"/>
          <w:szCs w:val="20"/>
          <w:u w:val="single"/>
          <w:lang w:eastAsia="tr-TR"/>
        </w:rPr>
        <w:t xml:space="preserve">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sidR="00B24519">
        <w:rPr>
          <w:rFonts w:ascii="Times New Roman" w:eastAsia="Times New Roman" w:hAnsi="Times New Roman" w:cs="Times New Roman"/>
          <w:b/>
          <w:sz w:val="20"/>
          <w:szCs w:val="20"/>
          <w:u w:val="single"/>
          <w:lang w:eastAsia="tr-TR"/>
        </w:rPr>
        <w:t>9</w:t>
      </w:r>
      <w:r>
        <w:rPr>
          <w:rFonts w:ascii="Times New Roman" w:eastAsia="Times New Roman" w:hAnsi="Times New Roman" w:cs="Times New Roman"/>
          <w:b/>
          <w:sz w:val="20"/>
          <w:szCs w:val="20"/>
          <w:u w:val="single"/>
          <w:lang w:eastAsia="tr-TR"/>
        </w:rPr>
        <w:t>1</w:t>
      </w:r>
    </w:p>
    <w:p w:rsidR="00E1189A" w:rsidRDefault="00E1189A" w:rsidP="00C66D23">
      <w:pPr>
        <w:spacing w:after="0" w:line="240" w:lineRule="atLeast"/>
        <w:jc w:val="both"/>
        <w:rPr>
          <w:rFonts w:ascii="Times New Roman" w:eastAsia="Times New Roman" w:hAnsi="Times New Roman" w:cs="Times New Roman"/>
          <w:b/>
          <w:sz w:val="20"/>
          <w:szCs w:val="20"/>
          <w:lang w:eastAsia="tr-TR"/>
        </w:rPr>
      </w:pPr>
    </w:p>
    <w:p w:rsidR="006D55FE" w:rsidRPr="006D55FE" w:rsidRDefault="006D55FE" w:rsidP="006D55FE">
      <w:pPr>
        <w:spacing w:after="0" w:line="240" w:lineRule="exact"/>
        <w:ind w:firstLine="567"/>
        <w:rPr>
          <w:rFonts w:ascii="Times New Roman" w:eastAsia="Times New Roman" w:hAnsi="Times New Roman" w:cs="Times New Roman"/>
          <w:sz w:val="18"/>
          <w:szCs w:val="18"/>
          <w:u w:val="single"/>
          <w:lang w:eastAsia="tr-TR"/>
        </w:rPr>
      </w:pPr>
      <w:r w:rsidRPr="006D55FE">
        <w:rPr>
          <w:rFonts w:ascii="Times New Roman" w:eastAsia="Times New Roman" w:hAnsi="Times New Roman" w:cs="Times New Roman"/>
          <w:sz w:val="18"/>
          <w:szCs w:val="18"/>
          <w:u w:val="single"/>
          <w:lang w:eastAsia="tr-TR"/>
        </w:rPr>
        <w:t>Maliye Bakanlığından:</w:t>
      </w:r>
    </w:p>
    <w:p w:rsidR="006D55FE" w:rsidRPr="006D55FE" w:rsidRDefault="006D55FE" w:rsidP="006D55FE">
      <w:pPr>
        <w:spacing w:after="0" w:line="240" w:lineRule="exact"/>
        <w:jc w:val="center"/>
        <w:rPr>
          <w:rFonts w:ascii="Times New Roman" w:eastAsia="Times New Roman" w:hAnsi="Times New Roman" w:cs="Times New Roman"/>
          <w:b/>
          <w:bCs/>
          <w:sz w:val="18"/>
          <w:szCs w:val="18"/>
          <w:lang w:eastAsia="tr-TR"/>
        </w:rPr>
      </w:pPr>
      <w:bookmarkStart w:id="0" w:name="OLE_LINK1"/>
      <w:bookmarkStart w:id="1" w:name="OLE_LINK2"/>
      <w:r w:rsidRPr="006D55FE">
        <w:rPr>
          <w:rFonts w:ascii="Times New Roman" w:eastAsia="Times New Roman" w:hAnsi="Times New Roman" w:cs="Times New Roman"/>
          <w:b/>
          <w:bCs/>
          <w:sz w:val="18"/>
          <w:szCs w:val="18"/>
          <w:lang w:eastAsia="tr-TR"/>
        </w:rPr>
        <w:t>MİLLİ EMLAK GENEL TEBLİĞİ</w:t>
      </w:r>
      <w:bookmarkEnd w:id="0"/>
      <w:bookmarkEnd w:id="1"/>
    </w:p>
    <w:p w:rsidR="006D55FE" w:rsidRPr="006D55FE" w:rsidRDefault="006D55FE" w:rsidP="006D55FE">
      <w:pPr>
        <w:spacing w:after="100" w:line="240" w:lineRule="exact"/>
        <w:jc w:val="center"/>
        <w:rPr>
          <w:rFonts w:ascii="Times New Roman" w:eastAsia="Times New Roman" w:hAnsi="Times New Roman" w:cs="Times New Roman"/>
          <w:b/>
          <w:bCs/>
          <w:sz w:val="18"/>
          <w:szCs w:val="18"/>
          <w:lang w:eastAsia="tr-TR"/>
        </w:rPr>
      </w:pPr>
      <w:r w:rsidRPr="006D55FE">
        <w:rPr>
          <w:rFonts w:ascii="Times New Roman" w:eastAsia="Times New Roman" w:hAnsi="Times New Roman" w:cs="Times New Roman"/>
          <w:b/>
          <w:bCs/>
          <w:sz w:val="18"/>
          <w:szCs w:val="18"/>
          <w:lang w:eastAsia="tr-TR"/>
        </w:rPr>
        <w:t>(SIRA NO: 341)</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1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b/>
          <w:bCs/>
          <w:sz w:val="18"/>
          <w:szCs w:val="18"/>
          <w:lang w:eastAsia="tr-TR"/>
        </w:rPr>
        <w:t xml:space="preserve"> </w:t>
      </w:r>
      <w:proofErr w:type="gramStart"/>
      <w:r w:rsidRPr="006D55FE">
        <w:rPr>
          <w:rFonts w:ascii="Times New Roman" w:eastAsia="Times New Roman" w:hAnsi="Times New Roman" w:cs="Times New Roman"/>
          <w:sz w:val="18"/>
          <w:szCs w:val="18"/>
          <w:lang w:eastAsia="tr-TR"/>
        </w:rPr>
        <w:t>29/8/2007</w:t>
      </w:r>
      <w:proofErr w:type="gramEnd"/>
      <w:r w:rsidRPr="006D55FE">
        <w:rPr>
          <w:rFonts w:ascii="Times New Roman" w:eastAsia="Times New Roman" w:hAnsi="Times New Roman" w:cs="Times New Roman"/>
          <w:sz w:val="18"/>
          <w:szCs w:val="18"/>
          <w:lang w:eastAsia="tr-TR"/>
        </w:rPr>
        <w:t xml:space="preserve"> tarihli ve 26628 sayılı Resmî Gazete’de yayımlanan Milli Emlak Genel Tebliği (Sıra No:313)’</w:t>
      </w:r>
      <w:proofErr w:type="spellStart"/>
      <w:r w:rsidRPr="006D55FE">
        <w:rPr>
          <w:rFonts w:ascii="Times New Roman" w:eastAsia="Times New Roman" w:hAnsi="Times New Roman" w:cs="Times New Roman"/>
          <w:sz w:val="18"/>
          <w:szCs w:val="18"/>
          <w:lang w:eastAsia="tr-TR"/>
        </w:rPr>
        <w:t>nin</w:t>
      </w:r>
      <w:proofErr w:type="spellEnd"/>
      <w:r w:rsidRPr="006D55FE">
        <w:rPr>
          <w:rFonts w:ascii="Times New Roman" w:eastAsia="Times New Roman" w:hAnsi="Times New Roman" w:cs="Times New Roman"/>
          <w:sz w:val="18"/>
          <w:szCs w:val="18"/>
          <w:lang w:eastAsia="tr-TR"/>
        </w:rPr>
        <w:t xml:space="preserve"> “II. SATILAMAYACAK TAŞINMAZLAR” başlıklı bölümünün birinci fıkrasının (c) bendi “c) 4/4/1990 tarihli ve 3621 sayılı Kıyı Kanununa göre kıyıda kalan yerler,” şeklinde değiştirilmiştir.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2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b/>
          <w:bCs/>
          <w:sz w:val="18"/>
          <w:szCs w:val="18"/>
          <w:lang w:eastAsia="tr-TR"/>
        </w:rPr>
        <w:t xml:space="preserve"> </w:t>
      </w:r>
      <w:r w:rsidRPr="006D55FE">
        <w:rPr>
          <w:rFonts w:ascii="Times New Roman" w:eastAsia="Times New Roman" w:hAnsi="Times New Roman" w:cs="Times New Roman"/>
          <w:sz w:val="18"/>
          <w:szCs w:val="18"/>
          <w:lang w:eastAsia="tr-TR"/>
        </w:rPr>
        <w:t>Aynı Genel Tebliğinin “III. SATIŞA ÇIKARMA YETKİSİ” başlıklı bölümünün ikinci fıkrası aşağıdaki şekilde değiştirilmiştir.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“(2) Aşağıdaki taşınmazlara ilişkin doğrudan satış işlemleri Bakanlıkça sonuçlandırılacaktır.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 xml:space="preserve">a) </w:t>
      </w:r>
      <w:proofErr w:type="gramStart"/>
      <w:r w:rsidRPr="006D55FE">
        <w:rPr>
          <w:rFonts w:ascii="Times New Roman" w:eastAsia="Times New Roman" w:hAnsi="Times New Roman" w:cs="Times New Roman"/>
          <w:sz w:val="18"/>
          <w:szCs w:val="18"/>
          <w:lang w:eastAsia="tr-TR"/>
        </w:rPr>
        <w:t>16/2/1995</w:t>
      </w:r>
      <w:proofErr w:type="gramEnd"/>
      <w:r w:rsidRPr="006D55FE">
        <w:rPr>
          <w:rFonts w:ascii="Times New Roman" w:eastAsia="Times New Roman" w:hAnsi="Times New Roman" w:cs="Times New Roman"/>
          <w:sz w:val="18"/>
          <w:szCs w:val="18"/>
          <w:lang w:eastAsia="tr-TR"/>
        </w:rPr>
        <w:t xml:space="preserve"> tarihli ve 4070 sayılı Hazineye Ait Tarım Arazilerinin Satışı Hakkında Kanunun 5, 6 ve 7 </w:t>
      </w:r>
      <w:proofErr w:type="spellStart"/>
      <w:r w:rsidRPr="006D55FE">
        <w:rPr>
          <w:rFonts w:ascii="Times New Roman" w:eastAsia="Times New Roman" w:hAnsi="Times New Roman" w:cs="Times New Roman"/>
          <w:sz w:val="18"/>
          <w:szCs w:val="18"/>
          <w:lang w:eastAsia="tr-TR"/>
        </w:rPr>
        <w:t>nci</w:t>
      </w:r>
      <w:proofErr w:type="spellEnd"/>
      <w:r w:rsidRPr="006D55FE">
        <w:rPr>
          <w:rFonts w:ascii="Times New Roman" w:eastAsia="Times New Roman" w:hAnsi="Times New Roman" w:cs="Times New Roman"/>
          <w:sz w:val="18"/>
          <w:szCs w:val="18"/>
          <w:lang w:eastAsia="tr-TR"/>
        </w:rPr>
        <w:t xml:space="preserve"> maddeleri uyarınca doğrudan satılacak taşınmazlardan,</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 xml:space="preserve">b) </w:t>
      </w:r>
      <w:proofErr w:type="gramStart"/>
      <w:r w:rsidRPr="006D55FE">
        <w:rPr>
          <w:rFonts w:ascii="Times New Roman" w:eastAsia="Times New Roman" w:hAnsi="Times New Roman" w:cs="Times New Roman"/>
          <w:sz w:val="18"/>
          <w:szCs w:val="18"/>
          <w:lang w:eastAsia="tr-TR"/>
        </w:rPr>
        <w:t>29/6/2001</w:t>
      </w:r>
      <w:proofErr w:type="gramEnd"/>
      <w:r w:rsidRPr="006D55FE">
        <w:rPr>
          <w:rFonts w:ascii="Times New Roman" w:eastAsia="Times New Roman" w:hAnsi="Times New Roman" w:cs="Times New Roman"/>
          <w:sz w:val="18"/>
          <w:szCs w:val="18"/>
          <w:lang w:eastAsia="tr-TR"/>
        </w:rPr>
        <w:t xml:space="preserve"> tarihli ve 4706 sayılı Hazineye Ait Taşınmaz Malların Değerlendirilmesi ve Katma Değer Vergisi Kanununda Değişiklik Yapılması Hakkında Kanunun 4 üncü maddesinin birinci fıkrasının (c), (d), (e) ve (g) bentlerine göre doğrudan satılacak taşınmazlardan,</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c) 4706 sayılı Kanunun 4 üncü maddesinin son fıkrası uyarınca 5403 sayılı Toprak Koruma ve Arazi Kullanımı Kanunundaki kısıtlamalara tabi olan tarım arazilerindeki Hazine hisselerinin hissedarına doğrudan veya birden fazla hissedar olması halinde hissedarlar arasında pazarlık usulüyle satılacak taşınmazlardan,</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proofErr w:type="gramStart"/>
      <w:r w:rsidRPr="006D55FE">
        <w:rPr>
          <w:rFonts w:ascii="Times New Roman" w:eastAsia="Times New Roman" w:hAnsi="Times New Roman" w:cs="Times New Roman"/>
          <w:sz w:val="18"/>
          <w:szCs w:val="18"/>
          <w:lang w:eastAsia="tr-TR"/>
        </w:rPr>
        <w:t>satış</w:t>
      </w:r>
      <w:proofErr w:type="gramEnd"/>
      <w:r w:rsidRPr="006D55FE">
        <w:rPr>
          <w:rFonts w:ascii="Times New Roman" w:eastAsia="Times New Roman" w:hAnsi="Times New Roman" w:cs="Times New Roman"/>
          <w:sz w:val="18"/>
          <w:szCs w:val="18"/>
          <w:lang w:eastAsia="tr-TR"/>
        </w:rPr>
        <w:t xml:space="preserve"> bedeli Milli Emlak Genel Tebliği (Sıra No:327)’</w:t>
      </w:r>
      <w:proofErr w:type="spellStart"/>
      <w:r w:rsidRPr="006D55FE">
        <w:rPr>
          <w:rFonts w:ascii="Times New Roman" w:eastAsia="Times New Roman" w:hAnsi="Times New Roman" w:cs="Times New Roman"/>
          <w:sz w:val="18"/>
          <w:szCs w:val="18"/>
          <w:lang w:eastAsia="tr-TR"/>
        </w:rPr>
        <w:t>nin</w:t>
      </w:r>
      <w:proofErr w:type="spellEnd"/>
      <w:r w:rsidRPr="006D55FE">
        <w:rPr>
          <w:rFonts w:ascii="Times New Roman" w:eastAsia="Times New Roman" w:hAnsi="Times New Roman" w:cs="Times New Roman"/>
          <w:sz w:val="18"/>
          <w:szCs w:val="18"/>
          <w:lang w:eastAsia="tr-TR"/>
        </w:rPr>
        <w:t xml:space="preserve"> “F. Satış İşlemleri” başlıklı bölümünde (2) numaralı alt bölümünün birinci fıkrasıyla Valiliklere (Defterdarlık) devredilen yetkiyi aşan taşınmazlara ilişkin doğrudan satış işlemleri,</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ç) 4706 sayılı Kanunun 4 üncü maddesinin birinci fıkrasının (a), (b), (f), (h) ve (i) bentleri ile ikinci ve diğer fıkralarına göre doğrudan satılacak taşınmazlara ilişkin işlemler.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3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sz w:val="18"/>
          <w:szCs w:val="18"/>
          <w:lang w:eastAsia="tr-TR"/>
        </w:rPr>
        <w:t xml:space="preserve"> Aynı Genel Tebliğin “XI. SATIŞ USULLERİ” başlıklı bölümünün “B</w:t>
      </w:r>
      <w:proofErr w:type="gramStart"/>
      <w:r w:rsidRPr="006D55FE">
        <w:rPr>
          <w:rFonts w:ascii="Times New Roman" w:eastAsia="Times New Roman" w:hAnsi="Times New Roman" w:cs="Times New Roman"/>
          <w:sz w:val="18"/>
          <w:szCs w:val="18"/>
          <w:lang w:eastAsia="tr-TR"/>
        </w:rPr>
        <w:t>)</w:t>
      </w:r>
      <w:proofErr w:type="gramEnd"/>
      <w:r w:rsidRPr="006D55FE">
        <w:rPr>
          <w:rFonts w:ascii="Times New Roman" w:eastAsia="Times New Roman" w:hAnsi="Times New Roman" w:cs="Times New Roman"/>
          <w:sz w:val="18"/>
          <w:szCs w:val="18"/>
          <w:lang w:eastAsia="tr-TR"/>
        </w:rPr>
        <w:t xml:space="preserve"> DOĞRUDAN SATIŞ” başlıklı alt bölümünün “1) Rayiç Bedel Üzerinden Doğrudan Satış” başlıklı bölümünün “b) Üzerlerinde Sınırlı Ayni Hak Tesis Edilen Taşınmazların Hak Lehtarlarına Satışı” başlıklı alt bölümünün ikinci fıkrası aşağıdaki şekilde değiştirilmiştir.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 xml:space="preserve">“(2) Bedel tespiti; zemin için bu Genel Tebliğin IV üncü bölümünde belirtilen esaslara göre tespit edilen bedele, üzerindeki yapı ve tesislerin Hazineye geçmesi gereken kısımları için takdir edilen bedel ilave edilmek suretiyle yapılacaktır. </w:t>
      </w:r>
      <w:proofErr w:type="gramStart"/>
      <w:r w:rsidRPr="006D55FE">
        <w:rPr>
          <w:rFonts w:ascii="Times New Roman" w:eastAsia="Times New Roman" w:hAnsi="Times New Roman" w:cs="Times New Roman"/>
          <w:sz w:val="18"/>
          <w:szCs w:val="18"/>
          <w:lang w:eastAsia="tr-TR"/>
        </w:rPr>
        <w:t xml:space="preserve">Yapı ve tesislerin rayiç bedellerinin tespitinde; 1319 sayılı Kanunun uygulanmasında esas alınan bina inşaat metrekare maliyet bedelleri, eğer taşınmazın üzerinde turizm tesisi bulunuyor ise veya üzerinde turizm tesisi bulunan taşınmazlara ek alan olarak kullanılmak üzere sınırlı ayni hak tesis edilmiş ise, Türkiye Kalkınma Bankasınca belirlenen tesis türlerine göre alınacak yatak başı birim fiyatları da dikkate alınacaktır. </w:t>
      </w:r>
      <w:proofErr w:type="gramEnd"/>
      <w:r w:rsidRPr="006D55FE">
        <w:rPr>
          <w:rFonts w:ascii="Times New Roman" w:eastAsia="Times New Roman" w:hAnsi="Times New Roman" w:cs="Times New Roman"/>
          <w:sz w:val="18"/>
          <w:szCs w:val="18"/>
          <w:lang w:eastAsia="tr-TR"/>
        </w:rPr>
        <w:t>Yapı ve tesislerin Hazineye geçmesi gereken kısmının hesabında ay kesirleri dikkate alınmayacaktır.”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4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sz w:val="18"/>
          <w:szCs w:val="18"/>
          <w:lang w:eastAsia="tr-TR"/>
        </w:rPr>
        <w:t xml:space="preserve"> Aynı Genel Tebliğin “XI. SATIŞ USULLERİ” başlıklı bölümünün “B) DOĞRUDAN SATIŞ” başlıklı alt bölümünün “1) Rayiç Bedel Üzerinden Doğrudan Satış” başlıklı bölümünün “c) Hazinenin Hissedar Olduğu Taşınmazların Diğer Hissedar veya Hissedarlara Satışı” başlıklı alt bölümünün birinci fıkrası aşağıdaki şekilde değiştirilmiş ve aynı alt </w:t>
      </w:r>
      <w:proofErr w:type="gramStart"/>
      <w:r w:rsidRPr="006D55FE">
        <w:rPr>
          <w:rFonts w:ascii="Times New Roman" w:eastAsia="Times New Roman" w:hAnsi="Times New Roman" w:cs="Times New Roman"/>
          <w:sz w:val="18"/>
          <w:szCs w:val="18"/>
          <w:lang w:eastAsia="tr-TR"/>
        </w:rPr>
        <w:t>bölüme  aşağıdaki</w:t>
      </w:r>
      <w:proofErr w:type="gramEnd"/>
      <w:r w:rsidRPr="006D55FE">
        <w:rPr>
          <w:rFonts w:ascii="Times New Roman" w:eastAsia="Times New Roman" w:hAnsi="Times New Roman" w:cs="Times New Roman"/>
          <w:sz w:val="18"/>
          <w:szCs w:val="18"/>
          <w:lang w:eastAsia="tr-TR"/>
        </w:rPr>
        <w:t xml:space="preserve"> fıkra eklenmiştir.</w:t>
      </w:r>
    </w:p>
    <w:p w:rsidR="006D55FE" w:rsidRPr="006D55FE" w:rsidRDefault="006D55FE" w:rsidP="006D55FE">
      <w:pPr>
        <w:spacing w:after="0" w:line="240" w:lineRule="exact"/>
        <w:ind w:firstLine="567"/>
        <w:jc w:val="both"/>
        <w:rPr>
          <w:rFonts w:ascii="Times New Roman" w:eastAsia="Times New Roman" w:hAnsi="Times New Roman" w:cs="Times New Roman"/>
          <w:b/>
          <w:bCs/>
          <w:sz w:val="18"/>
          <w:szCs w:val="18"/>
          <w:lang w:eastAsia="tr-TR"/>
        </w:rPr>
      </w:pPr>
      <w:r w:rsidRPr="006D55FE">
        <w:rPr>
          <w:rFonts w:ascii="Times New Roman" w:eastAsia="Times New Roman" w:hAnsi="Times New Roman" w:cs="Times New Roman"/>
          <w:sz w:val="18"/>
          <w:szCs w:val="18"/>
          <w:lang w:eastAsia="tr-TR"/>
        </w:rPr>
        <w:t xml:space="preserve">“(1) Çeşitli nedenlerle hisseli hale gelmiş taşınmazlardaki Hazine hisseleri, oranı yüzde kırkı veya hisse miktarı uygulama imar planı sınırları içinde </w:t>
      </w:r>
      <w:proofErr w:type="spellStart"/>
      <w:r w:rsidRPr="006D55FE">
        <w:rPr>
          <w:rFonts w:ascii="Times New Roman" w:eastAsia="Times New Roman" w:hAnsi="Times New Roman" w:cs="Times New Roman"/>
          <w:sz w:val="18"/>
          <w:szCs w:val="18"/>
          <w:lang w:eastAsia="tr-TR"/>
        </w:rPr>
        <w:t>dörtyüz</w:t>
      </w:r>
      <w:proofErr w:type="spellEnd"/>
      <w:r w:rsidRPr="006D55FE">
        <w:rPr>
          <w:rFonts w:ascii="Times New Roman" w:eastAsia="Times New Roman" w:hAnsi="Times New Roman" w:cs="Times New Roman"/>
          <w:sz w:val="18"/>
          <w:szCs w:val="18"/>
          <w:lang w:eastAsia="tr-TR"/>
        </w:rPr>
        <w:t xml:space="preserve">, dışında ise </w:t>
      </w:r>
      <w:proofErr w:type="spellStart"/>
      <w:r w:rsidRPr="006D55FE">
        <w:rPr>
          <w:rFonts w:ascii="Times New Roman" w:eastAsia="Times New Roman" w:hAnsi="Times New Roman" w:cs="Times New Roman"/>
          <w:sz w:val="18"/>
          <w:szCs w:val="18"/>
          <w:lang w:eastAsia="tr-TR"/>
        </w:rPr>
        <w:t>dörtbin</w:t>
      </w:r>
      <w:proofErr w:type="spellEnd"/>
      <w:r w:rsidRPr="006D55FE">
        <w:rPr>
          <w:rFonts w:ascii="Times New Roman" w:eastAsia="Times New Roman" w:hAnsi="Times New Roman" w:cs="Times New Roman"/>
          <w:sz w:val="18"/>
          <w:szCs w:val="18"/>
          <w:lang w:eastAsia="tr-TR"/>
        </w:rPr>
        <w:t xml:space="preserve"> metrekareyi aşmamak kaydıyla talepte bulunan hissedar veya hissedarlarına doğrudan satılabilecektir.”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 xml:space="preserve">“(6) </w:t>
      </w:r>
      <w:proofErr w:type="gramStart"/>
      <w:r w:rsidRPr="006D55FE">
        <w:rPr>
          <w:rFonts w:ascii="Times New Roman" w:eastAsia="Times New Roman" w:hAnsi="Times New Roman" w:cs="Times New Roman"/>
          <w:sz w:val="18"/>
          <w:szCs w:val="18"/>
          <w:lang w:eastAsia="tr-TR"/>
        </w:rPr>
        <w:t>3/7/2005</w:t>
      </w:r>
      <w:proofErr w:type="gramEnd"/>
      <w:r w:rsidRPr="006D55FE">
        <w:rPr>
          <w:rFonts w:ascii="Times New Roman" w:eastAsia="Times New Roman" w:hAnsi="Times New Roman" w:cs="Times New Roman"/>
          <w:sz w:val="18"/>
          <w:szCs w:val="18"/>
          <w:lang w:eastAsia="tr-TR"/>
        </w:rPr>
        <w:t xml:space="preserve"> tarihli ve 5403 sayılı Toprak Koruma ve Arazi Kullanımı Kanununun 8 inci maddesinde belirtilen bölünemez büyüklük kısıtlamalarına tabi olan ve Gıda, Tarım ve Hayvancılık Bakanlığının ilgili taşra teşkilatınca tarım arazisi niteliğinde olduğu bildirilen taşınmazlardaki Hazine hisseleri, birinci fıkrada belirtilen sınırlamalar dikkate alınmaksızın hissedarına doğrudan veya birden fazla hissedar olması halinde hissedarlar arasında pazarlık usulüyle satılabilecektir. Tahmin edilen satış bedeli, Bakanlık tarafından belirlenecek parasal sınırları aşan satın alma taleplerine ilişkin bilgi ve belgeler, konu hakkındaki Valilik (Defterdarlık) görüşü ile birlikte Bakanlığa gönderilecektir.”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5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sz w:val="18"/>
          <w:szCs w:val="18"/>
          <w:lang w:eastAsia="tr-TR"/>
        </w:rPr>
        <w:t xml:space="preserve"> Aynı Genel Tebliğin “XI. SATIŞ USULLERİ” başlıklı bölümünün “B</w:t>
      </w:r>
      <w:proofErr w:type="gramStart"/>
      <w:r w:rsidRPr="006D55FE">
        <w:rPr>
          <w:rFonts w:ascii="Times New Roman" w:eastAsia="Times New Roman" w:hAnsi="Times New Roman" w:cs="Times New Roman"/>
          <w:sz w:val="18"/>
          <w:szCs w:val="18"/>
          <w:lang w:eastAsia="tr-TR"/>
        </w:rPr>
        <w:t>)</w:t>
      </w:r>
      <w:proofErr w:type="gramEnd"/>
      <w:r w:rsidRPr="006D55FE">
        <w:rPr>
          <w:rFonts w:ascii="Times New Roman" w:eastAsia="Times New Roman" w:hAnsi="Times New Roman" w:cs="Times New Roman"/>
          <w:sz w:val="18"/>
          <w:szCs w:val="18"/>
          <w:lang w:eastAsia="tr-TR"/>
        </w:rPr>
        <w:t xml:space="preserve"> DOĞRUDAN SATIŞ” başlıklı alt bölümünün “1) Rayiç Bedel Üzerinden Doğrudan Satış” başlıklı bölümünün “e) Kanunla Kurulmuş Kurum ve Kuruluşlar ile Kamu Kurumu Niteliğindeki Meslek Kuruluşlarına Taşınmaz Satışı” başlıklı alt bölümünün ikinci fıkrasının sonuna aşağıdaki cümle eklenmiştir.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“Bu nedenle, taşınmazın hangi amaçla kullanılmak üzere satışının talep edildiği hususunda netlik bulunmaması halinde, konu hakkında ayrıntılı bilgi temin edildikten sonra, taşınmaza ait bilgi ve belgeler ile birlikte satış talebi Bakanlığa iletilecektir.”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6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b/>
          <w:bCs/>
          <w:sz w:val="18"/>
          <w:szCs w:val="18"/>
          <w:lang w:eastAsia="tr-TR"/>
        </w:rPr>
        <w:t xml:space="preserve"> </w:t>
      </w:r>
      <w:r w:rsidRPr="006D55FE">
        <w:rPr>
          <w:rFonts w:ascii="Times New Roman" w:eastAsia="Times New Roman" w:hAnsi="Times New Roman" w:cs="Times New Roman"/>
          <w:sz w:val="18"/>
          <w:szCs w:val="18"/>
          <w:lang w:eastAsia="tr-TR"/>
        </w:rPr>
        <w:t>Aynı Genel Tebliğin “XI. SATIŞ USULLERİ” başlıklı bölümünün “B) DOĞRUDAN SATIŞ” başlıklı alt bölümünün “2) Harca Esas Değer Üzerinden Doğrudan Satış” başlıklı alt bölümünün birinci fıkrasının (d) bendinden sonra gelmek üzere aşağıdaki bent eklenmiş,“</w:t>
      </w:r>
      <w:proofErr w:type="gramStart"/>
      <w:r w:rsidRPr="006D55FE">
        <w:rPr>
          <w:rFonts w:ascii="Times New Roman" w:eastAsia="Times New Roman" w:hAnsi="Times New Roman" w:cs="Times New Roman"/>
          <w:sz w:val="18"/>
          <w:szCs w:val="18"/>
          <w:lang w:eastAsia="tr-TR"/>
        </w:rPr>
        <w:t>2.1</w:t>
      </w:r>
      <w:proofErr w:type="gramEnd"/>
      <w:r w:rsidRPr="006D55FE">
        <w:rPr>
          <w:rFonts w:ascii="Times New Roman" w:eastAsia="Times New Roman" w:hAnsi="Times New Roman" w:cs="Times New Roman"/>
          <w:sz w:val="18"/>
          <w:szCs w:val="18"/>
          <w:lang w:eastAsia="tr-TR"/>
        </w:rPr>
        <w:t xml:space="preserve"> - Satışta Uygulanacak Esas ve Usuller” başlıklı bölümünün “a) Küçük Sanayi Sitesi İçin Yapılacak Satışlar” başlıklı alt bölümünün ikinci fıkrasının (3) numaralı alt bendinden sonra gelmek üzere </w:t>
      </w:r>
      <w:r w:rsidRPr="006D55FE">
        <w:rPr>
          <w:rFonts w:ascii="Times New Roman" w:eastAsia="Times New Roman" w:hAnsi="Times New Roman" w:cs="Times New Roman"/>
          <w:sz w:val="18"/>
          <w:szCs w:val="18"/>
          <w:lang w:eastAsia="tr-TR"/>
        </w:rPr>
        <w:lastRenderedPageBreak/>
        <w:t>aşağıdaki alt bent eklenmiş, “2.3 - Yatırım Projelerinin Faaliyete Geçmesi ve Denetlenmesi” başlıklı alt bölümünün birinci fıkrasında yer alan “ve en az on milyon ABD Doları karşılığı Yeni Türk Lirası tutarında ve en az elli kişi istihdam sağlayacak yatırımlar” ifadesi yürürlükten kaldırılmış ve “2.4 - Amacında Kullanılmayan Taşınmazların Geri Alınmasına Yönelik İşlemler” başlıklı alt bölümünde yer alan “4706 sayılı Kanunun 4 üncü maddesi” ibaresinden sonra gelmek üzere “ile 233 sayılı Kamu İktisadi Teşebbüsleri Hakkında Kanun Hükmünde Kararnamenin 54 üncü maddesinin üçüncü fıkrası” ifadesi eklenmiştir.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 xml:space="preserve">“e) </w:t>
      </w:r>
      <w:proofErr w:type="gramStart"/>
      <w:r w:rsidRPr="006D55FE">
        <w:rPr>
          <w:rFonts w:ascii="Times New Roman" w:eastAsia="Times New Roman" w:hAnsi="Times New Roman" w:cs="Times New Roman"/>
          <w:sz w:val="18"/>
          <w:szCs w:val="18"/>
          <w:lang w:eastAsia="tr-TR"/>
        </w:rPr>
        <w:t>3/7/2005</w:t>
      </w:r>
      <w:proofErr w:type="gramEnd"/>
      <w:r w:rsidRPr="006D55FE">
        <w:rPr>
          <w:rFonts w:ascii="Times New Roman" w:eastAsia="Times New Roman" w:hAnsi="Times New Roman" w:cs="Times New Roman"/>
          <w:sz w:val="18"/>
          <w:szCs w:val="18"/>
          <w:lang w:eastAsia="tr-TR"/>
        </w:rPr>
        <w:t xml:space="preserve"> tarihli ve 5393 sayılı Belediye Kanununun 5998 sayılı Kanunla değişik 73 üncü maddesinin altıncı fıkrası gereğince; kentsel dönüşüm ve gelişim alanları içinde yer alan Hazine taşınmazlarının (eğitim ve sağlık alanları hariç) büyükşehir belediyeleri tarafından yapılacak kentsel dönüşüm ve gelişim projeleri için talep edilmesi halinde; büyükşehir belediyelerine, büyükşehir belediyesinin talebinin bulunmaması durumunda ilgili belediyelere,”</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“4) Talep edilen Hazine taşınmazının kooperatiflerin ortak sayısı, kamu kurum ve kuruluşlarının ihtiyaç ve projeleri dikkate alınarak gerçekleştirilecek faaliyet için yeterli kısmının belirlenmesi,”</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7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b/>
          <w:bCs/>
          <w:sz w:val="18"/>
          <w:szCs w:val="18"/>
          <w:lang w:eastAsia="tr-TR"/>
        </w:rPr>
        <w:t xml:space="preserve"> </w:t>
      </w:r>
      <w:r w:rsidRPr="006D55FE">
        <w:rPr>
          <w:rFonts w:ascii="Times New Roman" w:eastAsia="Times New Roman" w:hAnsi="Times New Roman" w:cs="Times New Roman"/>
          <w:sz w:val="18"/>
          <w:szCs w:val="18"/>
          <w:lang w:eastAsia="tr-TR"/>
        </w:rPr>
        <w:t>Aynı Genel Tebliğin “XI. SATIŞ USULLERİ” başlıklı bölümünün “C</w:t>
      </w:r>
      <w:proofErr w:type="gramStart"/>
      <w:r w:rsidRPr="006D55FE">
        <w:rPr>
          <w:rFonts w:ascii="Times New Roman" w:eastAsia="Times New Roman" w:hAnsi="Times New Roman" w:cs="Times New Roman"/>
          <w:sz w:val="18"/>
          <w:szCs w:val="18"/>
          <w:lang w:eastAsia="tr-TR"/>
        </w:rPr>
        <w:t>)</w:t>
      </w:r>
      <w:proofErr w:type="gramEnd"/>
      <w:r w:rsidRPr="006D55FE">
        <w:rPr>
          <w:rFonts w:ascii="Times New Roman" w:eastAsia="Times New Roman" w:hAnsi="Times New Roman" w:cs="Times New Roman"/>
          <w:sz w:val="18"/>
          <w:szCs w:val="18"/>
          <w:lang w:eastAsia="tr-TR"/>
        </w:rPr>
        <w:t xml:space="preserve"> ÖZEL KANUN HÜKÜMLERİNE GÖRE SATIŞ” başlıklı alt bölümünün “5- 4562 sayılı Organize Sanayi Bölgeleri Kanununa Göre Satış” alt başlıklı bölümünün üçüncü fıkrası aşağıdaki şekilde değiştirilmiştir.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 xml:space="preserve">“(3) Satış bedeli Bakanlık tarafından belirlenecek parasal sınırları aşan satın alma taleplerine ilişkin yazıya; bu Genel Tebliğin VII </w:t>
      </w:r>
      <w:proofErr w:type="spellStart"/>
      <w:r w:rsidRPr="006D55FE">
        <w:rPr>
          <w:rFonts w:ascii="Times New Roman" w:eastAsia="Times New Roman" w:hAnsi="Times New Roman" w:cs="Times New Roman"/>
          <w:sz w:val="18"/>
          <w:szCs w:val="18"/>
          <w:lang w:eastAsia="tr-TR"/>
        </w:rPr>
        <w:t>nci</w:t>
      </w:r>
      <w:proofErr w:type="spellEnd"/>
      <w:r w:rsidRPr="006D55FE">
        <w:rPr>
          <w:rFonts w:ascii="Times New Roman" w:eastAsia="Times New Roman" w:hAnsi="Times New Roman" w:cs="Times New Roman"/>
          <w:sz w:val="18"/>
          <w:szCs w:val="18"/>
          <w:lang w:eastAsia="tr-TR"/>
        </w:rPr>
        <w:t xml:space="preserve"> bölümünde belirtilen bilgi ve belgeler, ilgili kurumca onaylanan Organize Sanayi Bölgesinin sınırlarını gösteren ve üzerinde talep konusu taşınmazların mülkiyet sınırlarının işaretlendiği kroki eklenerek Valilik (Defterdarlık) görüşü ile birlikte Bakanlığa gönderilecektir.”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8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b/>
          <w:bCs/>
          <w:sz w:val="18"/>
          <w:szCs w:val="18"/>
          <w:lang w:eastAsia="tr-TR"/>
        </w:rPr>
        <w:t xml:space="preserve"> </w:t>
      </w:r>
      <w:r w:rsidRPr="006D55FE">
        <w:rPr>
          <w:rFonts w:ascii="Times New Roman" w:eastAsia="Times New Roman" w:hAnsi="Times New Roman" w:cs="Times New Roman"/>
          <w:sz w:val="18"/>
          <w:szCs w:val="18"/>
          <w:lang w:eastAsia="tr-TR"/>
        </w:rPr>
        <w:t>Aynı Genel Tebliğin “XI. SATIŞ USULLERİ” başlıklı bölümünün “C</w:t>
      </w:r>
      <w:proofErr w:type="gramStart"/>
      <w:r w:rsidRPr="006D55FE">
        <w:rPr>
          <w:rFonts w:ascii="Times New Roman" w:eastAsia="Times New Roman" w:hAnsi="Times New Roman" w:cs="Times New Roman"/>
          <w:sz w:val="18"/>
          <w:szCs w:val="18"/>
          <w:lang w:eastAsia="tr-TR"/>
        </w:rPr>
        <w:t>)</w:t>
      </w:r>
      <w:proofErr w:type="gramEnd"/>
      <w:r w:rsidRPr="006D55FE">
        <w:rPr>
          <w:rFonts w:ascii="Times New Roman" w:eastAsia="Times New Roman" w:hAnsi="Times New Roman" w:cs="Times New Roman"/>
          <w:sz w:val="18"/>
          <w:szCs w:val="18"/>
          <w:lang w:eastAsia="tr-TR"/>
        </w:rPr>
        <w:t xml:space="preserve"> ÖZEL KANUN HÜKÜMLERİNE GÖRE SATIŞ” başlıklı alt bölümünün “7 -2886 sayılı Devlet İhale Kanununun 72 </w:t>
      </w:r>
      <w:proofErr w:type="spellStart"/>
      <w:r w:rsidRPr="006D55FE">
        <w:rPr>
          <w:rFonts w:ascii="Times New Roman" w:eastAsia="Times New Roman" w:hAnsi="Times New Roman" w:cs="Times New Roman"/>
          <w:sz w:val="18"/>
          <w:szCs w:val="18"/>
          <w:lang w:eastAsia="tr-TR"/>
        </w:rPr>
        <w:t>nci</w:t>
      </w:r>
      <w:proofErr w:type="spellEnd"/>
      <w:r w:rsidRPr="006D55FE">
        <w:rPr>
          <w:rFonts w:ascii="Times New Roman" w:eastAsia="Times New Roman" w:hAnsi="Times New Roman" w:cs="Times New Roman"/>
          <w:sz w:val="18"/>
          <w:szCs w:val="18"/>
          <w:lang w:eastAsia="tr-TR"/>
        </w:rPr>
        <w:t xml:space="preserve"> Maddesine Göre Kamu Yararına Çalışan Derneklere Satış” alt başlıklı bölümünün üçüncü fıkrasının sonuna aşağıdaki cümle ve bu bölümden sonra gelmek üzere aşağıdaki alt bölüm eklenmiştir.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 xml:space="preserve">“Ancak, satış tarihinden itibaren en az yirmi yıl geçen ve veriliş maksadına uygun olarak kullanılan taşınmazların, mevcut faaliyet aksatılmaksızın kısmen veya tamamen ticari amaçlarla değerlendirilmesinin kuruluş gayelerine daha fazla hizmet edeceği hallerde, elde edilecek gelirin yüzde otuzunun Hazineye verilmesi koşuluyla taşınmazların satış </w:t>
      </w:r>
      <w:proofErr w:type="gramStart"/>
      <w:r w:rsidRPr="006D55FE">
        <w:rPr>
          <w:rFonts w:ascii="Times New Roman" w:eastAsia="Times New Roman" w:hAnsi="Times New Roman" w:cs="Times New Roman"/>
          <w:sz w:val="18"/>
          <w:szCs w:val="18"/>
          <w:lang w:eastAsia="tr-TR"/>
        </w:rPr>
        <w:t>dahil</w:t>
      </w:r>
      <w:proofErr w:type="gramEnd"/>
      <w:r w:rsidRPr="006D55FE">
        <w:rPr>
          <w:rFonts w:ascii="Times New Roman" w:eastAsia="Times New Roman" w:hAnsi="Times New Roman" w:cs="Times New Roman"/>
          <w:sz w:val="18"/>
          <w:szCs w:val="18"/>
          <w:lang w:eastAsia="tr-TR"/>
        </w:rPr>
        <w:t xml:space="preserve"> değerlendirilmesine Bakanlıkça izin verilebilecektir.”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“8-</w:t>
      </w:r>
      <w:proofErr w:type="gramStart"/>
      <w:r w:rsidRPr="006D55FE">
        <w:rPr>
          <w:rFonts w:ascii="Times New Roman" w:eastAsia="Times New Roman" w:hAnsi="Times New Roman" w:cs="Times New Roman"/>
          <w:sz w:val="18"/>
          <w:szCs w:val="18"/>
          <w:lang w:eastAsia="tr-TR"/>
        </w:rPr>
        <w:t>8/6/1984</w:t>
      </w:r>
      <w:proofErr w:type="gramEnd"/>
      <w:r w:rsidRPr="006D55FE">
        <w:rPr>
          <w:rFonts w:ascii="Times New Roman" w:eastAsia="Times New Roman" w:hAnsi="Times New Roman" w:cs="Times New Roman"/>
          <w:sz w:val="18"/>
          <w:szCs w:val="18"/>
          <w:lang w:eastAsia="tr-TR"/>
        </w:rPr>
        <w:t xml:space="preserve"> Tarihli ve </w:t>
      </w:r>
      <w:r w:rsidRPr="006D55FE">
        <w:rPr>
          <w:rFonts w:ascii="Times New Roman" w:eastAsia="Times New Roman" w:hAnsi="Times New Roman" w:cs="Times New Roman"/>
          <w:color w:val="000000"/>
          <w:sz w:val="18"/>
          <w:szCs w:val="18"/>
          <w:lang w:eastAsia="tr-TR"/>
        </w:rPr>
        <w:t xml:space="preserve">233 sayılı Kamu İktisadi Teşebbüsleri Hakkında Kanun Hükmünde Kararnamenin 54 üncü Maddesine Göre Rayiç Bedel Üzerinden Mülkiyet Devri ve </w:t>
      </w:r>
      <w:r w:rsidRPr="006D55FE">
        <w:rPr>
          <w:rFonts w:ascii="Times New Roman" w:eastAsia="Times New Roman" w:hAnsi="Times New Roman" w:cs="Times New Roman"/>
          <w:sz w:val="18"/>
          <w:szCs w:val="18"/>
          <w:lang w:eastAsia="tr-TR"/>
        </w:rPr>
        <w:t xml:space="preserve">492 Sayılı Harçlar Kanununun 63 Üncü Maddesinde Yer Alan Harca Esas Değer Üzerinden </w:t>
      </w:r>
      <w:r w:rsidRPr="006D55FE">
        <w:rPr>
          <w:rFonts w:ascii="Times New Roman" w:eastAsia="Times New Roman" w:hAnsi="Times New Roman" w:cs="Times New Roman"/>
          <w:color w:val="000000"/>
          <w:sz w:val="18"/>
          <w:szCs w:val="18"/>
          <w:lang w:eastAsia="tr-TR"/>
        </w:rPr>
        <w:t>Satış</w:t>
      </w:r>
    </w:p>
    <w:p w:rsidR="006D55FE" w:rsidRPr="006D55FE" w:rsidRDefault="006D55FE" w:rsidP="006D55FE">
      <w:pPr>
        <w:spacing w:after="0" w:line="240" w:lineRule="exact"/>
        <w:ind w:firstLine="567"/>
        <w:jc w:val="both"/>
        <w:rPr>
          <w:rFonts w:ascii="Times New Roman" w:eastAsia="Times New Roman" w:hAnsi="Times New Roman" w:cs="Times New Roman"/>
          <w:color w:val="000000"/>
          <w:sz w:val="18"/>
          <w:szCs w:val="18"/>
          <w:lang w:eastAsia="tr-TR"/>
        </w:rPr>
      </w:pPr>
      <w:r w:rsidRPr="006D55FE">
        <w:rPr>
          <w:rFonts w:ascii="Times New Roman" w:eastAsia="Times New Roman" w:hAnsi="Times New Roman" w:cs="Times New Roman"/>
          <w:sz w:val="18"/>
          <w:szCs w:val="18"/>
          <w:lang w:eastAsia="tr-TR"/>
        </w:rPr>
        <w:t xml:space="preserve">(1) </w:t>
      </w:r>
      <w:r w:rsidRPr="006D55FE">
        <w:rPr>
          <w:rFonts w:ascii="Times New Roman" w:eastAsia="Times New Roman" w:hAnsi="Times New Roman" w:cs="Times New Roman"/>
          <w:color w:val="000000"/>
          <w:sz w:val="18"/>
          <w:szCs w:val="18"/>
          <w:lang w:eastAsia="tr-TR"/>
        </w:rPr>
        <w:t>233 sayılı Kanun Hükmünde Kararnamenin 6111 sayılı Kanun ile değişik 54 üncü maddesi gereğince;</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proofErr w:type="gramStart"/>
      <w:r w:rsidRPr="006D55FE">
        <w:rPr>
          <w:rFonts w:ascii="Times New Roman" w:eastAsia="Times New Roman" w:hAnsi="Times New Roman" w:cs="Times New Roman"/>
          <w:color w:val="000000"/>
          <w:sz w:val="18"/>
          <w:szCs w:val="18"/>
          <w:lang w:eastAsia="tr-TR"/>
        </w:rPr>
        <w:t>a) İ</w:t>
      </w:r>
      <w:r w:rsidRPr="006D55FE">
        <w:rPr>
          <w:rFonts w:ascii="Times New Roman" w:eastAsia="Times New Roman" w:hAnsi="Times New Roman" w:cs="Times New Roman"/>
          <w:sz w:val="18"/>
          <w:szCs w:val="18"/>
          <w:lang w:eastAsia="tr-TR"/>
        </w:rPr>
        <w:t>lgili kamu iktisadi teşebbüsünün talebi ve Hazine Müsteşarlığının görüşü üzerine, Bakanlıkça belirlenecek rayiç bedeli üzerinden Hazinenin özel mülkiyetinde bulunan taşınmazların; kamu iktisadi teşebbüsleri, müesseseler ve bağlı ortaklıklara sermaye olarak konulması, ödenmemiş sermayelerine mahsup edilmesi veya sermaye artırımına ilişkin taahhütlerin karşılanmasında kullanılmak üzere mülkiyetlerinin bunlara devrine Maliye Bakanı yetkili kılındığından; bu taşınmazların devrine ilişkin işlemler Bakanlık tarafından, devri müteakip yapılması gereken diğer işlemler ise Hazine Müsteşarlığı tarafından yerine getirilecektir.</w:t>
      </w:r>
      <w:proofErr w:type="gramEnd"/>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b) Hazinenin özel mülkiyetinde bulunan taşınmazlar, talepleri halinde, kuruluş amaçlarında kullanılmak üzere 492 sayılı Harçlar Kanununun 63 üncü maddesinde yer alan harca esas değer üzerinden ve satış amacı dışında kullanılamayacağına dair tapu kütüğüne şerh konulmak kaydıyla bunlara doğrudan satılabilecektir.”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9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b/>
          <w:bCs/>
          <w:sz w:val="18"/>
          <w:szCs w:val="18"/>
          <w:lang w:eastAsia="tr-TR"/>
        </w:rPr>
        <w:t xml:space="preserve"> </w:t>
      </w:r>
      <w:r w:rsidRPr="006D55FE">
        <w:rPr>
          <w:rFonts w:ascii="Times New Roman" w:eastAsia="Times New Roman" w:hAnsi="Times New Roman" w:cs="Times New Roman"/>
          <w:sz w:val="18"/>
          <w:szCs w:val="18"/>
          <w:lang w:eastAsia="tr-TR"/>
        </w:rPr>
        <w:t>Aynı Genel Tebliğin “</w:t>
      </w:r>
      <w:r w:rsidRPr="006D55FE">
        <w:rPr>
          <w:rFonts w:ascii="Times New Roman" w:eastAsia="Times New Roman" w:hAnsi="Times New Roman" w:cs="Times New Roman"/>
          <w:spacing w:val="-5"/>
          <w:sz w:val="18"/>
          <w:szCs w:val="18"/>
          <w:lang w:eastAsia="tr-TR"/>
        </w:rPr>
        <w:t xml:space="preserve">XII. </w:t>
      </w:r>
      <w:r w:rsidRPr="006D55FE">
        <w:rPr>
          <w:rFonts w:ascii="Times New Roman" w:eastAsia="Times New Roman" w:hAnsi="Times New Roman" w:cs="Times New Roman"/>
          <w:sz w:val="18"/>
          <w:szCs w:val="18"/>
          <w:lang w:eastAsia="tr-TR"/>
        </w:rPr>
        <w:t>BAZI SATIŞLARDAN ELDE EDİLEN GELİRLERİN ÖZEL ÖDENEK KAYDEDİLMESİNE İLİŞKİN HÜKÜMLER” başlıklı bölümünün ikinci fıkrasının (b) bendi aşağıdaki şekilde değiştirilmiş, (d) bendi yürürlükten kaldırılmış ve aynı bölümün üçüncü fıkrası aşağıdaki şekilde değiştirilmiştir.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 xml:space="preserve">“b) </w:t>
      </w:r>
      <w:proofErr w:type="gramStart"/>
      <w:r w:rsidRPr="006D55FE">
        <w:rPr>
          <w:rFonts w:ascii="Times New Roman" w:eastAsia="Times New Roman" w:hAnsi="Times New Roman" w:cs="Times New Roman"/>
          <w:sz w:val="18"/>
          <w:szCs w:val="18"/>
          <w:lang w:eastAsia="tr-TR"/>
        </w:rPr>
        <w:t>14/6/1973</w:t>
      </w:r>
      <w:proofErr w:type="gramEnd"/>
      <w:r w:rsidRPr="006D55FE">
        <w:rPr>
          <w:rFonts w:ascii="Times New Roman" w:eastAsia="Times New Roman" w:hAnsi="Times New Roman" w:cs="Times New Roman"/>
          <w:sz w:val="18"/>
          <w:szCs w:val="18"/>
          <w:lang w:eastAsia="tr-TR"/>
        </w:rPr>
        <w:t xml:space="preserve"> tarihli ve 1739 sayılı Milli Eğitim Temel Kanununun, 3/12/2003 tarihli ve 5005 sayılı Kanunun 1 inci maddesi ile eklenen, 24/07/2008 tarih ve 5793 sayılı Kanunun 3 üncü maddesi ile değişik 51 inci maddesi,”</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“(3) 189 sayılı Kanuna göre yapılacak satış işlemleri, 327 Sıra Sayılı Milli Emlak Genel Tebliğinin “F.Satış İşlemleri” başlıklı bölümünde devredilen yetki çerçevesinde Valiliklerce (Defterdarlık), diğer kanunlara göre yapılacak satış işlemleri ise Bakanlıkça yürütülecektir.”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10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b/>
          <w:bCs/>
          <w:sz w:val="18"/>
          <w:szCs w:val="18"/>
          <w:lang w:eastAsia="tr-TR"/>
        </w:rPr>
        <w:t xml:space="preserve"> </w:t>
      </w:r>
      <w:r w:rsidRPr="006D55FE">
        <w:rPr>
          <w:rFonts w:ascii="Times New Roman" w:eastAsia="Times New Roman" w:hAnsi="Times New Roman" w:cs="Times New Roman"/>
          <w:sz w:val="18"/>
          <w:szCs w:val="18"/>
          <w:lang w:eastAsia="tr-TR"/>
        </w:rPr>
        <w:t>Aynı Genel Tebliğin “</w:t>
      </w:r>
      <w:r w:rsidRPr="006D55FE">
        <w:rPr>
          <w:rFonts w:ascii="Times New Roman" w:eastAsia="Times New Roman" w:hAnsi="Times New Roman" w:cs="Times New Roman"/>
          <w:spacing w:val="-5"/>
          <w:sz w:val="18"/>
          <w:szCs w:val="18"/>
          <w:lang w:eastAsia="tr-TR"/>
        </w:rPr>
        <w:t>XIII. 4706 SAYILI KANUNUN 5 İNCİ MADDESİNE GÖRE SATIŞI AMACIYLA</w:t>
      </w:r>
      <w:r w:rsidRPr="006D55FE">
        <w:rPr>
          <w:rFonts w:ascii="Times New Roman" w:eastAsia="Times New Roman" w:hAnsi="Times New Roman" w:cs="Times New Roman"/>
          <w:sz w:val="18"/>
          <w:szCs w:val="18"/>
          <w:lang w:eastAsia="tr-TR"/>
        </w:rPr>
        <w:t xml:space="preserve"> BELEDİYELERE TAŞINMAZ DEVİR İŞLEMLERİ” başlıklı bölümünün birinci fıkrası aşağıdaki şekilde değiştirilmiştir.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 xml:space="preserve">“(1) Belediye ve mücavir alan sınırları içinde olup, Bakanlıkça tespit edilen Hazineye ait taşınmazlardan, </w:t>
      </w:r>
      <w:proofErr w:type="gramStart"/>
      <w:r w:rsidRPr="006D55FE">
        <w:rPr>
          <w:rFonts w:ascii="Times New Roman" w:eastAsia="Times New Roman" w:hAnsi="Times New Roman" w:cs="Times New Roman"/>
          <w:sz w:val="18"/>
          <w:szCs w:val="18"/>
          <w:lang w:eastAsia="tr-TR"/>
        </w:rPr>
        <w:t>31/12/2000</w:t>
      </w:r>
      <w:proofErr w:type="gramEnd"/>
      <w:r w:rsidRPr="006D55FE">
        <w:rPr>
          <w:rFonts w:ascii="Times New Roman" w:eastAsia="Times New Roman" w:hAnsi="Times New Roman" w:cs="Times New Roman"/>
          <w:sz w:val="18"/>
          <w:szCs w:val="18"/>
          <w:lang w:eastAsia="tr-TR"/>
        </w:rPr>
        <w:t xml:space="preserve"> tarihinden önce üzerinde yapılanma olanlar; Hazine adına tescil tarihine bakılmaksızın öncelikle yapı sahipleri ile bunların kanunî veya akdi haleflerine satılmak ya da genel hükümlere göre değerlendirilmek üzere ilgili belediyelere bedelsiz olarak devredilebilecektir.”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11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b/>
          <w:bCs/>
          <w:sz w:val="18"/>
          <w:szCs w:val="18"/>
          <w:lang w:eastAsia="tr-TR"/>
        </w:rPr>
        <w:t xml:space="preserve"> </w:t>
      </w:r>
      <w:r w:rsidRPr="006D55FE">
        <w:rPr>
          <w:rFonts w:ascii="Times New Roman" w:eastAsia="Times New Roman" w:hAnsi="Times New Roman" w:cs="Times New Roman"/>
          <w:sz w:val="18"/>
          <w:szCs w:val="18"/>
          <w:lang w:eastAsia="tr-TR"/>
        </w:rPr>
        <w:t>Aynı Genel Tebliğin “</w:t>
      </w:r>
      <w:r w:rsidRPr="006D55FE">
        <w:rPr>
          <w:rFonts w:ascii="Times New Roman" w:eastAsia="Times New Roman" w:hAnsi="Times New Roman" w:cs="Times New Roman"/>
          <w:spacing w:val="-5"/>
          <w:sz w:val="18"/>
          <w:szCs w:val="18"/>
          <w:lang w:eastAsia="tr-TR"/>
        </w:rPr>
        <w:t>XIII. 4706 SAYILI KANUNUN 5 İNCİ MADDESİNE GÖRE SATIŞI AMACIYLA</w:t>
      </w:r>
      <w:r w:rsidRPr="006D55FE">
        <w:rPr>
          <w:rFonts w:ascii="Times New Roman" w:eastAsia="Times New Roman" w:hAnsi="Times New Roman" w:cs="Times New Roman"/>
          <w:sz w:val="18"/>
          <w:szCs w:val="18"/>
          <w:lang w:eastAsia="tr-TR"/>
        </w:rPr>
        <w:t xml:space="preserve"> BELEDİYELERE TAŞINMAZ DEVİR İŞLEMLERİ” başlıklı bölümünün “Ç</w:t>
      </w:r>
      <w:proofErr w:type="gramStart"/>
      <w:r w:rsidRPr="006D55FE">
        <w:rPr>
          <w:rFonts w:ascii="Times New Roman" w:eastAsia="Times New Roman" w:hAnsi="Times New Roman" w:cs="Times New Roman"/>
          <w:sz w:val="18"/>
          <w:szCs w:val="18"/>
          <w:lang w:eastAsia="tr-TR"/>
        </w:rPr>
        <w:t>)</w:t>
      </w:r>
      <w:proofErr w:type="gramEnd"/>
      <w:r w:rsidRPr="006D55FE">
        <w:rPr>
          <w:rFonts w:ascii="Times New Roman" w:eastAsia="Times New Roman" w:hAnsi="Times New Roman" w:cs="Times New Roman"/>
          <w:sz w:val="18"/>
          <w:szCs w:val="18"/>
          <w:lang w:eastAsia="tr-TR"/>
        </w:rPr>
        <w:t xml:space="preserve"> Defterdarlıklar veya Malmüdürlüklerince Yapılacak İşlemler” başlıklı alt bölümünün birinci fıkrası aşağıdaki şekilde değiştirilmiştir.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lastRenderedPageBreak/>
        <w:t xml:space="preserve">“(1) İlgili belediyelere bedelsiz olarak devredilen taşınmazların yapı sahipleri ile bunların kanunî veya akdi haleflerine doğrudan satılması halinde, ilgili belediyelerin devre ilişkin taleplerinin defterdarlık veya malmüdürlüğüne intikal tarihinden itibaren </w:t>
      </w:r>
      <w:proofErr w:type="spellStart"/>
      <w:r w:rsidRPr="006D55FE">
        <w:rPr>
          <w:rFonts w:ascii="Times New Roman" w:eastAsia="Times New Roman" w:hAnsi="Times New Roman" w:cs="Times New Roman"/>
          <w:sz w:val="18"/>
          <w:szCs w:val="18"/>
          <w:lang w:eastAsia="tr-TR"/>
        </w:rPr>
        <w:t>ecrimisil</w:t>
      </w:r>
      <w:proofErr w:type="spellEnd"/>
      <w:r w:rsidRPr="006D55FE">
        <w:rPr>
          <w:rFonts w:ascii="Times New Roman" w:eastAsia="Times New Roman" w:hAnsi="Times New Roman" w:cs="Times New Roman"/>
          <w:sz w:val="18"/>
          <w:szCs w:val="18"/>
          <w:lang w:eastAsia="tr-TR"/>
        </w:rPr>
        <w:t xml:space="preserve"> alınmayacaktır. Bu nedenle;</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a) Öncelikle, belediyece verilen belgelerin eksik veya devre konu taşınmazın üzerindeki yapı/yapılara ait olup olmadığı hususları incelenecek ve en kısa sürede talep konusu taşınmazın belediyeye devredilebilecek yerlerden olup olmadığı tespit edilecektir. Taşınmazın belediyeye devrinde sakınca bulunduğunun tespiti durumunda, devir talebinde bulunan belediyeye bilgi verilecektir.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 xml:space="preserve">b) Taşınmazın belediyeye devrinde sakınca olmadığının tespiti durumunda, devir talebinin defterdarlık veya malmüdürlüğüne intikal tarihinden itibaren tahakkuk ettirilen </w:t>
      </w:r>
      <w:proofErr w:type="spellStart"/>
      <w:r w:rsidRPr="006D55FE">
        <w:rPr>
          <w:rFonts w:ascii="Times New Roman" w:eastAsia="Times New Roman" w:hAnsi="Times New Roman" w:cs="Times New Roman"/>
          <w:sz w:val="18"/>
          <w:szCs w:val="18"/>
          <w:lang w:eastAsia="tr-TR"/>
        </w:rPr>
        <w:t>ecrimisil</w:t>
      </w:r>
      <w:proofErr w:type="spellEnd"/>
      <w:r w:rsidRPr="006D55FE">
        <w:rPr>
          <w:rFonts w:ascii="Times New Roman" w:eastAsia="Times New Roman" w:hAnsi="Times New Roman" w:cs="Times New Roman"/>
          <w:sz w:val="18"/>
          <w:szCs w:val="18"/>
          <w:lang w:eastAsia="tr-TR"/>
        </w:rPr>
        <w:t xml:space="preserve"> alacakları hangi aşamada olursa olsun terkin edilecektir. Ancak, taşınmazın belediyece genel hükümlere göre satılması durumunda, taşınmazın mülkiyetinin ilgili belediyeye devir tarihine kadar geçen süre için </w:t>
      </w:r>
      <w:proofErr w:type="spellStart"/>
      <w:r w:rsidRPr="006D55FE">
        <w:rPr>
          <w:rFonts w:ascii="Times New Roman" w:eastAsia="Times New Roman" w:hAnsi="Times New Roman" w:cs="Times New Roman"/>
          <w:sz w:val="18"/>
          <w:szCs w:val="18"/>
          <w:lang w:eastAsia="tr-TR"/>
        </w:rPr>
        <w:t>ecrimisil</w:t>
      </w:r>
      <w:proofErr w:type="spellEnd"/>
      <w:r w:rsidRPr="006D55FE">
        <w:rPr>
          <w:rFonts w:ascii="Times New Roman" w:eastAsia="Times New Roman" w:hAnsi="Times New Roman" w:cs="Times New Roman"/>
          <w:sz w:val="18"/>
          <w:szCs w:val="18"/>
          <w:lang w:eastAsia="tr-TR"/>
        </w:rPr>
        <w:t xml:space="preserve"> alınması gerektiğinden; bu süre için </w:t>
      </w:r>
      <w:proofErr w:type="spellStart"/>
      <w:r w:rsidRPr="006D55FE">
        <w:rPr>
          <w:rFonts w:ascii="Times New Roman" w:eastAsia="Times New Roman" w:hAnsi="Times New Roman" w:cs="Times New Roman"/>
          <w:sz w:val="18"/>
          <w:szCs w:val="18"/>
          <w:lang w:eastAsia="tr-TR"/>
        </w:rPr>
        <w:t>ecrimisil</w:t>
      </w:r>
      <w:proofErr w:type="spellEnd"/>
      <w:r w:rsidRPr="006D55FE">
        <w:rPr>
          <w:rFonts w:ascii="Times New Roman" w:eastAsia="Times New Roman" w:hAnsi="Times New Roman" w:cs="Times New Roman"/>
          <w:sz w:val="18"/>
          <w:szCs w:val="18"/>
          <w:lang w:eastAsia="tr-TR"/>
        </w:rPr>
        <w:t xml:space="preserve"> alınacak ve varsa tahsil edilen </w:t>
      </w:r>
      <w:proofErr w:type="spellStart"/>
      <w:r w:rsidRPr="006D55FE">
        <w:rPr>
          <w:rFonts w:ascii="Times New Roman" w:eastAsia="Times New Roman" w:hAnsi="Times New Roman" w:cs="Times New Roman"/>
          <w:sz w:val="18"/>
          <w:szCs w:val="18"/>
          <w:lang w:eastAsia="tr-TR"/>
        </w:rPr>
        <w:t>ecrimisil</w:t>
      </w:r>
      <w:proofErr w:type="spellEnd"/>
      <w:r w:rsidRPr="006D55FE">
        <w:rPr>
          <w:rFonts w:ascii="Times New Roman" w:eastAsia="Times New Roman" w:hAnsi="Times New Roman" w:cs="Times New Roman"/>
          <w:sz w:val="18"/>
          <w:szCs w:val="18"/>
          <w:lang w:eastAsia="tr-TR"/>
        </w:rPr>
        <w:t xml:space="preserve"> bedelleri iade edilmeyecektir.”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12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b/>
          <w:bCs/>
          <w:sz w:val="18"/>
          <w:szCs w:val="18"/>
          <w:lang w:eastAsia="tr-TR"/>
        </w:rPr>
        <w:t xml:space="preserve"> </w:t>
      </w:r>
      <w:r w:rsidRPr="006D55FE">
        <w:rPr>
          <w:rFonts w:ascii="Times New Roman" w:eastAsia="Times New Roman" w:hAnsi="Times New Roman" w:cs="Times New Roman"/>
          <w:sz w:val="18"/>
          <w:szCs w:val="18"/>
          <w:lang w:eastAsia="tr-TR"/>
        </w:rPr>
        <w:t>Aynı Genel Tebliğin “</w:t>
      </w:r>
      <w:r w:rsidRPr="006D55FE">
        <w:rPr>
          <w:rFonts w:ascii="Times New Roman" w:eastAsia="Times New Roman" w:hAnsi="Times New Roman" w:cs="Times New Roman"/>
          <w:spacing w:val="-5"/>
          <w:sz w:val="18"/>
          <w:szCs w:val="18"/>
          <w:lang w:eastAsia="tr-TR"/>
        </w:rPr>
        <w:t>XIII. 4706 SAYILI KANUNUN 5 İNCİ MADDESİNE GÖRE SATIŞI AMACIYLA</w:t>
      </w:r>
      <w:r w:rsidRPr="006D55FE">
        <w:rPr>
          <w:rFonts w:ascii="Times New Roman" w:eastAsia="Times New Roman" w:hAnsi="Times New Roman" w:cs="Times New Roman"/>
          <w:sz w:val="18"/>
          <w:szCs w:val="18"/>
          <w:lang w:eastAsia="tr-TR"/>
        </w:rPr>
        <w:t xml:space="preserve"> BELEDİYELERE TAŞINMAZ DEVİR İŞLEMLERİ” başlıklı bölümünün “E</w:t>
      </w:r>
      <w:proofErr w:type="gramStart"/>
      <w:r w:rsidRPr="006D55FE">
        <w:rPr>
          <w:rFonts w:ascii="Times New Roman" w:eastAsia="Times New Roman" w:hAnsi="Times New Roman" w:cs="Times New Roman"/>
          <w:sz w:val="18"/>
          <w:szCs w:val="18"/>
          <w:lang w:eastAsia="tr-TR"/>
        </w:rPr>
        <w:t>)</w:t>
      </w:r>
      <w:proofErr w:type="gramEnd"/>
      <w:r w:rsidRPr="006D55FE">
        <w:rPr>
          <w:rFonts w:ascii="Times New Roman" w:eastAsia="Times New Roman" w:hAnsi="Times New Roman" w:cs="Times New Roman"/>
          <w:sz w:val="18"/>
          <w:szCs w:val="18"/>
          <w:lang w:eastAsia="tr-TR"/>
        </w:rPr>
        <w:t xml:space="preserve"> Belediyece Yapılacak Satışlar” başlıklı alt bölümünün üçüncü fıkrası aşağıdaki şekilde değiştirilmiş, üçüncü fıkrasından sonra gelmek üzere aşağıdaki fıkra eklenmiş ve diğer fıkra buna göre teselsül ettirilmiştir.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“(3) Belediyece yapılacak satışlarda satış bedeli, en az yüzde onu peşin ödenmek üzere beş yıla kadar taksitlendirilebilecektir. Taksit tutarlarına kanuni faiz oranının yarısı uygulanacaktır. Beş yılı aşmamak üzere taksit süresi ve sayısı ile taksitlendirme alt sınırını belirlemeye ilgili belediyeler yetkilidir.”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“(4) 4706 sayılı Kanunun geçici 4 üncü maddesi kapsamında Hazine adına tescil edilen taşınmazlardan belediyelere devredilenlerin belediyelerce yapı sahiplerine satışı ve genel hükümlere göre değerlendirilmesi işlemleri, aynı Kanunun 5 inci maddesine göre yapılacaktır.”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13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b/>
          <w:bCs/>
          <w:sz w:val="18"/>
          <w:szCs w:val="18"/>
          <w:lang w:eastAsia="tr-TR"/>
        </w:rPr>
        <w:t xml:space="preserve"> </w:t>
      </w:r>
      <w:r w:rsidRPr="006D55FE">
        <w:rPr>
          <w:rFonts w:ascii="Times New Roman" w:eastAsia="Times New Roman" w:hAnsi="Times New Roman" w:cs="Times New Roman"/>
          <w:sz w:val="18"/>
          <w:szCs w:val="18"/>
          <w:lang w:eastAsia="tr-TR"/>
        </w:rPr>
        <w:t>Aynı Genel Tebliğin “</w:t>
      </w:r>
      <w:r w:rsidRPr="006D55FE">
        <w:rPr>
          <w:rFonts w:ascii="Times New Roman" w:eastAsia="Times New Roman" w:hAnsi="Times New Roman" w:cs="Times New Roman"/>
          <w:spacing w:val="-5"/>
          <w:sz w:val="18"/>
          <w:szCs w:val="18"/>
          <w:lang w:eastAsia="tr-TR"/>
        </w:rPr>
        <w:t>XIII. 4706 SAYILI KANUNUN 5 İNCİ MADDESİNE GÖRE SATIŞI AMACIYLA</w:t>
      </w:r>
      <w:r w:rsidRPr="006D55FE">
        <w:rPr>
          <w:rFonts w:ascii="Times New Roman" w:eastAsia="Times New Roman" w:hAnsi="Times New Roman" w:cs="Times New Roman"/>
          <w:sz w:val="18"/>
          <w:szCs w:val="18"/>
          <w:lang w:eastAsia="tr-TR"/>
        </w:rPr>
        <w:t xml:space="preserve"> BELEDİYELERE TAŞINMAZ DEVİR İŞLEMLERİ” başlıklı bölümünün “F</w:t>
      </w:r>
      <w:proofErr w:type="gramStart"/>
      <w:r w:rsidRPr="006D55FE">
        <w:rPr>
          <w:rFonts w:ascii="Times New Roman" w:eastAsia="Times New Roman" w:hAnsi="Times New Roman" w:cs="Times New Roman"/>
          <w:sz w:val="18"/>
          <w:szCs w:val="18"/>
          <w:lang w:eastAsia="tr-TR"/>
        </w:rPr>
        <w:t>)</w:t>
      </w:r>
      <w:proofErr w:type="gramEnd"/>
      <w:r w:rsidRPr="006D55FE">
        <w:rPr>
          <w:rFonts w:ascii="Times New Roman" w:eastAsia="Times New Roman" w:hAnsi="Times New Roman" w:cs="Times New Roman"/>
          <w:sz w:val="18"/>
          <w:szCs w:val="18"/>
          <w:lang w:eastAsia="tr-TR"/>
        </w:rPr>
        <w:t xml:space="preserve"> Belediyece Satıştan Sonra Gönderilecek Bilgi ve Belgeler” başlıklı alt bölümüne aşağıdaki fıkra eklenmiştir.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proofErr w:type="gramStart"/>
      <w:r w:rsidRPr="006D55FE">
        <w:rPr>
          <w:rFonts w:ascii="Times New Roman" w:eastAsia="Times New Roman" w:hAnsi="Times New Roman" w:cs="Times New Roman"/>
          <w:sz w:val="18"/>
          <w:szCs w:val="18"/>
          <w:lang w:eastAsia="tr-TR"/>
        </w:rPr>
        <w:t>“(3) Belediyelere verilen üç yıllık sürenin sonunda satışı yapılamadığı için Hazine adına tescil edilen taşınmazların aynı Kanun maddesi uyarınca değerlendirilmesi amacıyla 4706 sayılı Kanunun 5 inci maddesinin sekizinci fıkrasında yer alan “Bu süre Bakanlık tarafından beş yıla kadar uzatılabilir.” hükmü uyarınca yeniden belediyelerine devredilmesine veya devir süresinin uzatılmasına yönelik taleplerde;</w:t>
      </w:r>
      <w:proofErr w:type="gramEnd"/>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proofErr w:type="gramStart"/>
      <w:r w:rsidRPr="006D55FE">
        <w:rPr>
          <w:rFonts w:ascii="Times New Roman" w:eastAsia="Times New Roman" w:hAnsi="Times New Roman" w:cs="Times New Roman"/>
          <w:sz w:val="18"/>
          <w:szCs w:val="18"/>
          <w:lang w:eastAsia="tr-TR"/>
        </w:rPr>
        <w:t>a) Taşınmazın belediyeye devredildiği tarih ile taşınmazın Hazine adına tescil edildiği tarih arasında belediyece taşınmazın satışına ilişkin yapılan işlemler hakkında ayrıntılı bilgi talep edilmesi ve zorunlu nedenlerden dolayı (idari dava, imar planında yapılan değişiklik vb.) bu işlemin gerçekleşmediği veya yapı sahiplerine doğrudan satış haklarını kullanabilmeleri için belediyece tebligat yapılamadığının tespit edilmesi halinde, talepler Bakanlığa iletilecektir.</w:t>
      </w:r>
      <w:proofErr w:type="gramEnd"/>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b) Devir tarihinden itibaren belediyeye verilen üç yıllık süre geçmesine rağmen Hazine adına tescil edilmeyen ve beş yıldan uzun süredir belediye uhdesinde kalan taşınmazların süre uzatımı talepleri değerlendirilmeyecektir.”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14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b/>
          <w:bCs/>
          <w:sz w:val="18"/>
          <w:szCs w:val="18"/>
          <w:lang w:eastAsia="tr-TR"/>
        </w:rPr>
        <w:t xml:space="preserve"> </w:t>
      </w:r>
      <w:r w:rsidRPr="006D55FE">
        <w:rPr>
          <w:rFonts w:ascii="Times New Roman" w:eastAsia="Times New Roman" w:hAnsi="Times New Roman" w:cs="Times New Roman"/>
          <w:sz w:val="18"/>
          <w:szCs w:val="18"/>
          <w:lang w:eastAsia="tr-TR"/>
        </w:rPr>
        <w:t>Aynı Genel Tebliğin “XV. SON HÜKÜMLER” başlıklı bölümünün birinci fıkrasının (ğ) bendi aşağıdaki şekilde değiştirilmiş ve (ı) bendinden sonra gelmek üzere aşağıdaki bent eklenmiştir.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“ğ) Özel çevre koruma bölgelerinde bulunan Hazinenin özel mülkiyetindeki taşınmazların Çevre ve Şehircilik Bakanlığına tahsisli olup olmadığına bakılmaksızın satışına ilişkin işlemler, bu Bakanlığın görüşleri alınmak suretiyle Bakanlığımızca yapılacaktır.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Ancak, özel çevre koruma bölgelerinde yer almakla birlikte, uygulama imar planları onaylanmış alandaki Hazinenin özel mülkiyetinde bulunan taşınmazların satışına ilişkin işlemler, plan kararlarına uyulması şartıyla Çevre ve Şehircilik Bakanlığının görüşü alınmadan sonuçlandırılacaktır.”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“i) Satışa çıkarılan taşınmazların Bakanlığın web sitesinde yayımlanan ihale ilanlarına; taşınmaz imarlı ise imar durum belgesinin, taşınmazın mülkiyet sınırlarının gösterildiği hava fotoğrafları/uydu görüntüleri ile taşınmaz ve çevresini gösterir zeminde çekilmiş fotoğraflarının eklenmesi gerekmektedir.”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15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b/>
          <w:bCs/>
          <w:sz w:val="18"/>
          <w:szCs w:val="18"/>
          <w:lang w:eastAsia="tr-TR"/>
        </w:rPr>
        <w:t xml:space="preserve"> </w:t>
      </w:r>
      <w:r w:rsidRPr="006D55FE">
        <w:rPr>
          <w:rFonts w:ascii="Times New Roman" w:eastAsia="Times New Roman" w:hAnsi="Times New Roman" w:cs="Times New Roman"/>
          <w:sz w:val="18"/>
          <w:szCs w:val="18"/>
          <w:lang w:eastAsia="tr-TR"/>
        </w:rPr>
        <w:t>Aynı Genel Tebliğin Ek-9’unun ilk paragrafında yer alan “h</w:t>
      </w:r>
      <w:r w:rsidRPr="006D55FE">
        <w:rPr>
          <w:rFonts w:ascii="Times New Roman" w:eastAsia="Times New Roman" w:hAnsi="Times New Roman" w:cs="Times New Roman"/>
          <w:color w:val="000000"/>
          <w:sz w:val="18"/>
          <w:szCs w:val="18"/>
          <w:lang w:eastAsia="tr-TR"/>
        </w:rPr>
        <w:t>isse oranı yüzde kırkı,” ibaresi “hisse oranı yüzde kırkı veya”</w:t>
      </w:r>
      <w:r w:rsidRPr="006D55FE">
        <w:rPr>
          <w:rFonts w:ascii="Times New Roman" w:eastAsia="Times New Roman" w:hAnsi="Times New Roman" w:cs="Times New Roman"/>
          <w:sz w:val="18"/>
          <w:szCs w:val="18"/>
          <w:lang w:eastAsia="tr-TR"/>
        </w:rPr>
        <w:t xml:space="preserve"> şeklinde değiştirilmiştir.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16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b/>
          <w:bCs/>
          <w:sz w:val="18"/>
          <w:szCs w:val="18"/>
          <w:lang w:eastAsia="tr-TR"/>
        </w:rPr>
        <w:t xml:space="preserve"> </w:t>
      </w:r>
      <w:r w:rsidRPr="006D55FE">
        <w:rPr>
          <w:rFonts w:ascii="Times New Roman" w:eastAsia="Times New Roman" w:hAnsi="Times New Roman" w:cs="Times New Roman"/>
          <w:sz w:val="18"/>
          <w:szCs w:val="18"/>
          <w:lang w:eastAsia="tr-TR"/>
        </w:rPr>
        <w:t>Aynı Genel Tebliğin Ek-23’ünün 4 üncü maddesinin ikinci fıkrasında yer alan “dörtte biri” ibaresi “yüzde onu”, “üç yıla” ibaresi “beş yıla” şeklinde, üçüncü fıkrasında yer alan “altı ay” ibaresi “bir yıl” şeklinde değiştirilmiş ve dördüncü fıkrasının sonuna aşağıdaki cümle eklenmiştir.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sz w:val="18"/>
          <w:szCs w:val="18"/>
          <w:lang w:eastAsia="tr-TR"/>
        </w:rPr>
        <w:t>“Bu süre Bakanlık tarafından beş yıla kadar uzatılabilir.”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17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b/>
          <w:bCs/>
          <w:sz w:val="18"/>
          <w:szCs w:val="18"/>
          <w:lang w:eastAsia="tr-TR"/>
        </w:rPr>
        <w:t xml:space="preserve"> </w:t>
      </w:r>
      <w:r w:rsidRPr="006D55FE">
        <w:rPr>
          <w:rFonts w:ascii="Times New Roman" w:eastAsia="Times New Roman" w:hAnsi="Times New Roman" w:cs="Times New Roman"/>
          <w:sz w:val="18"/>
          <w:szCs w:val="18"/>
          <w:lang w:eastAsia="tr-TR"/>
        </w:rPr>
        <w:t>Aynı Genel Tebliğin Ek-24’ünün ilk paragrafında geçen “yedinci” ibaresi “altıncı” şeklinde değiştirilmiştir.</w:t>
      </w:r>
    </w:p>
    <w:p w:rsidR="006D55FE" w:rsidRPr="006D55FE" w:rsidRDefault="006D55FE" w:rsidP="006D55FE">
      <w:pPr>
        <w:spacing w:after="0" w:line="240" w:lineRule="exact"/>
        <w:ind w:firstLine="567"/>
        <w:jc w:val="both"/>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18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b/>
          <w:bCs/>
          <w:sz w:val="18"/>
          <w:szCs w:val="18"/>
          <w:lang w:eastAsia="tr-TR"/>
        </w:rPr>
        <w:t xml:space="preserve"> </w:t>
      </w:r>
      <w:proofErr w:type="gramStart"/>
      <w:r w:rsidRPr="006D55FE">
        <w:rPr>
          <w:rFonts w:ascii="Times New Roman" w:eastAsia="Times New Roman" w:hAnsi="Times New Roman" w:cs="Times New Roman"/>
          <w:sz w:val="18"/>
          <w:szCs w:val="18"/>
          <w:lang w:eastAsia="tr-TR"/>
        </w:rPr>
        <w:t>9/2/2007</w:t>
      </w:r>
      <w:proofErr w:type="gramEnd"/>
      <w:r w:rsidRPr="006D55FE">
        <w:rPr>
          <w:rFonts w:ascii="Times New Roman" w:eastAsia="Times New Roman" w:hAnsi="Times New Roman" w:cs="Times New Roman"/>
          <w:sz w:val="18"/>
          <w:szCs w:val="18"/>
          <w:lang w:eastAsia="tr-TR"/>
        </w:rPr>
        <w:t xml:space="preserve"> tarihli ve 26429 sayılı Resmî Gazete’de yayımlanan Milli Emlak Genel Tebliği (Sıra No:309) yürürlükten kaldırılmıştır.</w:t>
      </w:r>
    </w:p>
    <w:p w:rsidR="006D55FE" w:rsidRPr="006D55FE" w:rsidRDefault="006D55FE" w:rsidP="006D55FE">
      <w:pPr>
        <w:spacing w:after="0" w:line="240" w:lineRule="exact"/>
        <w:ind w:firstLine="567"/>
        <w:rPr>
          <w:rFonts w:ascii="Times New Roman" w:eastAsia="Times New Roman" w:hAnsi="Times New Roman" w:cs="Times New Roman"/>
          <w:sz w:val="18"/>
          <w:szCs w:val="18"/>
          <w:lang w:eastAsia="tr-TR"/>
        </w:rPr>
      </w:pPr>
      <w:bookmarkStart w:id="2" w:name="_GoBack"/>
      <w:bookmarkEnd w:id="2"/>
      <w:r w:rsidRPr="006D55FE">
        <w:rPr>
          <w:rFonts w:ascii="Times New Roman" w:eastAsia="Times New Roman" w:hAnsi="Times New Roman" w:cs="Times New Roman"/>
          <w:b/>
          <w:bCs/>
          <w:sz w:val="18"/>
          <w:szCs w:val="18"/>
          <w:lang w:eastAsia="tr-TR"/>
        </w:rPr>
        <w:t xml:space="preserve">MADDE 19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b/>
          <w:bCs/>
          <w:sz w:val="18"/>
          <w:szCs w:val="18"/>
          <w:lang w:eastAsia="tr-TR"/>
        </w:rPr>
        <w:t xml:space="preserve"> </w:t>
      </w:r>
      <w:r w:rsidRPr="006D55FE">
        <w:rPr>
          <w:rFonts w:ascii="Times New Roman" w:eastAsia="Times New Roman" w:hAnsi="Times New Roman" w:cs="Times New Roman"/>
          <w:sz w:val="18"/>
          <w:szCs w:val="18"/>
          <w:lang w:eastAsia="tr-TR"/>
        </w:rPr>
        <w:t>Bu Genel Tebliğ yayımı tarihinde yürürlüğe girer.</w:t>
      </w:r>
    </w:p>
    <w:p w:rsidR="006D55FE" w:rsidRPr="006D55FE" w:rsidRDefault="006D55FE" w:rsidP="006D55FE">
      <w:pPr>
        <w:spacing w:after="0" w:line="240" w:lineRule="exact"/>
        <w:ind w:firstLine="567"/>
        <w:rPr>
          <w:rFonts w:ascii="Times New Roman" w:eastAsia="Times New Roman" w:hAnsi="Times New Roman" w:cs="Times New Roman"/>
          <w:sz w:val="18"/>
          <w:szCs w:val="18"/>
          <w:lang w:eastAsia="tr-TR"/>
        </w:rPr>
      </w:pPr>
      <w:r w:rsidRPr="006D55FE">
        <w:rPr>
          <w:rFonts w:ascii="Times New Roman" w:eastAsia="Times New Roman" w:hAnsi="Times New Roman" w:cs="Times New Roman"/>
          <w:b/>
          <w:bCs/>
          <w:sz w:val="18"/>
          <w:szCs w:val="18"/>
          <w:lang w:eastAsia="tr-TR"/>
        </w:rPr>
        <w:t xml:space="preserve">MADDE 20 </w:t>
      </w:r>
      <w:r w:rsidRPr="006D55FE">
        <w:rPr>
          <w:rFonts w:ascii="Cambria Math" w:eastAsia="Times New Roman" w:hAnsi="Cambria Math" w:cs="Cambria Math"/>
          <w:b/>
          <w:bCs/>
          <w:sz w:val="18"/>
          <w:szCs w:val="18"/>
          <w:lang w:eastAsia="tr-TR"/>
        </w:rPr>
        <w:t>‒</w:t>
      </w:r>
      <w:r w:rsidRPr="006D55FE">
        <w:rPr>
          <w:rFonts w:ascii="Times New Roman" w:eastAsia="Times New Roman" w:hAnsi="Times New Roman" w:cs="Times New Roman"/>
          <w:sz w:val="18"/>
          <w:szCs w:val="18"/>
          <w:lang w:eastAsia="tr-TR"/>
        </w:rPr>
        <w:t xml:space="preserve"> Bu Genel Tebliğ hükümlerini Maliye Bakanı yürütür.</w:t>
      </w:r>
    </w:p>
    <w:p w:rsidR="006D55FE" w:rsidRPr="006D55FE" w:rsidRDefault="006D55FE" w:rsidP="006D55FE">
      <w:pPr>
        <w:spacing w:before="100" w:beforeAutospacing="1" w:after="100" w:afterAutospacing="1" w:line="240" w:lineRule="auto"/>
        <w:jc w:val="center"/>
        <w:rPr>
          <w:rFonts w:ascii="Arial" w:eastAsia="Times New Roman" w:hAnsi="Arial" w:cs="Arial"/>
          <w:b/>
          <w:color w:val="000080"/>
          <w:sz w:val="18"/>
          <w:szCs w:val="18"/>
          <w:lang w:eastAsia="tr-TR"/>
        </w:rPr>
      </w:pPr>
    </w:p>
    <w:p w:rsidR="006D55FE" w:rsidRDefault="006D55FE" w:rsidP="00C66D23">
      <w:pPr>
        <w:spacing w:after="0" w:line="240" w:lineRule="atLeast"/>
        <w:jc w:val="both"/>
        <w:rPr>
          <w:rFonts w:ascii="Times New Roman" w:eastAsia="Times New Roman" w:hAnsi="Times New Roman" w:cs="Times New Roman"/>
          <w:b/>
          <w:sz w:val="20"/>
          <w:szCs w:val="20"/>
          <w:lang w:eastAsia="tr-TR"/>
        </w:rPr>
      </w:pPr>
    </w:p>
    <w:sectPr w:rsidR="006D55F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76D1"/>
    <w:rsid w:val="000C7FFB"/>
    <w:rsid w:val="00114901"/>
    <w:rsid w:val="00125F74"/>
    <w:rsid w:val="0016162A"/>
    <w:rsid w:val="00162897"/>
    <w:rsid w:val="0017427E"/>
    <w:rsid w:val="001743BE"/>
    <w:rsid w:val="0018454D"/>
    <w:rsid w:val="00194CA3"/>
    <w:rsid w:val="001A04F3"/>
    <w:rsid w:val="001B10B0"/>
    <w:rsid w:val="001B22A8"/>
    <w:rsid w:val="001D3F8C"/>
    <w:rsid w:val="001D56DC"/>
    <w:rsid w:val="001F59A5"/>
    <w:rsid w:val="002039B6"/>
    <w:rsid w:val="002201FD"/>
    <w:rsid w:val="0022355F"/>
    <w:rsid w:val="00225B70"/>
    <w:rsid w:val="002659CB"/>
    <w:rsid w:val="00266B2E"/>
    <w:rsid w:val="002A2741"/>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E0A94"/>
    <w:rsid w:val="00605984"/>
    <w:rsid w:val="00607B61"/>
    <w:rsid w:val="00627628"/>
    <w:rsid w:val="00650144"/>
    <w:rsid w:val="0065709A"/>
    <w:rsid w:val="00687CF1"/>
    <w:rsid w:val="006D55FE"/>
    <w:rsid w:val="007022B1"/>
    <w:rsid w:val="00711DD2"/>
    <w:rsid w:val="0072477E"/>
    <w:rsid w:val="0072577F"/>
    <w:rsid w:val="00746240"/>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A6CF4"/>
    <w:rsid w:val="008B03F2"/>
    <w:rsid w:val="009036DC"/>
    <w:rsid w:val="0090404D"/>
    <w:rsid w:val="009117F9"/>
    <w:rsid w:val="009342DE"/>
    <w:rsid w:val="00945163"/>
    <w:rsid w:val="00945CBE"/>
    <w:rsid w:val="0096230B"/>
    <w:rsid w:val="00973A80"/>
    <w:rsid w:val="00A34212"/>
    <w:rsid w:val="00A41744"/>
    <w:rsid w:val="00A41E4C"/>
    <w:rsid w:val="00A74E8A"/>
    <w:rsid w:val="00A81CDA"/>
    <w:rsid w:val="00A916CE"/>
    <w:rsid w:val="00AA3186"/>
    <w:rsid w:val="00AC1AC1"/>
    <w:rsid w:val="00AF4D65"/>
    <w:rsid w:val="00B04D3D"/>
    <w:rsid w:val="00B24519"/>
    <w:rsid w:val="00B27B5E"/>
    <w:rsid w:val="00B605BA"/>
    <w:rsid w:val="00B879FA"/>
    <w:rsid w:val="00B93706"/>
    <w:rsid w:val="00B96180"/>
    <w:rsid w:val="00C33576"/>
    <w:rsid w:val="00C376C1"/>
    <w:rsid w:val="00C420A0"/>
    <w:rsid w:val="00C53D56"/>
    <w:rsid w:val="00C66D23"/>
    <w:rsid w:val="00CA0C61"/>
    <w:rsid w:val="00CA44B6"/>
    <w:rsid w:val="00CC04AD"/>
    <w:rsid w:val="00CC5605"/>
    <w:rsid w:val="00CE3FAA"/>
    <w:rsid w:val="00CE551E"/>
    <w:rsid w:val="00D65C2F"/>
    <w:rsid w:val="00D85BD0"/>
    <w:rsid w:val="00DB0218"/>
    <w:rsid w:val="00DC7993"/>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2465</Words>
  <Characters>14056</Characters>
  <Application>Microsoft Office Word</Application>
  <DocSecurity>0</DocSecurity>
  <Lines>117</Lines>
  <Paragraphs>32</Paragraphs>
  <ScaleCrop>false</ScaleCrop>
  <Company>TURMOB</Company>
  <LinksUpToDate>false</LinksUpToDate>
  <CharactersWithSpaces>16489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158</cp:revision>
  <dcterms:created xsi:type="dcterms:W3CDTF">2011-12-01T06:40:00Z</dcterms:created>
  <dcterms:modified xsi:type="dcterms:W3CDTF">2012-02-01T07:09:00Z</dcterms:modified>
</cp:coreProperties>
</file>