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9342D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01 Şubat</w:t>
      </w:r>
      <w:r w:rsidR="00E1189A" w:rsidRPr="00075AA2">
        <w:rPr>
          <w:rFonts w:ascii="Times New Roman" w:eastAsia="Times New Roman" w:hAnsi="Times New Roman" w:cs="Times New Roman"/>
          <w:b/>
          <w:sz w:val="20"/>
          <w:szCs w:val="20"/>
          <w:u w:val="single"/>
          <w:lang w:eastAsia="tr-TR"/>
        </w:rPr>
        <w:t xml:space="preserve">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B24519">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1</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DC1F60" w:rsidRDefault="00DC1F60" w:rsidP="00C66D23">
      <w:pPr>
        <w:spacing w:after="0" w:line="240" w:lineRule="atLeast"/>
        <w:jc w:val="both"/>
        <w:rPr>
          <w:rFonts w:ascii="Times New Roman" w:eastAsia="Times New Roman" w:hAnsi="Times New Roman" w:cs="Times New Roman"/>
          <w:b/>
          <w:sz w:val="20"/>
          <w:szCs w:val="20"/>
          <w:lang w:eastAsia="tr-TR"/>
        </w:rPr>
      </w:pPr>
    </w:p>
    <w:p w:rsidR="00690653" w:rsidRPr="00690653" w:rsidRDefault="00690653" w:rsidP="00690653">
      <w:pPr>
        <w:spacing w:after="0" w:line="240" w:lineRule="exact"/>
        <w:ind w:firstLine="708"/>
        <w:rPr>
          <w:rFonts w:ascii="Times New Roman" w:eastAsia="Times New Roman" w:hAnsi="Times New Roman" w:cs="Times New Roman"/>
          <w:sz w:val="18"/>
          <w:szCs w:val="18"/>
          <w:u w:val="single"/>
          <w:lang w:eastAsia="tr-TR"/>
        </w:rPr>
      </w:pPr>
      <w:r w:rsidRPr="00690653">
        <w:rPr>
          <w:rFonts w:ascii="Times New Roman" w:eastAsia="Times New Roman" w:hAnsi="Times New Roman" w:cs="Times New Roman"/>
          <w:sz w:val="18"/>
          <w:szCs w:val="18"/>
          <w:u w:val="single"/>
          <w:lang w:eastAsia="tr-TR"/>
        </w:rPr>
        <w:t>Maliye Bakanlığından:</w:t>
      </w:r>
    </w:p>
    <w:p w:rsidR="00690653" w:rsidRPr="00690653" w:rsidRDefault="00690653" w:rsidP="00690653">
      <w:pPr>
        <w:spacing w:after="0" w:line="240" w:lineRule="exact"/>
        <w:jc w:val="center"/>
        <w:rPr>
          <w:rFonts w:ascii="Times New Roman" w:eastAsia="Times New Roman" w:hAnsi="Times New Roman" w:cs="Times New Roman"/>
          <w:b/>
          <w:sz w:val="18"/>
          <w:szCs w:val="18"/>
          <w:lang w:eastAsia="tr-TR"/>
        </w:rPr>
      </w:pPr>
      <w:r w:rsidRPr="00690653">
        <w:rPr>
          <w:rFonts w:ascii="Times New Roman" w:eastAsia="Times New Roman" w:hAnsi="Times New Roman" w:cs="Times New Roman"/>
          <w:b/>
          <w:sz w:val="18"/>
          <w:szCs w:val="18"/>
          <w:lang w:eastAsia="tr-TR"/>
        </w:rPr>
        <w:t>MİLLİ EMLAK GENEL TEBLİĞİ</w:t>
      </w:r>
    </w:p>
    <w:p w:rsidR="00690653" w:rsidRPr="00690653" w:rsidRDefault="00690653" w:rsidP="00690653">
      <w:pPr>
        <w:spacing w:after="100" w:line="240" w:lineRule="exact"/>
        <w:jc w:val="center"/>
        <w:rPr>
          <w:rFonts w:ascii="Times New Roman" w:eastAsia="Times New Roman" w:hAnsi="Times New Roman" w:cs="Times New Roman"/>
          <w:b/>
          <w:sz w:val="18"/>
          <w:szCs w:val="18"/>
          <w:lang w:eastAsia="tr-TR"/>
        </w:rPr>
      </w:pPr>
      <w:r w:rsidRPr="00690653">
        <w:rPr>
          <w:rFonts w:ascii="Times New Roman" w:eastAsia="Times New Roman" w:hAnsi="Times New Roman" w:cs="Times New Roman"/>
          <w:b/>
          <w:sz w:val="18"/>
          <w:szCs w:val="18"/>
          <w:lang w:eastAsia="tr-TR"/>
        </w:rPr>
        <w:t>(SIRA NO: 339</w:t>
      </w:r>
      <w:bookmarkStart w:id="0" w:name="_GoBack"/>
      <w:bookmarkEnd w:id="0"/>
      <w:r w:rsidRPr="00690653">
        <w:rPr>
          <w:rFonts w:ascii="Times New Roman" w:eastAsia="Times New Roman" w:hAnsi="Times New Roman" w:cs="Times New Roman"/>
          <w:b/>
          <w:sz w:val="18"/>
          <w:szCs w:val="18"/>
          <w:lang w:eastAsia="tr-TR"/>
        </w:rPr>
        <w:t>)</w:t>
      </w:r>
    </w:p>
    <w:p w:rsidR="00690653" w:rsidRPr="00690653" w:rsidRDefault="00690653" w:rsidP="00690653">
      <w:pPr>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b/>
          <w:bCs/>
          <w:sz w:val="18"/>
          <w:szCs w:val="18"/>
          <w:lang w:eastAsia="tr-TR"/>
        </w:rPr>
        <w:t xml:space="preserve">MADDE 1 </w:t>
      </w:r>
      <w:r w:rsidRPr="00690653">
        <w:rPr>
          <w:rFonts w:ascii="Cambria Math" w:eastAsia="Times New Roman" w:hAnsi="Cambria Math" w:cs="Cambria Math"/>
          <w:b/>
          <w:bCs/>
          <w:sz w:val="18"/>
          <w:szCs w:val="18"/>
          <w:lang w:eastAsia="tr-TR"/>
        </w:rPr>
        <w:t>‒</w:t>
      </w:r>
      <w:r w:rsidRPr="00690653">
        <w:rPr>
          <w:rFonts w:ascii="Times New Roman" w:eastAsia="Times New Roman" w:hAnsi="Times New Roman" w:cs="Times New Roman"/>
          <w:b/>
          <w:bCs/>
          <w:sz w:val="18"/>
          <w:szCs w:val="18"/>
          <w:lang w:eastAsia="tr-TR"/>
        </w:rPr>
        <w:t xml:space="preserve"> </w:t>
      </w:r>
      <w:proofErr w:type="gramStart"/>
      <w:r w:rsidRPr="00690653">
        <w:rPr>
          <w:rFonts w:ascii="Times New Roman" w:eastAsia="Times New Roman" w:hAnsi="Times New Roman" w:cs="Times New Roman"/>
          <w:bCs/>
          <w:sz w:val="18"/>
          <w:szCs w:val="18"/>
          <w:lang w:eastAsia="tr-TR"/>
        </w:rPr>
        <w:t>26/5/2005</w:t>
      </w:r>
      <w:proofErr w:type="gramEnd"/>
      <w:r w:rsidRPr="00690653">
        <w:rPr>
          <w:rFonts w:ascii="Times New Roman" w:eastAsia="Times New Roman" w:hAnsi="Times New Roman" w:cs="Times New Roman"/>
          <w:bCs/>
          <w:sz w:val="18"/>
          <w:szCs w:val="18"/>
          <w:lang w:eastAsia="tr-TR"/>
        </w:rPr>
        <w:t xml:space="preserve"> tarihli ve 25826 sayılı Resmî Gazete’de yayımlanan Millî Emlâk Genel Tebliği (Sıra No: 294)’</w:t>
      </w:r>
      <w:proofErr w:type="spellStart"/>
      <w:r w:rsidRPr="00690653">
        <w:rPr>
          <w:rFonts w:ascii="Times New Roman" w:eastAsia="Times New Roman" w:hAnsi="Times New Roman" w:cs="Times New Roman"/>
          <w:bCs/>
          <w:sz w:val="18"/>
          <w:szCs w:val="18"/>
          <w:lang w:eastAsia="tr-TR"/>
        </w:rPr>
        <w:t>nin</w:t>
      </w:r>
      <w:proofErr w:type="spellEnd"/>
      <w:r w:rsidRPr="00690653">
        <w:rPr>
          <w:rFonts w:ascii="Times New Roman" w:eastAsia="Times New Roman" w:hAnsi="Times New Roman" w:cs="Times New Roman"/>
          <w:bCs/>
          <w:sz w:val="18"/>
          <w:szCs w:val="18"/>
          <w:lang w:eastAsia="tr-TR"/>
        </w:rPr>
        <w:t xml:space="preserve"> </w:t>
      </w:r>
      <w:r w:rsidRPr="00690653">
        <w:rPr>
          <w:rFonts w:ascii="Times New Roman" w:eastAsia="Times New Roman" w:hAnsi="Times New Roman" w:cs="Times New Roman"/>
          <w:sz w:val="18"/>
          <w:szCs w:val="18"/>
          <w:lang w:eastAsia="tr-TR"/>
        </w:rPr>
        <w:t>ekinde yer alan EK:4 ve EK:5, bu Genel Tebliğin EK-1’inde yer aldığı şekilde değiştirilmiştir.</w:t>
      </w:r>
    </w:p>
    <w:p w:rsidR="00690653" w:rsidRPr="00690653" w:rsidRDefault="00690653" w:rsidP="00690653">
      <w:pPr>
        <w:spacing w:after="0" w:line="240" w:lineRule="exact"/>
        <w:ind w:firstLine="567"/>
        <w:rPr>
          <w:rFonts w:ascii="Times New Roman" w:eastAsia="Times New Roman" w:hAnsi="Times New Roman" w:cs="Times New Roman"/>
          <w:sz w:val="18"/>
          <w:szCs w:val="18"/>
          <w:lang w:eastAsia="tr-TR"/>
        </w:rPr>
      </w:pPr>
      <w:r w:rsidRPr="00690653">
        <w:rPr>
          <w:rFonts w:ascii="Times New Roman" w:eastAsia="Times New Roman" w:hAnsi="Times New Roman" w:cs="Times New Roman"/>
          <w:b/>
          <w:bCs/>
          <w:sz w:val="18"/>
          <w:szCs w:val="18"/>
          <w:lang w:eastAsia="tr-TR"/>
        </w:rPr>
        <w:t xml:space="preserve">MADDE 2 </w:t>
      </w:r>
      <w:r w:rsidRPr="00690653">
        <w:rPr>
          <w:rFonts w:ascii="Cambria Math" w:eastAsia="Times New Roman" w:hAnsi="Cambria Math" w:cs="Cambria Math"/>
          <w:b/>
          <w:bCs/>
          <w:sz w:val="18"/>
          <w:szCs w:val="18"/>
          <w:lang w:eastAsia="tr-TR"/>
        </w:rPr>
        <w:t>‒</w:t>
      </w:r>
      <w:r w:rsidRPr="00690653">
        <w:rPr>
          <w:rFonts w:ascii="Times New Roman" w:eastAsia="Times New Roman" w:hAnsi="Times New Roman" w:cs="Times New Roman"/>
          <w:sz w:val="18"/>
          <w:szCs w:val="18"/>
          <w:lang w:eastAsia="tr-TR"/>
        </w:rPr>
        <w:t xml:space="preserve"> Bu Genel Tebliğ yayımı tarihinde yürürlüğe girer.</w:t>
      </w:r>
    </w:p>
    <w:p w:rsidR="00690653" w:rsidRPr="00690653" w:rsidRDefault="00690653" w:rsidP="00690653">
      <w:pPr>
        <w:spacing w:after="0" w:line="240" w:lineRule="exact"/>
        <w:ind w:firstLine="567"/>
        <w:rPr>
          <w:rFonts w:ascii="Times New Roman" w:eastAsia="Times New Roman" w:hAnsi="Times New Roman" w:cs="Times New Roman"/>
          <w:sz w:val="18"/>
          <w:szCs w:val="18"/>
          <w:lang w:eastAsia="tr-TR"/>
        </w:rPr>
      </w:pPr>
      <w:r w:rsidRPr="00690653">
        <w:rPr>
          <w:rFonts w:ascii="Times New Roman" w:eastAsia="Times New Roman" w:hAnsi="Times New Roman" w:cs="Times New Roman"/>
          <w:b/>
          <w:sz w:val="18"/>
          <w:szCs w:val="18"/>
          <w:lang w:eastAsia="tr-TR"/>
        </w:rPr>
        <w:t xml:space="preserve">MADDE 3 </w:t>
      </w:r>
      <w:r w:rsidRPr="00690653">
        <w:rPr>
          <w:rFonts w:ascii="Cambria Math" w:eastAsia="Times New Roman" w:hAnsi="Cambria Math" w:cs="Cambria Math"/>
          <w:b/>
          <w:bCs/>
          <w:sz w:val="18"/>
          <w:szCs w:val="18"/>
          <w:lang w:eastAsia="tr-TR"/>
        </w:rPr>
        <w:t>‒</w:t>
      </w:r>
      <w:r w:rsidRPr="00690653">
        <w:rPr>
          <w:rFonts w:ascii="Times New Roman" w:eastAsia="Times New Roman" w:hAnsi="Times New Roman" w:cs="Times New Roman"/>
          <w:sz w:val="18"/>
          <w:szCs w:val="18"/>
          <w:lang w:eastAsia="tr-TR"/>
        </w:rPr>
        <w:t xml:space="preserve"> Bu Genel Tebliğ hükümlerini Maliye Bakanı yürütür.</w:t>
      </w:r>
    </w:p>
    <w:p w:rsidR="00690653" w:rsidRPr="00690653" w:rsidRDefault="00690653" w:rsidP="00690653">
      <w:pPr>
        <w:spacing w:after="0" w:line="240" w:lineRule="exact"/>
        <w:rPr>
          <w:rFonts w:ascii="Times New Roman" w:eastAsia="Times New Roman" w:hAnsi="Times New Roman" w:cs="Times New Roman"/>
          <w:b/>
          <w:bCs/>
          <w:sz w:val="18"/>
          <w:szCs w:val="18"/>
          <w:lang w:eastAsia="tr-TR"/>
        </w:rPr>
      </w:pPr>
    </w:p>
    <w:p w:rsidR="00690653" w:rsidRPr="00690653" w:rsidRDefault="00690653" w:rsidP="00690653">
      <w:pPr>
        <w:spacing w:after="0" w:line="240" w:lineRule="exact"/>
        <w:rPr>
          <w:rFonts w:ascii="Times New Roman" w:eastAsia="Times New Roman" w:hAnsi="Times New Roman" w:cs="Times New Roman"/>
          <w:b/>
          <w:bCs/>
          <w:sz w:val="18"/>
          <w:szCs w:val="18"/>
          <w:lang w:eastAsia="tr-TR"/>
        </w:rPr>
      </w:pPr>
    </w:p>
    <w:p w:rsidR="00690653" w:rsidRPr="00690653" w:rsidRDefault="00690653" w:rsidP="00690653">
      <w:pPr>
        <w:spacing w:after="0" w:line="240" w:lineRule="exact"/>
        <w:jc w:val="right"/>
        <w:rPr>
          <w:rFonts w:ascii="Times New Roman" w:eastAsia="Times New Roman" w:hAnsi="Times New Roman" w:cs="Times New Roman"/>
          <w:b/>
          <w:sz w:val="18"/>
          <w:szCs w:val="18"/>
          <w:lang w:eastAsia="tr-TR"/>
        </w:rPr>
      </w:pPr>
      <w:r w:rsidRPr="00690653">
        <w:rPr>
          <w:rFonts w:ascii="Times New Roman" w:eastAsia="Times New Roman" w:hAnsi="Times New Roman" w:cs="Times New Roman"/>
          <w:b/>
          <w:sz w:val="18"/>
          <w:szCs w:val="18"/>
          <w:lang w:eastAsia="tr-TR"/>
        </w:rPr>
        <w:t>EK-1</w:t>
      </w:r>
    </w:p>
    <w:p w:rsidR="00690653" w:rsidRPr="00690653" w:rsidRDefault="00690653" w:rsidP="00690653">
      <w:pPr>
        <w:spacing w:after="0" w:line="240" w:lineRule="exac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Cs/>
          <w:sz w:val="18"/>
          <w:szCs w:val="18"/>
          <w:lang w:eastAsia="tr-TR"/>
        </w:rPr>
        <w:t>“</w:t>
      </w:r>
      <w:r w:rsidRPr="00690653">
        <w:rPr>
          <w:rFonts w:ascii="Times New Roman" w:eastAsia="Times New Roman" w:hAnsi="Times New Roman" w:cs="Times New Roman"/>
          <w:b/>
          <w:bCs/>
          <w:sz w:val="18"/>
          <w:szCs w:val="18"/>
          <w:lang w:eastAsia="tr-TR"/>
        </w:rPr>
        <w:t>(EK:4)</w:t>
      </w:r>
    </w:p>
    <w:p w:rsidR="00690653" w:rsidRPr="00690653" w:rsidRDefault="00690653" w:rsidP="00690653">
      <w:pPr>
        <w:spacing w:after="0" w:line="240" w:lineRule="exac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KONUTLARDA OTURANLARCA KARŞILANACAK GİDERLER</w:t>
      </w:r>
    </w:p>
    <w:p w:rsidR="00690653" w:rsidRPr="00690653" w:rsidRDefault="00690653" w:rsidP="00690653">
      <w:pPr>
        <w:spacing w:after="0" w:line="240" w:lineRule="exact"/>
        <w:jc w:val="center"/>
        <w:rPr>
          <w:rFonts w:ascii="Times New Roman" w:eastAsia="Times New Roman" w:hAnsi="Times New Roman" w:cs="Times New Roman"/>
          <w:b/>
          <w:bCs/>
          <w:sz w:val="18"/>
          <w:szCs w:val="18"/>
          <w:lang w:eastAsia="tr-TR"/>
        </w:rPr>
      </w:pPr>
    </w:p>
    <w:tbl>
      <w:tblPr>
        <w:tblW w:w="8505" w:type="dxa"/>
        <w:jc w:val="center"/>
        <w:tblCellMar>
          <w:left w:w="70" w:type="dxa"/>
          <w:right w:w="70" w:type="dxa"/>
        </w:tblCellMar>
        <w:tblLook w:val="04A0"/>
      </w:tblPr>
      <w:tblGrid>
        <w:gridCol w:w="579"/>
        <w:gridCol w:w="7926"/>
      </w:tblGrid>
      <w:tr w:rsidR="00690653" w:rsidRPr="00690653">
        <w:trPr>
          <w:trHeight w:val="20"/>
          <w:jc w:val="center"/>
        </w:trPr>
        <w:tc>
          <w:tcPr>
            <w:tcW w:w="579" w:type="dxa"/>
            <w:tcBorders>
              <w:top w:val="single" w:sz="8" w:space="0" w:color="auto"/>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Sıra No</w:t>
            </w:r>
          </w:p>
        </w:tc>
        <w:tc>
          <w:tcPr>
            <w:tcW w:w="7926" w:type="dxa"/>
            <w:tcBorders>
              <w:top w:val="single" w:sz="8"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Gider</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Kırılan camların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Kapı, pencere ve camların bakım ve onarımı (kapı ve pencere kolları, fitilleri ve kilitlerinin bakımı, onarımı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Süpürgelik ve alınlıkların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4</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Gömme dolap-vestiyer-elbise/yük dolabı türü ahşap malzemelerin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5</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 xml:space="preserve">Mutfak dolaplarının, </w:t>
            </w:r>
            <w:proofErr w:type="gramStart"/>
            <w:r w:rsidRPr="00690653">
              <w:rPr>
                <w:rFonts w:ascii="Times New Roman" w:eastAsia="Times New Roman" w:hAnsi="Times New Roman" w:cs="Times New Roman"/>
                <w:sz w:val="18"/>
                <w:szCs w:val="18"/>
                <w:lang w:eastAsia="tr-TR"/>
              </w:rPr>
              <w:t>tezgahının</w:t>
            </w:r>
            <w:proofErr w:type="gramEnd"/>
            <w:r w:rsidRPr="00690653">
              <w:rPr>
                <w:rFonts w:ascii="Times New Roman" w:eastAsia="Times New Roman" w:hAnsi="Times New Roman" w:cs="Times New Roman"/>
                <w:sz w:val="18"/>
                <w:szCs w:val="18"/>
                <w:lang w:eastAsia="tr-TR"/>
              </w:rPr>
              <w:t xml:space="preserve"> ve evyenin bakım ve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6</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spellStart"/>
            <w:r w:rsidRPr="00690653">
              <w:rPr>
                <w:rFonts w:ascii="Times New Roman" w:eastAsia="Times New Roman" w:hAnsi="Times New Roman" w:cs="Times New Roman"/>
                <w:sz w:val="18"/>
                <w:szCs w:val="18"/>
                <w:lang w:eastAsia="tr-TR"/>
              </w:rPr>
              <w:t>Kornejlerin</w:t>
            </w:r>
            <w:proofErr w:type="spellEnd"/>
            <w:r w:rsidRPr="00690653">
              <w:rPr>
                <w:rFonts w:ascii="Times New Roman" w:eastAsia="Times New Roman" w:hAnsi="Times New Roman" w:cs="Times New Roman"/>
                <w:sz w:val="18"/>
                <w:szCs w:val="18"/>
                <w:lang w:eastAsia="tr-TR"/>
              </w:rPr>
              <w:t xml:space="preserve"> bakım, onarım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7</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Zemin ve duvar seramik kaplamalarının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8</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PVC ve ahşap zemin döşemelerinin bakım ve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9</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Tuvalet taşının (alaturka ve alafranga)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Taharet musluğu ve borusunun bakım, onarım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11</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Klozet kapağının bakım, onarım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12</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Rezervuar-sifon bakım, onarım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13</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Su tesisatının bakımı,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14</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Lavabo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Lavabo sifonlarının bakım, onarım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16</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Duş teknesi ve küvet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17</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spellStart"/>
            <w:r w:rsidRPr="00690653">
              <w:rPr>
                <w:rFonts w:ascii="Times New Roman" w:eastAsia="Times New Roman" w:hAnsi="Times New Roman" w:cs="Times New Roman"/>
                <w:sz w:val="18"/>
                <w:szCs w:val="18"/>
                <w:lang w:eastAsia="tr-TR"/>
              </w:rPr>
              <w:t>Duşakabin</w:t>
            </w:r>
            <w:proofErr w:type="spellEnd"/>
            <w:r w:rsidRPr="00690653">
              <w:rPr>
                <w:rFonts w:ascii="Times New Roman" w:eastAsia="Times New Roman" w:hAnsi="Times New Roman" w:cs="Times New Roman"/>
                <w:sz w:val="18"/>
                <w:szCs w:val="18"/>
                <w:lang w:eastAsia="tr-TR"/>
              </w:rPr>
              <w:t xml:space="preserve"> bakım ve onarımı,</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18</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Banyo-lavabo/evye bataryalarının bakımı, onarımı ve arızalı olanların değiştirilmesi,</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19</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Çamaşır-bulaşık makinesi muslukları ve tekli muslukların bakımı-onarımı ve değiştirilmesi,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tcPr>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w:t>
            </w:r>
          </w:p>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Duş spirali ve duş ahizesinin bakım, onarım ve yenilenmesi,</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21</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Kombi, termosifon, şofben, banyo kazanı bakım ve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22</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Elektrik tesisatının bakımı,</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23</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Lamba anahtarları, priz grupları, sigorta ve lamba duylarının bakım, onarım ve yenilenmesi,</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24</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Kapı zili bakım, onarım ve yenilenmesi,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25</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Aspiratör bakım ve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26</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Boya ve badana yapılması (kamu kurum ve kuruluşları tarafından yapılanlar hariç olmak üzere),</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27</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Konutların aydınlatma, elektrik, su ve gaz giderleri,</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28</w:t>
            </w:r>
          </w:p>
        </w:tc>
        <w:tc>
          <w:tcPr>
            <w:tcW w:w="7926"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Binalara ait ortak kullanım alanlarının aydınlatma, elektrik, su ve gaz, otomat vb. giderleri,</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29</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Binalara ait ortak kullanım alanlarının ve malzemelerinin bakım ve onarım giderleri,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30</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Binaların kanalizasyon hatlarının bakımı ve tıkalı hatların açtırılması,</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31</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Hidrofor ve tesisatının bakım ve onarımları,</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32</w:t>
            </w:r>
          </w:p>
        </w:tc>
        <w:tc>
          <w:tcPr>
            <w:tcW w:w="7926"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Asansör bakımı (periyodik bakım giderleri) ve küçük onarımı,</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33</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Konutun boşaltılması nedeniyle teslim sırasında konutta bulunan demirbaş eşya ve mefruşat listesinde idarece görülen eksiklerin karşılanması veya kötü kullanılmasından doğan onarımlar,</w:t>
            </w:r>
          </w:p>
        </w:tc>
      </w:tr>
      <w:tr w:rsidR="00690653" w:rsidRPr="00690653">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34</w:t>
            </w:r>
          </w:p>
        </w:tc>
        <w:tc>
          <w:tcPr>
            <w:tcW w:w="7926"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Elektrik, doğalgaz ve su sayaçlarının bakım ve onarımları,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35</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Kalorifer kazanları ve ısıtma sistemlerinin; basınç testleri, baca gazı analizleri, küçük onarımları ile brülör bakım ve onarımları,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36</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Kalorifer kazanları ve ısıtma sistemlerinin ömrünün uzatılması ve korunması maksadıyla kimyasal ve koruyucu malzemenin temini,</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37</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Boylerlerin bakım ve onarımları,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38</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Sığınak ve eşya depolarının bakım ve onarımları,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39</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Calibri" w:hAnsi="Times New Roman" w:cs="Times New Roman"/>
                <w:sz w:val="18"/>
                <w:szCs w:val="18"/>
              </w:rPr>
            </w:pPr>
            <w:r w:rsidRPr="00690653">
              <w:rPr>
                <w:rFonts w:ascii="Times New Roman" w:eastAsia="Times New Roman" w:hAnsi="Times New Roman" w:cs="Times New Roman"/>
                <w:sz w:val="18"/>
                <w:szCs w:val="18"/>
                <w:lang w:eastAsia="tr-TR"/>
              </w:rPr>
              <w:t xml:space="preserve">Güvenliğinin sağlanmasının zaruri olduğu Türk Silahlı Kuvvetleri ve emniyet güçlerine ait konutlarda </w:t>
            </w:r>
            <w:r w:rsidRPr="00690653">
              <w:rPr>
                <w:rFonts w:ascii="Times New Roman" w:eastAsia="Times New Roman" w:hAnsi="Times New Roman" w:cs="Times New Roman"/>
                <w:sz w:val="18"/>
                <w:szCs w:val="18"/>
                <w:lang w:eastAsia="tr-TR"/>
              </w:rPr>
              <w:lastRenderedPageBreak/>
              <w:t>bulunan çevre emniyeti kamera sisteminin bakım ve onarımı,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lastRenderedPageBreak/>
              <w:t>40</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Çatı arası temizliklerinin yapılması,</w:t>
            </w:r>
          </w:p>
        </w:tc>
      </w:tr>
      <w:tr w:rsidR="00690653" w:rsidRPr="00690653">
        <w:trPr>
          <w:trHeight w:val="20"/>
          <w:jc w:val="center"/>
        </w:trPr>
        <w:tc>
          <w:tcPr>
            <w:tcW w:w="579" w:type="dxa"/>
            <w:tcBorders>
              <w:top w:val="nil"/>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41</w:t>
            </w:r>
          </w:p>
        </w:tc>
        <w:tc>
          <w:tcPr>
            <w:tcW w:w="7926"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Baca temizliği yapılması.</w:t>
            </w:r>
            <w:proofErr w:type="gramEnd"/>
          </w:p>
        </w:tc>
      </w:tr>
    </w:tbl>
    <w:p w:rsidR="00690653" w:rsidRPr="00690653" w:rsidRDefault="00690653" w:rsidP="00690653">
      <w:pPr>
        <w:spacing w:after="0" w:line="240" w:lineRule="exact"/>
        <w:jc w:val="right"/>
        <w:rPr>
          <w:rFonts w:ascii="Times New Roman" w:eastAsia="Times New Roman" w:hAnsi="Times New Roman" w:cs="Times New Roman"/>
          <w:b/>
          <w:sz w:val="18"/>
          <w:szCs w:val="18"/>
          <w:lang w:eastAsia="tr-TR"/>
        </w:rPr>
      </w:pPr>
    </w:p>
    <w:p w:rsidR="00690653" w:rsidRPr="00690653" w:rsidRDefault="00690653" w:rsidP="00690653">
      <w:pPr>
        <w:spacing w:after="0" w:line="240" w:lineRule="exac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Cs/>
          <w:sz w:val="18"/>
          <w:szCs w:val="18"/>
          <w:lang w:eastAsia="tr-TR"/>
        </w:rPr>
        <w:t>“</w:t>
      </w:r>
      <w:r w:rsidRPr="00690653">
        <w:rPr>
          <w:rFonts w:ascii="Times New Roman" w:eastAsia="Times New Roman" w:hAnsi="Times New Roman" w:cs="Times New Roman"/>
          <w:b/>
          <w:bCs/>
          <w:sz w:val="18"/>
          <w:szCs w:val="18"/>
          <w:lang w:eastAsia="tr-TR"/>
        </w:rPr>
        <w:t>(EK:5)</w:t>
      </w:r>
    </w:p>
    <w:p w:rsidR="00690653" w:rsidRPr="00690653" w:rsidRDefault="00690653" w:rsidP="00690653">
      <w:pPr>
        <w:spacing w:after="0" w:line="240" w:lineRule="exac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KAMU KURUM VE KURULUŞLARINCA KARŞILANACAK GİDERLER</w:t>
      </w:r>
    </w:p>
    <w:p w:rsidR="00690653" w:rsidRPr="00690653" w:rsidRDefault="00690653" w:rsidP="00690653">
      <w:pPr>
        <w:spacing w:after="0" w:line="240" w:lineRule="exact"/>
        <w:ind w:left="70"/>
        <w:rPr>
          <w:rFonts w:ascii="Times New Roman" w:eastAsia="Times New Roman" w:hAnsi="Times New Roman" w:cs="Times New Roman"/>
          <w:b/>
          <w:bCs/>
          <w:sz w:val="18"/>
          <w:szCs w:val="18"/>
          <w:lang w:eastAsia="tr-TR"/>
        </w:rPr>
      </w:pPr>
    </w:p>
    <w:tbl>
      <w:tblPr>
        <w:tblW w:w="8505" w:type="dxa"/>
        <w:jc w:val="center"/>
        <w:tblCellMar>
          <w:left w:w="70" w:type="dxa"/>
          <w:right w:w="70" w:type="dxa"/>
        </w:tblCellMar>
        <w:tblLook w:val="04A0"/>
      </w:tblPr>
      <w:tblGrid>
        <w:gridCol w:w="494"/>
        <w:gridCol w:w="6854"/>
        <w:gridCol w:w="1157"/>
      </w:tblGrid>
      <w:tr w:rsidR="00690653" w:rsidRPr="00690653">
        <w:trPr>
          <w:trHeight w:val="20"/>
          <w:jc w:val="center"/>
        </w:trPr>
        <w:tc>
          <w:tcPr>
            <w:tcW w:w="461" w:type="dxa"/>
            <w:tcBorders>
              <w:top w:val="single" w:sz="8" w:space="0" w:color="auto"/>
              <w:left w:val="single" w:sz="8" w:space="0" w:color="auto"/>
              <w:bottom w:val="single" w:sz="8"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Sıra No</w:t>
            </w:r>
          </w:p>
        </w:tc>
        <w:tc>
          <w:tcPr>
            <w:tcW w:w="6398" w:type="dxa"/>
            <w:tcBorders>
              <w:top w:val="single" w:sz="8" w:space="0" w:color="auto"/>
              <w:left w:val="nil"/>
              <w:bottom w:val="single" w:sz="8"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Gider</w:t>
            </w:r>
          </w:p>
        </w:tc>
        <w:tc>
          <w:tcPr>
            <w:tcW w:w="1080" w:type="dxa"/>
            <w:tcBorders>
              <w:top w:val="single" w:sz="8" w:space="0" w:color="auto"/>
              <w:left w:val="nil"/>
              <w:bottom w:val="single" w:sz="8"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Kullanım Ömrü</w:t>
            </w:r>
          </w:p>
        </w:tc>
      </w:tr>
      <w:tr w:rsidR="00690653" w:rsidRPr="00690653">
        <w:trPr>
          <w:trHeight w:val="20"/>
          <w:jc w:val="center"/>
        </w:trPr>
        <w:tc>
          <w:tcPr>
            <w:tcW w:w="461" w:type="dxa"/>
            <w:vMerge w:val="restart"/>
            <w:tcBorders>
              <w:top w:val="single" w:sz="8"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w:t>
            </w:r>
          </w:p>
        </w:tc>
        <w:tc>
          <w:tcPr>
            <w:tcW w:w="6398" w:type="dxa"/>
            <w:tcBorders>
              <w:top w:val="single" w:sz="8" w:space="0" w:color="auto"/>
              <w:left w:val="nil"/>
              <w:bottom w:val="nil"/>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kapı ve pencere doğramalarının değiştirilmesi</w:t>
            </w:r>
          </w:p>
        </w:tc>
        <w:tc>
          <w:tcPr>
            <w:tcW w:w="1080" w:type="dxa"/>
            <w:tcBorders>
              <w:top w:val="single" w:sz="8" w:space="0" w:color="auto"/>
              <w:left w:val="single" w:sz="4" w:space="0" w:color="auto"/>
              <w:bottom w:val="nil"/>
              <w:right w:val="single" w:sz="8" w:space="0" w:color="auto"/>
            </w:tcBorders>
            <w:vAlign w:val="center"/>
          </w:tcPr>
          <w:p w:rsidR="00690653" w:rsidRPr="00690653" w:rsidRDefault="00690653" w:rsidP="00690653">
            <w:pPr>
              <w:spacing w:after="0" w:line="240" w:lineRule="exact"/>
              <w:jc w:val="center"/>
              <w:rPr>
                <w:rFonts w:ascii="Times New Roman" w:eastAsia="Times New Roman" w:hAnsi="Times New Roman" w:cs="Times New Roman"/>
                <w:i/>
                <w:sz w:val="2"/>
                <w:szCs w:val="18"/>
                <w:lang w:eastAsia="tr-TR"/>
              </w:rPr>
            </w:pPr>
          </w:p>
        </w:tc>
      </w:tr>
      <w:tr w:rsidR="00690653" w:rsidRPr="00690653">
        <w:trPr>
          <w:trHeight w:val="20"/>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a</w:t>
            </w:r>
            <w:proofErr w:type="gramEnd"/>
            <w:r w:rsidRPr="00690653">
              <w:rPr>
                <w:rFonts w:ascii="Times New Roman" w:eastAsia="Times New Roman" w:hAnsi="Times New Roman" w:cs="Times New Roman"/>
                <w:sz w:val="18"/>
                <w:szCs w:val="18"/>
                <w:lang w:eastAsia="tr-TR"/>
              </w:rPr>
              <w:t>. Ahşap kapı</w:t>
            </w:r>
          </w:p>
        </w:tc>
        <w:tc>
          <w:tcPr>
            <w:tcW w:w="1080" w:type="dxa"/>
            <w:tcBorders>
              <w:top w:val="nil"/>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color w:val="000000"/>
                <w:sz w:val="18"/>
                <w:szCs w:val="18"/>
                <w:lang w:eastAsia="tr-TR"/>
              </w:rPr>
            </w:pPr>
            <w:r w:rsidRPr="00690653">
              <w:rPr>
                <w:rFonts w:ascii="Times New Roman" w:eastAsia="Times New Roman" w:hAnsi="Times New Roman" w:cs="Times New Roman"/>
                <w:color w:val="000000"/>
                <w:sz w:val="18"/>
                <w:szCs w:val="18"/>
                <w:lang w:eastAsia="tr-TR"/>
              </w:rPr>
              <w:t>20 yıl</w:t>
            </w:r>
          </w:p>
        </w:tc>
      </w:tr>
      <w:tr w:rsidR="00690653" w:rsidRPr="00690653">
        <w:trPr>
          <w:trHeight w:val="20"/>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b</w:t>
            </w:r>
            <w:proofErr w:type="gramEnd"/>
            <w:r w:rsidRPr="00690653">
              <w:rPr>
                <w:rFonts w:ascii="Times New Roman" w:eastAsia="Times New Roman" w:hAnsi="Times New Roman" w:cs="Times New Roman"/>
                <w:sz w:val="18"/>
                <w:szCs w:val="18"/>
                <w:lang w:eastAsia="tr-TR"/>
              </w:rPr>
              <w:t>. PVC kapı</w:t>
            </w:r>
          </w:p>
        </w:tc>
        <w:tc>
          <w:tcPr>
            <w:tcW w:w="1080" w:type="dxa"/>
            <w:tcBorders>
              <w:top w:val="nil"/>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25 yıl</w:t>
            </w:r>
          </w:p>
        </w:tc>
      </w:tr>
      <w:tr w:rsidR="00690653" w:rsidRPr="00690653">
        <w:trPr>
          <w:trHeight w:val="20"/>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c</w:t>
            </w:r>
            <w:proofErr w:type="gramEnd"/>
            <w:r w:rsidRPr="00690653">
              <w:rPr>
                <w:rFonts w:ascii="Times New Roman" w:eastAsia="Times New Roman" w:hAnsi="Times New Roman" w:cs="Times New Roman"/>
                <w:sz w:val="18"/>
                <w:szCs w:val="18"/>
                <w:lang w:eastAsia="tr-TR"/>
              </w:rPr>
              <w:t>. Ahşap pencere</w:t>
            </w:r>
          </w:p>
        </w:tc>
        <w:tc>
          <w:tcPr>
            <w:tcW w:w="1080" w:type="dxa"/>
            <w:tcBorders>
              <w:top w:val="nil"/>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ç</w:t>
            </w:r>
            <w:proofErr w:type="gramEnd"/>
            <w:r w:rsidRPr="00690653">
              <w:rPr>
                <w:rFonts w:ascii="Times New Roman" w:eastAsia="Times New Roman" w:hAnsi="Times New Roman" w:cs="Times New Roman"/>
                <w:sz w:val="18"/>
                <w:szCs w:val="18"/>
                <w:lang w:eastAsia="tr-TR"/>
              </w:rPr>
              <w:t>. PVC pencere</w:t>
            </w:r>
          </w:p>
        </w:tc>
        <w:tc>
          <w:tcPr>
            <w:tcW w:w="1080" w:type="dxa"/>
            <w:tcBorders>
              <w:top w:val="nil"/>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25 yıl</w:t>
            </w:r>
          </w:p>
        </w:tc>
      </w:tr>
      <w:tr w:rsidR="00690653" w:rsidRPr="00690653">
        <w:trPr>
          <w:trHeight w:val="20"/>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nil"/>
              <w:left w:val="nil"/>
              <w:bottom w:val="single" w:sz="4" w:space="0" w:color="auto"/>
              <w:right w:val="nil"/>
            </w:tcBorders>
            <w:vAlign w:val="center"/>
            <w:hideMark/>
          </w:tcPr>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d</w:t>
            </w:r>
            <w:proofErr w:type="gramEnd"/>
            <w:r w:rsidRPr="00690653">
              <w:rPr>
                <w:rFonts w:ascii="Times New Roman" w:eastAsia="Times New Roman" w:hAnsi="Times New Roman" w:cs="Times New Roman"/>
                <w:sz w:val="18"/>
                <w:szCs w:val="18"/>
                <w:lang w:eastAsia="tr-TR"/>
              </w:rPr>
              <w:t>. Alüminyum kapı ve pencere</w:t>
            </w:r>
          </w:p>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e</w:t>
            </w:r>
            <w:proofErr w:type="gramEnd"/>
            <w:r w:rsidRPr="00690653">
              <w:rPr>
                <w:rFonts w:ascii="Times New Roman" w:eastAsia="Times New Roman" w:hAnsi="Times New Roman" w:cs="Times New Roman"/>
                <w:sz w:val="18"/>
                <w:szCs w:val="18"/>
                <w:lang w:eastAsia="tr-TR"/>
              </w:rPr>
              <w:t>. Çelik kapı (dış kapı)</w:t>
            </w:r>
          </w:p>
        </w:tc>
        <w:tc>
          <w:tcPr>
            <w:tcW w:w="1080" w:type="dxa"/>
            <w:tcBorders>
              <w:top w:val="nil"/>
              <w:left w:val="single" w:sz="4" w:space="0" w:color="auto"/>
              <w:bottom w:val="single" w:sz="4" w:space="0" w:color="auto"/>
              <w:right w:val="single" w:sz="8" w:space="0" w:color="auto"/>
            </w:tcBorders>
            <w:vAlign w:val="center"/>
            <w:hideMark/>
          </w:tcPr>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25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gömme dolap-vestiyer-elbise/yük dolaplarının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461" w:type="dxa"/>
            <w:vMerge w:val="restart"/>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w:t>
            </w:r>
          </w:p>
        </w:tc>
        <w:tc>
          <w:tcPr>
            <w:tcW w:w="6398" w:type="dxa"/>
            <w:tcBorders>
              <w:top w:val="single" w:sz="4" w:space="0" w:color="auto"/>
              <w:left w:val="nil"/>
              <w:bottom w:val="nil"/>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 xml:space="preserve">Kullanım ömrünü tamamlamış mutfak dolaplarının, </w:t>
            </w:r>
            <w:proofErr w:type="gramStart"/>
            <w:r w:rsidRPr="00690653">
              <w:rPr>
                <w:rFonts w:ascii="Times New Roman" w:eastAsia="Times New Roman" w:hAnsi="Times New Roman" w:cs="Times New Roman"/>
                <w:sz w:val="18"/>
                <w:szCs w:val="18"/>
                <w:lang w:eastAsia="tr-TR"/>
              </w:rPr>
              <w:t>tezgahının</w:t>
            </w:r>
            <w:proofErr w:type="gramEnd"/>
            <w:r w:rsidRPr="00690653">
              <w:rPr>
                <w:rFonts w:ascii="Times New Roman" w:eastAsia="Times New Roman" w:hAnsi="Times New Roman" w:cs="Times New Roman"/>
                <w:sz w:val="18"/>
                <w:szCs w:val="18"/>
                <w:lang w:eastAsia="tr-TR"/>
              </w:rPr>
              <w:t xml:space="preserve"> ve evyenin yenilenmesi</w:t>
            </w:r>
          </w:p>
        </w:tc>
        <w:tc>
          <w:tcPr>
            <w:tcW w:w="1080" w:type="dxa"/>
            <w:tcBorders>
              <w:top w:val="single" w:sz="4" w:space="0" w:color="auto"/>
              <w:left w:val="single" w:sz="4" w:space="0" w:color="auto"/>
              <w:bottom w:val="nil"/>
              <w:right w:val="single" w:sz="8" w:space="0" w:color="auto"/>
            </w:tcBorders>
            <w:vAlign w:val="center"/>
          </w:tcPr>
          <w:p w:rsidR="00690653" w:rsidRPr="00690653" w:rsidRDefault="00690653" w:rsidP="00690653">
            <w:pPr>
              <w:spacing w:after="0" w:line="240" w:lineRule="exact"/>
              <w:jc w:val="center"/>
              <w:rPr>
                <w:rFonts w:ascii="Times New Roman" w:eastAsia="Times New Roman" w:hAnsi="Times New Roman" w:cs="Times New Roman"/>
                <w:sz w:val="2"/>
                <w:szCs w:val="18"/>
                <w:lang w:eastAsia="tr-TR"/>
              </w:rPr>
            </w:pPr>
          </w:p>
        </w:tc>
      </w:tr>
      <w:tr w:rsidR="00690653" w:rsidRPr="0069065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a</w:t>
            </w:r>
            <w:proofErr w:type="gramEnd"/>
            <w:r w:rsidRPr="00690653">
              <w:rPr>
                <w:rFonts w:ascii="Times New Roman" w:eastAsia="Times New Roman" w:hAnsi="Times New Roman" w:cs="Times New Roman"/>
                <w:sz w:val="18"/>
                <w:szCs w:val="18"/>
                <w:lang w:eastAsia="tr-TR"/>
              </w:rPr>
              <w:t>. Mutfak dolabı</w:t>
            </w:r>
          </w:p>
        </w:tc>
        <w:tc>
          <w:tcPr>
            <w:tcW w:w="1080" w:type="dxa"/>
            <w:tcBorders>
              <w:top w:val="nil"/>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b</w:t>
            </w:r>
            <w:proofErr w:type="gramEnd"/>
            <w:r w:rsidRPr="00690653">
              <w:rPr>
                <w:rFonts w:ascii="Times New Roman" w:eastAsia="Times New Roman" w:hAnsi="Times New Roman" w:cs="Times New Roman"/>
                <w:sz w:val="18"/>
                <w:szCs w:val="18"/>
                <w:lang w:eastAsia="tr-TR"/>
              </w:rPr>
              <w:t>. Mutfak tezgahı (mermer)</w:t>
            </w:r>
          </w:p>
        </w:tc>
        <w:tc>
          <w:tcPr>
            <w:tcW w:w="1080" w:type="dxa"/>
            <w:tcBorders>
              <w:top w:val="nil"/>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nil"/>
              <w:left w:val="nil"/>
              <w:bottom w:val="single" w:sz="4" w:space="0" w:color="auto"/>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c</w:t>
            </w:r>
            <w:proofErr w:type="gramEnd"/>
            <w:r w:rsidRPr="00690653">
              <w:rPr>
                <w:rFonts w:ascii="Times New Roman" w:eastAsia="Times New Roman" w:hAnsi="Times New Roman" w:cs="Times New Roman"/>
                <w:sz w:val="18"/>
                <w:szCs w:val="18"/>
                <w:lang w:eastAsia="tr-TR"/>
              </w:rPr>
              <w:t>. Mutfak tezgahı (</w:t>
            </w:r>
            <w:proofErr w:type="spellStart"/>
            <w:r w:rsidRPr="00690653">
              <w:rPr>
                <w:rFonts w:ascii="Times New Roman" w:eastAsia="Times New Roman" w:hAnsi="Times New Roman" w:cs="Times New Roman"/>
                <w:sz w:val="18"/>
                <w:szCs w:val="18"/>
                <w:lang w:eastAsia="tr-TR"/>
              </w:rPr>
              <w:t>laminat</w:t>
            </w:r>
            <w:proofErr w:type="spellEnd"/>
            <w:r w:rsidRPr="00690653">
              <w:rPr>
                <w:rFonts w:ascii="Times New Roman" w:eastAsia="Times New Roman" w:hAnsi="Times New Roman" w:cs="Times New Roman"/>
                <w:sz w:val="18"/>
                <w:szCs w:val="18"/>
                <w:lang w:eastAsia="tr-TR"/>
              </w:rPr>
              <w:t>)</w:t>
            </w:r>
          </w:p>
        </w:tc>
        <w:tc>
          <w:tcPr>
            <w:tcW w:w="1080" w:type="dxa"/>
            <w:tcBorders>
              <w:top w:val="nil"/>
              <w:left w:val="single" w:sz="4" w:space="0" w:color="auto"/>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single" w:sz="4" w:space="0" w:color="auto"/>
              <w:left w:val="nil"/>
              <w:bottom w:val="nil"/>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ç</w:t>
            </w:r>
            <w:proofErr w:type="gramEnd"/>
            <w:r w:rsidRPr="00690653">
              <w:rPr>
                <w:rFonts w:ascii="Times New Roman" w:eastAsia="Times New Roman" w:hAnsi="Times New Roman" w:cs="Times New Roman"/>
                <w:sz w:val="18"/>
                <w:szCs w:val="18"/>
                <w:lang w:eastAsia="tr-TR"/>
              </w:rPr>
              <w:t>. Seramik evye</w:t>
            </w:r>
          </w:p>
        </w:tc>
        <w:tc>
          <w:tcPr>
            <w:tcW w:w="1080" w:type="dxa"/>
            <w:tcBorders>
              <w:top w:val="single" w:sz="4" w:space="0" w:color="auto"/>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nil"/>
              <w:left w:val="nil"/>
              <w:bottom w:val="single" w:sz="4" w:space="0" w:color="auto"/>
              <w:right w:val="nil"/>
            </w:tcBorders>
            <w:vAlign w:val="center"/>
            <w:hideMark/>
          </w:tcPr>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d</w:t>
            </w:r>
            <w:proofErr w:type="gramEnd"/>
            <w:r w:rsidRPr="00690653">
              <w:rPr>
                <w:rFonts w:ascii="Times New Roman" w:eastAsia="Times New Roman" w:hAnsi="Times New Roman" w:cs="Times New Roman"/>
                <w:sz w:val="18"/>
                <w:szCs w:val="18"/>
                <w:lang w:eastAsia="tr-TR"/>
              </w:rPr>
              <w:t>. Çelik evye</w:t>
            </w:r>
          </w:p>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e</w:t>
            </w:r>
            <w:proofErr w:type="gramEnd"/>
            <w:r w:rsidRPr="00690653">
              <w:rPr>
                <w:rFonts w:ascii="Times New Roman" w:eastAsia="Times New Roman" w:hAnsi="Times New Roman" w:cs="Times New Roman"/>
                <w:sz w:val="18"/>
                <w:szCs w:val="18"/>
                <w:lang w:eastAsia="tr-TR"/>
              </w:rPr>
              <w:t>. Mutfak tezgahı (</w:t>
            </w:r>
            <w:proofErr w:type="spellStart"/>
            <w:r w:rsidRPr="00690653">
              <w:rPr>
                <w:rFonts w:ascii="Times New Roman" w:eastAsia="Times New Roman" w:hAnsi="Times New Roman" w:cs="Times New Roman"/>
                <w:sz w:val="18"/>
                <w:szCs w:val="18"/>
                <w:lang w:eastAsia="tr-TR"/>
              </w:rPr>
              <w:t>mermerit</w:t>
            </w:r>
            <w:proofErr w:type="spellEnd"/>
            <w:r w:rsidRPr="00690653">
              <w:rPr>
                <w:rFonts w:ascii="Times New Roman" w:eastAsia="Times New Roman" w:hAnsi="Times New Roman" w:cs="Times New Roman"/>
                <w:sz w:val="18"/>
                <w:szCs w:val="18"/>
                <w:lang w:eastAsia="tr-TR"/>
              </w:rPr>
              <w:t>)</w:t>
            </w:r>
          </w:p>
        </w:tc>
        <w:tc>
          <w:tcPr>
            <w:tcW w:w="1080" w:type="dxa"/>
            <w:tcBorders>
              <w:top w:val="nil"/>
              <w:left w:val="single" w:sz="4" w:space="0" w:color="auto"/>
              <w:bottom w:val="single" w:sz="4" w:space="0" w:color="auto"/>
              <w:right w:val="single" w:sz="8" w:space="0" w:color="auto"/>
            </w:tcBorders>
            <w:vAlign w:val="center"/>
            <w:hideMark/>
          </w:tcPr>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4</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zemin ve duvar seramik kaplamalarının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461" w:type="dxa"/>
            <w:vMerge w:val="restart"/>
            <w:tcBorders>
              <w:top w:val="single" w:sz="4"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5</w:t>
            </w:r>
          </w:p>
        </w:tc>
        <w:tc>
          <w:tcPr>
            <w:tcW w:w="6398" w:type="dxa"/>
            <w:tcBorders>
              <w:top w:val="single" w:sz="4" w:space="0" w:color="auto"/>
              <w:left w:val="nil"/>
              <w:bottom w:val="single" w:sz="4" w:space="0" w:color="auto"/>
              <w:right w:val="single" w:sz="4" w:space="0" w:color="auto"/>
            </w:tcBorders>
            <w:noWrap/>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zemin döşemeleri ve süpürgeliklerin yenilenmesi</w:t>
            </w:r>
          </w:p>
        </w:tc>
        <w:tc>
          <w:tcPr>
            <w:tcW w:w="1080" w:type="dxa"/>
            <w:tcBorders>
              <w:top w:val="single" w:sz="4" w:space="0" w:color="auto"/>
              <w:left w:val="nil"/>
              <w:bottom w:val="single" w:sz="4" w:space="0" w:color="auto"/>
              <w:right w:val="single" w:sz="8" w:space="0" w:color="auto"/>
            </w:tcBorders>
            <w:noWrap/>
            <w:vAlign w:val="center"/>
          </w:tcPr>
          <w:p w:rsidR="00690653" w:rsidRPr="00690653" w:rsidRDefault="00690653" w:rsidP="00690653">
            <w:pPr>
              <w:spacing w:after="0" w:line="240" w:lineRule="exact"/>
              <w:jc w:val="center"/>
              <w:rPr>
                <w:rFonts w:ascii="Times New Roman" w:eastAsia="Times New Roman" w:hAnsi="Times New Roman" w:cs="Times New Roman"/>
                <w:sz w:val="2"/>
                <w:szCs w:val="18"/>
                <w:lang w:eastAsia="tr-TR"/>
              </w:rPr>
            </w:pPr>
          </w:p>
        </w:tc>
      </w:tr>
      <w:tr w:rsidR="00690653" w:rsidRPr="00690653">
        <w:trPr>
          <w:trHeight w:val="20"/>
          <w:jc w:val="center"/>
        </w:trPr>
        <w:tc>
          <w:tcPr>
            <w:tcW w:w="0" w:type="auto"/>
            <w:vMerge/>
            <w:tcBorders>
              <w:top w:val="single" w:sz="4"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a</w:t>
            </w:r>
            <w:proofErr w:type="gramEnd"/>
            <w:r w:rsidRPr="00690653">
              <w:rPr>
                <w:rFonts w:ascii="Times New Roman" w:eastAsia="Times New Roman" w:hAnsi="Times New Roman" w:cs="Times New Roman"/>
                <w:sz w:val="18"/>
                <w:szCs w:val="18"/>
                <w:lang w:eastAsia="tr-TR"/>
              </w:rPr>
              <w:t>. Ahşap (rabıta, masif, lamine)</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0" w:type="auto"/>
            <w:vMerge/>
            <w:tcBorders>
              <w:top w:val="single" w:sz="4"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single" w:sz="4" w:space="0" w:color="auto"/>
              <w:left w:val="nil"/>
              <w:bottom w:val="nil"/>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b</w:t>
            </w:r>
            <w:proofErr w:type="gramEnd"/>
            <w:r w:rsidRPr="00690653">
              <w:rPr>
                <w:rFonts w:ascii="Times New Roman" w:eastAsia="Times New Roman" w:hAnsi="Times New Roman" w:cs="Times New Roman"/>
                <w:sz w:val="18"/>
                <w:szCs w:val="18"/>
                <w:lang w:eastAsia="tr-TR"/>
              </w:rPr>
              <w:t>. Marley</w:t>
            </w:r>
          </w:p>
        </w:tc>
        <w:tc>
          <w:tcPr>
            <w:tcW w:w="1080" w:type="dxa"/>
            <w:tcBorders>
              <w:top w:val="single" w:sz="4" w:space="0" w:color="auto"/>
              <w:left w:val="nil"/>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tc>
      </w:tr>
      <w:tr w:rsidR="00690653" w:rsidRPr="00690653">
        <w:trPr>
          <w:trHeight w:val="20"/>
          <w:jc w:val="center"/>
        </w:trPr>
        <w:tc>
          <w:tcPr>
            <w:tcW w:w="0" w:type="auto"/>
            <w:vMerge/>
            <w:tcBorders>
              <w:top w:val="single" w:sz="4" w:space="0" w:color="auto"/>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c</w:t>
            </w:r>
            <w:proofErr w:type="gramEnd"/>
            <w:r w:rsidRPr="00690653">
              <w:rPr>
                <w:rFonts w:ascii="Times New Roman" w:eastAsia="Times New Roman" w:hAnsi="Times New Roman" w:cs="Times New Roman"/>
                <w:sz w:val="18"/>
                <w:szCs w:val="18"/>
                <w:lang w:eastAsia="tr-TR"/>
              </w:rPr>
              <w:t xml:space="preserve">. PVC esaslı </w:t>
            </w:r>
            <w:proofErr w:type="spellStart"/>
            <w:r w:rsidRPr="00690653">
              <w:rPr>
                <w:rFonts w:ascii="Times New Roman" w:eastAsia="Times New Roman" w:hAnsi="Times New Roman" w:cs="Times New Roman"/>
                <w:sz w:val="18"/>
                <w:szCs w:val="18"/>
                <w:lang w:eastAsia="tr-TR"/>
              </w:rPr>
              <w:t>laminat</w:t>
            </w:r>
            <w:proofErr w:type="spellEnd"/>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tc>
      </w:tr>
      <w:tr w:rsidR="00690653" w:rsidRPr="00690653">
        <w:trPr>
          <w:trHeight w:val="20"/>
          <w:jc w:val="center"/>
        </w:trPr>
        <w:tc>
          <w:tcPr>
            <w:tcW w:w="461" w:type="dxa"/>
            <w:tcBorders>
              <w:top w:val="single" w:sz="4" w:space="0" w:color="000000"/>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6</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tuvalet taşının (alafranga-alaturka)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7</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Esaslı pis su gider tesisatı arızalarının onarımı ve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8</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Esaslı temiz su tesisatı arızalarının onarımı ve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9</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lavabonun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461" w:type="dxa"/>
            <w:vMerge w:val="restart"/>
            <w:tcBorders>
              <w:top w:val="nil"/>
              <w:left w:val="single" w:sz="8" w:space="0" w:color="auto"/>
              <w:bottom w:val="single" w:sz="4" w:space="0" w:color="000000"/>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w:t>
            </w:r>
          </w:p>
        </w:tc>
        <w:tc>
          <w:tcPr>
            <w:tcW w:w="6398" w:type="dxa"/>
            <w:tcBorders>
              <w:top w:val="nil"/>
              <w:left w:val="nil"/>
              <w:bottom w:val="nil"/>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duş teknesi ve küvet yenilenmesi</w:t>
            </w:r>
          </w:p>
        </w:tc>
        <w:tc>
          <w:tcPr>
            <w:tcW w:w="1080" w:type="dxa"/>
            <w:tcBorders>
              <w:top w:val="nil"/>
              <w:left w:val="nil"/>
              <w:bottom w:val="nil"/>
              <w:right w:val="single" w:sz="8" w:space="0" w:color="auto"/>
            </w:tcBorders>
            <w:vAlign w:val="center"/>
          </w:tcPr>
          <w:p w:rsidR="00690653" w:rsidRPr="00690653" w:rsidRDefault="00690653" w:rsidP="00690653">
            <w:pPr>
              <w:spacing w:after="0" w:line="240" w:lineRule="exact"/>
              <w:jc w:val="center"/>
              <w:rPr>
                <w:rFonts w:ascii="Times New Roman" w:eastAsia="Times New Roman" w:hAnsi="Times New Roman" w:cs="Times New Roman"/>
                <w:sz w:val="2"/>
                <w:szCs w:val="18"/>
                <w:lang w:eastAsia="tr-TR"/>
              </w:rPr>
            </w:pPr>
          </w:p>
        </w:tc>
      </w:tr>
      <w:tr w:rsidR="00690653" w:rsidRPr="00690653">
        <w:trPr>
          <w:trHeight w:val="20"/>
          <w:jc w:val="center"/>
        </w:trPr>
        <w:tc>
          <w:tcPr>
            <w:tcW w:w="0" w:type="auto"/>
            <w:vMerge/>
            <w:tcBorders>
              <w:top w:val="nil"/>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nil"/>
              <w:left w:val="nil"/>
              <w:bottom w:val="nil"/>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a</w:t>
            </w:r>
            <w:proofErr w:type="gramEnd"/>
            <w:r w:rsidRPr="00690653">
              <w:rPr>
                <w:rFonts w:ascii="Times New Roman" w:eastAsia="Times New Roman" w:hAnsi="Times New Roman" w:cs="Times New Roman"/>
                <w:sz w:val="18"/>
                <w:szCs w:val="18"/>
                <w:lang w:eastAsia="tr-TR"/>
              </w:rPr>
              <w:t>. Duş teknesi</w:t>
            </w:r>
          </w:p>
        </w:tc>
        <w:tc>
          <w:tcPr>
            <w:tcW w:w="1080" w:type="dxa"/>
            <w:tcBorders>
              <w:top w:val="nil"/>
              <w:left w:val="nil"/>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tc>
      </w:tr>
      <w:tr w:rsidR="00690653" w:rsidRPr="00690653">
        <w:trPr>
          <w:trHeight w:val="20"/>
          <w:jc w:val="center"/>
        </w:trPr>
        <w:tc>
          <w:tcPr>
            <w:tcW w:w="0" w:type="auto"/>
            <w:vMerge/>
            <w:tcBorders>
              <w:top w:val="nil"/>
              <w:left w:val="single" w:sz="8" w:space="0" w:color="auto"/>
              <w:bottom w:val="single" w:sz="4" w:space="0" w:color="000000"/>
              <w:right w:val="single" w:sz="4" w:space="0" w:color="auto"/>
            </w:tcBorders>
            <w:vAlign w:val="center"/>
            <w:hideMark/>
          </w:tcPr>
          <w:p w:rsidR="00690653" w:rsidRPr="00690653" w:rsidRDefault="00690653" w:rsidP="00690653">
            <w:pPr>
              <w:spacing w:after="0" w:line="240" w:lineRule="auto"/>
              <w:rPr>
                <w:rFonts w:ascii="Times New Roman" w:eastAsia="Times New Roman" w:hAnsi="Times New Roman" w:cs="Times New Roman"/>
                <w:sz w:val="18"/>
                <w:szCs w:val="18"/>
                <w:lang w:eastAsia="tr-TR"/>
              </w:rPr>
            </w:pP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b</w:t>
            </w:r>
            <w:proofErr w:type="gramEnd"/>
            <w:r w:rsidRPr="00690653">
              <w:rPr>
                <w:rFonts w:ascii="Times New Roman" w:eastAsia="Times New Roman" w:hAnsi="Times New Roman" w:cs="Times New Roman"/>
                <w:sz w:val="18"/>
                <w:szCs w:val="18"/>
                <w:lang w:eastAsia="tr-TR"/>
              </w:rPr>
              <w:t>. Banyo küveti</w:t>
            </w:r>
          </w:p>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c</w:t>
            </w:r>
            <w:proofErr w:type="gramEnd"/>
            <w:r w:rsidRPr="00690653">
              <w:rPr>
                <w:rFonts w:ascii="Times New Roman" w:eastAsia="Times New Roman" w:hAnsi="Times New Roman" w:cs="Times New Roman"/>
                <w:sz w:val="18"/>
                <w:szCs w:val="18"/>
                <w:lang w:eastAsia="tr-TR"/>
              </w:rPr>
              <w:t xml:space="preserve">. </w:t>
            </w:r>
            <w:proofErr w:type="spellStart"/>
            <w:r w:rsidRPr="00690653">
              <w:rPr>
                <w:rFonts w:ascii="Times New Roman" w:eastAsia="Times New Roman" w:hAnsi="Times New Roman" w:cs="Times New Roman"/>
                <w:sz w:val="18"/>
                <w:szCs w:val="18"/>
                <w:lang w:eastAsia="tr-TR"/>
              </w:rPr>
              <w:t>Duşakabin</w:t>
            </w:r>
            <w:proofErr w:type="spellEnd"/>
          </w:p>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ç</w:t>
            </w:r>
            <w:proofErr w:type="gramEnd"/>
            <w:r w:rsidRPr="00690653">
              <w:rPr>
                <w:rFonts w:ascii="Times New Roman" w:eastAsia="Times New Roman" w:hAnsi="Times New Roman" w:cs="Times New Roman"/>
                <w:sz w:val="18"/>
                <w:szCs w:val="18"/>
                <w:lang w:eastAsia="tr-TR"/>
              </w:rPr>
              <w:t>. Banyo dolabı</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11</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banyo-lavabo/evye bataryası yenilenmesi</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12</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termosifon-şofben, kombi ve banyo kazanı yenilenmesi</w:t>
            </w:r>
          </w:p>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a</w:t>
            </w:r>
            <w:proofErr w:type="gramEnd"/>
            <w:r w:rsidRPr="00690653">
              <w:rPr>
                <w:rFonts w:ascii="Times New Roman" w:eastAsia="Times New Roman" w:hAnsi="Times New Roman" w:cs="Times New Roman"/>
                <w:sz w:val="18"/>
                <w:szCs w:val="18"/>
                <w:lang w:eastAsia="tr-TR"/>
              </w:rPr>
              <w:t>. Termosifon</w:t>
            </w:r>
          </w:p>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b</w:t>
            </w:r>
            <w:proofErr w:type="gramEnd"/>
            <w:r w:rsidRPr="00690653">
              <w:rPr>
                <w:rFonts w:ascii="Times New Roman" w:eastAsia="Times New Roman" w:hAnsi="Times New Roman" w:cs="Times New Roman"/>
                <w:sz w:val="18"/>
                <w:szCs w:val="18"/>
                <w:lang w:eastAsia="tr-TR"/>
              </w:rPr>
              <w:t>. Şofben</w:t>
            </w:r>
          </w:p>
          <w:p w:rsidR="00690653" w:rsidRPr="00690653" w:rsidRDefault="00690653" w:rsidP="00690653">
            <w:pPr>
              <w:spacing w:after="0" w:line="240" w:lineRule="exac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c</w:t>
            </w:r>
            <w:proofErr w:type="gramEnd"/>
            <w:r w:rsidRPr="00690653">
              <w:rPr>
                <w:rFonts w:ascii="Times New Roman" w:eastAsia="Times New Roman" w:hAnsi="Times New Roman" w:cs="Times New Roman"/>
                <w:sz w:val="18"/>
                <w:szCs w:val="18"/>
                <w:lang w:eastAsia="tr-TR"/>
              </w:rPr>
              <w:t>. Banyo kazanı</w:t>
            </w:r>
          </w:p>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gramStart"/>
            <w:r w:rsidRPr="00690653">
              <w:rPr>
                <w:rFonts w:ascii="Times New Roman" w:eastAsia="Times New Roman" w:hAnsi="Times New Roman" w:cs="Times New Roman"/>
                <w:sz w:val="18"/>
                <w:szCs w:val="18"/>
                <w:lang w:eastAsia="tr-TR"/>
              </w:rPr>
              <w:t>d</w:t>
            </w:r>
            <w:proofErr w:type="gramEnd"/>
            <w:r w:rsidRPr="00690653">
              <w:rPr>
                <w:rFonts w:ascii="Times New Roman" w:eastAsia="Times New Roman" w:hAnsi="Times New Roman" w:cs="Times New Roman"/>
                <w:sz w:val="18"/>
                <w:szCs w:val="18"/>
                <w:lang w:eastAsia="tr-TR"/>
              </w:rPr>
              <w:t>. Kombi</w:t>
            </w:r>
          </w:p>
        </w:tc>
        <w:tc>
          <w:tcPr>
            <w:tcW w:w="1080" w:type="dxa"/>
            <w:tcBorders>
              <w:top w:val="nil"/>
              <w:left w:val="nil"/>
              <w:bottom w:val="single" w:sz="4" w:space="0" w:color="auto"/>
              <w:right w:val="single" w:sz="8" w:space="0" w:color="auto"/>
            </w:tcBorders>
            <w:vAlign w:val="center"/>
          </w:tcPr>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p>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p>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13</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Esaslı elektrik tesisatı arızalarının onarımı ve yenilenmesi</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14</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fırın üstü aspiratörün yenilenmesi</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15</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Konutların her personele ilk tahsis edildiğinde boya ve badanasının standarda göre ve 3 yılda bir kireç badana, 5 yılda bir boya (yağlı boya, plastik boya gibi) yapılması</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16</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Binalara ait çatı onarımları (</w:t>
            </w:r>
            <w:proofErr w:type="gramStart"/>
            <w:r w:rsidRPr="00690653">
              <w:rPr>
                <w:rFonts w:ascii="Times New Roman" w:eastAsia="Times New Roman" w:hAnsi="Times New Roman" w:cs="Times New Roman"/>
                <w:sz w:val="18"/>
                <w:szCs w:val="18"/>
                <w:lang w:eastAsia="tr-TR"/>
              </w:rPr>
              <w:t>izolasyon</w:t>
            </w:r>
            <w:proofErr w:type="gramEnd"/>
            <w:r w:rsidRPr="00690653">
              <w:rPr>
                <w:rFonts w:ascii="Times New Roman" w:eastAsia="Times New Roman" w:hAnsi="Times New Roman" w:cs="Times New Roman"/>
                <w:sz w:val="18"/>
                <w:szCs w:val="18"/>
                <w:lang w:eastAsia="tr-TR"/>
              </w:rPr>
              <w:t xml:space="preserve"> ve oluklar dahil)</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17</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Binaların mevcut durumuna uygun dış cephe onarımları ve boyası</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r w:rsidR="00690653" w:rsidRPr="00690653">
        <w:trPr>
          <w:trHeight w:val="20"/>
          <w:jc w:val="center"/>
        </w:trPr>
        <w:tc>
          <w:tcPr>
            <w:tcW w:w="461" w:type="dxa"/>
            <w:tcBorders>
              <w:top w:val="nil"/>
              <w:left w:val="single" w:sz="8" w:space="0" w:color="auto"/>
              <w:bottom w:val="single" w:sz="8"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18</w:t>
            </w:r>
          </w:p>
        </w:tc>
        <w:tc>
          <w:tcPr>
            <w:tcW w:w="6398" w:type="dxa"/>
            <w:tcBorders>
              <w:top w:val="nil"/>
              <w:left w:val="nil"/>
              <w:bottom w:val="single" w:sz="8"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Kanalizasyon hatlarının onarımları ve yenilenmesi</w:t>
            </w:r>
          </w:p>
        </w:tc>
        <w:tc>
          <w:tcPr>
            <w:tcW w:w="1080" w:type="dxa"/>
            <w:tcBorders>
              <w:top w:val="nil"/>
              <w:left w:val="nil"/>
              <w:bottom w:val="single" w:sz="8"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single" w:sz="8" w:space="0" w:color="auto"/>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19</w:t>
            </w:r>
          </w:p>
        </w:tc>
        <w:tc>
          <w:tcPr>
            <w:tcW w:w="6398" w:type="dxa"/>
            <w:tcBorders>
              <w:top w:val="single" w:sz="8" w:space="0" w:color="auto"/>
              <w:left w:val="nil"/>
              <w:bottom w:val="nil"/>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ömrünü tamamlamış hidrofor ve tesisatının yenilenmesi</w:t>
            </w:r>
          </w:p>
        </w:tc>
        <w:tc>
          <w:tcPr>
            <w:tcW w:w="1080" w:type="dxa"/>
            <w:tcBorders>
              <w:top w:val="single" w:sz="8" w:space="0" w:color="auto"/>
              <w:left w:val="single" w:sz="4" w:space="0" w:color="auto"/>
              <w:bottom w:val="nil"/>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20</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Asansörün kumanda panosu, makine motor grubu, taşıma sistemi, kabin tesisatı ile kuyu içi tesisatı gibi ana parçalarının değiştirilmesi ve asansörün emniyetli kullanım standartlarının artmasına ilişkin yapılacak lüks sayılmayan ilave tertibatının eklenmesi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21</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Daire duvarlarına dıştan veya içten ısı yalıtımının yapılması</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Bir defaya mahsus yapılacaktır</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22</w:t>
            </w:r>
          </w:p>
        </w:tc>
        <w:tc>
          <w:tcPr>
            <w:tcW w:w="6398" w:type="dxa"/>
            <w:tcBorders>
              <w:top w:val="nil"/>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proofErr w:type="spellStart"/>
            <w:r w:rsidRPr="00690653">
              <w:rPr>
                <w:rFonts w:ascii="Times New Roman" w:eastAsia="Times New Roman" w:hAnsi="Times New Roman" w:cs="Times New Roman"/>
                <w:sz w:val="18"/>
                <w:szCs w:val="18"/>
                <w:lang w:eastAsia="tr-TR"/>
              </w:rPr>
              <w:t>Eşanjörlerin</w:t>
            </w:r>
            <w:proofErr w:type="spellEnd"/>
            <w:r w:rsidRPr="00690653">
              <w:rPr>
                <w:rFonts w:ascii="Times New Roman" w:eastAsia="Times New Roman" w:hAnsi="Times New Roman" w:cs="Times New Roman"/>
                <w:sz w:val="18"/>
                <w:szCs w:val="18"/>
                <w:lang w:eastAsia="tr-TR"/>
              </w:rPr>
              <w:t xml:space="preserve"> bakımı, onarımı ve yenilenmesi</w:t>
            </w:r>
          </w:p>
        </w:tc>
        <w:tc>
          <w:tcPr>
            <w:tcW w:w="1080" w:type="dxa"/>
            <w:tcBorders>
              <w:top w:val="nil"/>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23</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Güvenliğin sağlanmasının zaruri olduğu Türk Silahlı Kuvvetleri ve emniyet güçlerine ait konutlarda, çevre emniyeti kamera sisteminin yenilenmesi,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7 yıl</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lastRenderedPageBreak/>
              <w:t>24</w:t>
            </w:r>
          </w:p>
        </w:tc>
        <w:tc>
          <w:tcPr>
            <w:tcW w:w="6398" w:type="dxa"/>
            <w:tcBorders>
              <w:top w:val="nil"/>
              <w:left w:val="nil"/>
              <w:bottom w:val="single" w:sz="4" w:space="0" w:color="auto"/>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 xml:space="preserve">Kalorifer kazanları ve tesisatı ile ısıtma sistemine ait ana parçaların (kazan, brülör, otomatik kontrol panelleri, </w:t>
            </w:r>
            <w:proofErr w:type="gramStart"/>
            <w:r w:rsidRPr="00690653">
              <w:rPr>
                <w:rFonts w:ascii="Times New Roman" w:eastAsia="Times New Roman" w:hAnsi="Times New Roman" w:cs="Times New Roman"/>
                <w:sz w:val="18"/>
                <w:szCs w:val="18"/>
                <w:lang w:eastAsia="tr-TR"/>
              </w:rPr>
              <w:t>sirkülasyon</w:t>
            </w:r>
            <w:proofErr w:type="gramEnd"/>
            <w:r w:rsidRPr="00690653">
              <w:rPr>
                <w:rFonts w:ascii="Times New Roman" w:eastAsia="Times New Roman" w:hAnsi="Times New Roman" w:cs="Times New Roman"/>
                <w:sz w:val="18"/>
                <w:szCs w:val="18"/>
                <w:lang w:eastAsia="tr-TR"/>
              </w:rPr>
              <w:t xml:space="preserve"> pompaları, kalorifer boruları, </w:t>
            </w:r>
            <w:proofErr w:type="spellStart"/>
            <w:r w:rsidRPr="00690653">
              <w:rPr>
                <w:rFonts w:ascii="Times New Roman" w:eastAsia="Times New Roman" w:hAnsi="Times New Roman" w:cs="Times New Roman"/>
                <w:sz w:val="18"/>
                <w:szCs w:val="18"/>
                <w:lang w:eastAsia="tr-TR"/>
              </w:rPr>
              <w:t>radyotörler</w:t>
            </w:r>
            <w:proofErr w:type="spellEnd"/>
            <w:r w:rsidRPr="00690653">
              <w:rPr>
                <w:rFonts w:ascii="Times New Roman" w:eastAsia="Times New Roman" w:hAnsi="Times New Roman" w:cs="Times New Roman"/>
                <w:sz w:val="18"/>
                <w:szCs w:val="18"/>
                <w:lang w:eastAsia="tr-TR"/>
              </w:rPr>
              <w:t xml:space="preserve"> vb.) yenilenmesi</w:t>
            </w:r>
          </w:p>
        </w:tc>
        <w:tc>
          <w:tcPr>
            <w:tcW w:w="1080" w:type="dxa"/>
            <w:tcBorders>
              <w:top w:val="nil"/>
              <w:left w:val="single" w:sz="4" w:space="0" w:color="auto"/>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25</w:t>
            </w:r>
          </w:p>
        </w:tc>
        <w:tc>
          <w:tcPr>
            <w:tcW w:w="6398" w:type="dxa"/>
            <w:tcBorders>
              <w:top w:val="single" w:sz="4" w:space="0" w:color="auto"/>
              <w:left w:val="nil"/>
              <w:bottom w:val="single" w:sz="4" w:space="0" w:color="auto"/>
              <w:right w:val="single" w:sz="4" w:space="0" w:color="auto"/>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Esaslı onarımlar esnasında oluşan hasarların giderilmesi</w:t>
            </w:r>
          </w:p>
        </w:tc>
        <w:tc>
          <w:tcPr>
            <w:tcW w:w="1080" w:type="dxa"/>
            <w:tcBorders>
              <w:top w:val="single" w:sz="4" w:space="0" w:color="auto"/>
              <w:left w:val="nil"/>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26</w:t>
            </w:r>
          </w:p>
        </w:tc>
        <w:tc>
          <w:tcPr>
            <w:tcW w:w="6398" w:type="dxa"/>
            <w:tcBorders>
              <w:top w:val="single" w:sz="4" w:space="0" w:color="auto"/>
              <w:left w:val="nil"/>
              <w:bottom w:val="single" w:sz="4" w:space="0" w:color="auto"/>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özelliğini kaybetmiş boylerlerin yenilenmesi</w:t>
            </w:r>
          </w:p>
        </w:tc>
        <w:tc>
          <w:tcPr>
            <w:tcW w:w="1080" w:type="dxa"/>
            <w:tcBorders>
              <w:top w:val="single" w:sz="4" w:space="0" w:color="auto"/>
              <w:left w:val="single" w:sz="4"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_</w:t>
            </w:r>
          </w:p>
        </w:tc>
      </w:tr>
      <w:tr w:rsidR="00690653" w:rsidRPr="00690653">
        <w:trPr>
          <w:trHeight w:val="20"/>
          <w:jc w:val="center"/>
        </w:trPr>
        <w:tc>
          <w:tcPr>
            <w:tcW w:w="461" w:type="dxa"/>
            <w:tcBorders>
              <w:top w:val="nil"/>
              <w:left w:val="single" w:sz="8" w:space="0" w:color="auto"/>
              <w:bottom w:val="single" w:sz="4" w:space="0" w:color="auto"/>
              <w:right w:val="single" w:sz="4"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27</w:t>
            </w:r>
          </w:p>
        </w:tc>
        <w:tc>
          <w:tcPr>
            <w:tcW w:w="6398" w:type="dxa"/>
            <w:tcBorders>
              <w:top w:val="nil"/>
              <w:left w:val="nil"/>
              <w:bottom w:val="single" w:sz="4" w:space="0" w:color="auto"/>
              <w:right w:val="nil"/>
            </w:tcBorders>
            <w:vAlign w:val="center"/>
            <w:hideMark/>
          </w:tcPr>
          <w:p w:rsidR="00690653" w:rsidRPr="00690653" w:rsidRDefault="00690653" w:rsidP="00690653">
            <w:pPr>
              <w:spacing w:after="0" w:line="20" w:lineRule="atLeast"/>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Kullanım özelliğini kaybetmiş elektrik, doğalgaz ve su sayaçlarının yenilenmesi</w:t>
            </w:r>
          </w:p>
        </w:tc>
        <w:tc>
          <w:tcPr>
            <w:tcW w:w="1080" w:type="dxa"/>
            <w:tcBorders>
              <w:top w:val="nil"/>
              <w:left w:val="single" w:sz="4" w:space="0" w:color="auto"/>
              <w:bottom w:val="single" w:sz="4" w:space="0" w:color="auto"/>
              <w:right w:val="single" w:sz="8" w:space="0" w:color="auto"/>
            </w:tcBorders>
            <w:vAlign w:val="center"/>
            <w:hideMark/>
          </w:tcPr>
          <w:p w:rsidR="00690653" w:rsidRPr="00690653" w:rsidRDefault="00690653" w:rsidP="00690653">
            <w:pPr>
              <w:spacing w:after="0" w:line="20" w:lineRule="atLeast"/>
              <w:jc w:val="center"/>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10 yıl</w:t>
            </w:r>
          </w:p>
        </w:tc>
      </w:tr>
    </w:tbl>
    <w:p w:rsidR="00690653" w:rsidRPr="00690653" w:rsidRDefault="00690653" w:rsidP="00690653">
      <w:pPr>
        <w:spacing w:after="0" w:line="240" w:lineRule="exact"/>
        <w:ind w:left="3"/>
        <w:jc w:val="center"/>
        <w:rPr>
          <w:rFonts w:ascii="Times New Roman" w:eastAsia="Times New Roman" w:hAnsi="Times New Roman" w:cs="Times New Roman"/>
          <w:sz w:val="18"/>
          <w:szCs w:val="18"/>
          <w:lang w:eastAsia="tr-TR"/>
        </w:rPr>
      </w:pPr>
    </w:p>
    <w:p w:rsidR="00690653" w:rsidRPr="00690653" w:rsidRDefault="00690653" w:rsidP="00690653">
      <w:pPr>
        <w:spacing w:after="0" w:line="240" w:lineRule="exact"/>
        <w:ind w:left="3"/>
        <w:jc w:val="center"/>
        <w:rPr>
          <w:rFonts w:ascii="Times New Roman" w:eastAsia="Times New Roman" w:hAnsi="Times New Roman" w:cs="Times New Roman"/>
          <w:b/>
          <w:bCs/>
          <w:sz w:val="18"/>
          <w:szCs w:val="18"/>
          <w:lang w:eastAsia="tr-TR"/>
        </w:rPr>
      </w:pPr>
      <w:r w:rsidRPr="00690653">
        <w:rPr>
          <w:rFonts w:ascii="Times New Roman" w:eastAsia="Times New Roman" w:hAnsi="Times New Roman" w:cs="Times New Roman"/>
          <w:b/>
          <w:bCs/>
          <w:sz w:val="18"/>
          <w:szCs w:val="18"/>
          <w:lang w:eastAsia="tr-TR"/>
        </w:rPr>
        <w:t>NOT</w:t>
      </w:r>
    </w:p>
    <w:p w:rsidR="00690653" w:rsidRPr="00690653" w:rsidRDefault="00690653" w:rsidP="00690653">
      <w:pPr>
        <w:spacing w:after="0" w:line="240" w:lineRule="exact"/>
        <w:jc w:val="center"/>
        <w:rPr>
          <w:rFonts w:ascii="Times New Roman" w:eastAsia="Times New Roman" w:hAnsi="Times New Roman" w:cs="Times New Roman"/>
          <w:sz w:val="18"/>
          <w:szCs w:val="18"/>
          <w:lang w:eastAsia="tr-TR"/>
        </w:rPr>
      </w:pP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1- Malzemeler kullanım ömürleri sonunda yapılacak incelemeler neticesinde teknik personel tarafından tanzim edilecek rapora göre değiştirilir veya kullanıma devam edilir.</w:t>
      </w: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2- Kullanım ömrünü tamamlamış sorunlu malzemeler kullanıcı hatasından kaynaklanmaması ve yetkili personel tarafından teknik rapor düzenlenmesi şartıyla kamu idareleri sorumluluğunda onarılır veya değiştirilir.</w:t>
      </w: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3- Değiştirilecek ya da kullanılacak malzemenin yerine aynı malzemenin kullanılması esastır. Malzemenin üretimden kalkması ve maliyet etkinlik açısından uygun olması durumunda teknik raporda belirtilen malzeme kullanılır.</w:t>
      </w: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 xml:space="preserve">4-Listede bulunmayan ancak, aynı maksatla kullanılan farklı özellikteki malzemelerin kullanım ömürleri, listede belirtilen malzemeler </w:t>
      </w:r>
      <w:proofErr w:type="gramStart"/>
      <w:r w:rsidRPr="00690653">
        <w:rPr>
          <w:rFonts w:ascii="Times New Roman" w:eastAsia="Times New Roman" w:hAnsi="Times New Roman" w:cs="Times New Roman"/>
          <w:sz w:val="18"/>
          <w:szCs w:val="18"/>
          <w:lang w:eastAsia="tr-TR"/>
        </w:rPr>
        <w:t>baz</w:t>
      </w:r>
      <w:proofErr w:type="gramEnd"/>
      <w:r w:rsidRPr="00690653">
        <w:rPr>
          <w:rFonts w:ascii="Times New Roman" w:eastAsia="Times New Roman" w:hAnsi="Times New Roman" w:cs="Times New Roman"/>
          <w:sz w:val="18"/>
          <w:szCs w:val="18"/>
          <w:lang w:eastAsia="tr-TR"/>
        </w:rPr>
        <w:t xml:space="preserve"> alınarak belirlenir.</w:t>
      </w: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5- Doğal afetler sonucunda (deprem, sel, fırtına vb.) veya kullanıcı hatası olmayan başka sebeplerle oluşan malzeme hasarları teknik personelin tanzim edeceği rapora göre değiştirilir.</w:t>
      </w: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6- EK:5’teki listede yer almayan bakım, onarım ve yenileme giderleri konutlarda oturanlarca karşılanır.</w:t>
      </w:r>
    </w:p>
    <w:p w:rsidR="00690653" w:rsidRPr="00690653" w:rsidRDefault="00690653" w:rsidP="00690653">
      <w:pPr>
        <w:tabs>
          <w:tab w:val="left" w:pos="700"/>
        </w:tabs>
        <w:spacing w:after="0" w:line="240" w:lineRule="exact"/>
        <w:ind w:firstLine="567"/>
        <w:jc w:val="both"/>
        <w:rPr>
          <w:rFonts w:ascii="Times New Roman" w:eastAsia="Times New Roman" w:hAnsi="Times New Roman" w:cs="Times New Roman"/>
          <w:sz w:val="18"/>
          <w:szCs w:val="18"/>
          <w:lang w:eastAsia="tr-TR"/>
        </w:rPr>
      </w:pPr>
      <w:r w:rsidRPr="00690653">
        <w:rPr>
          <w:rFonts w:ascii="Times New Roman" w:eastAsia="Times New Roman" w:hAnsi="Times New Roman" w:cs="Times New Roman"/>
          <w:sz w:val="18"/>
          <w:szCs w:val="18"/>
          <w:lang w:eastAsia="tr-TR"/>
        </w:rPr>
        <w:t xml:space="preserve">7- Kamu kurum ve kuruluşları sorumluluğunda bulunan EK:5’teki listede yer alan ana malzemelerden daha önce mevcudu bulunmayanlar teknik personel tarafından düzenlenecek teknik rapor ile konut envanterine </w:t>
      </w:r>
      <w:proofErr w:type="gramStart"/>
      <w:r w:rsidRPr="00690653">
        <w:rPr>
          <w:rFonts w:ascii="Times New Roman" w:eastAsia="Times New Roman" w:hAnsi="Times New Roman" w:cs="Times New Roman"/>
          <w:sz w:val="18"/>
          <w:szCs w:val="18"/>
          <w:lang w:eastAsia="tr-TR"/>
        </w:rPr>
        <w:t>dahil</w:t>
      </w:r>
      <w:proofErr w:type="gramEnd"/>
      <w:r w:rsidRPr="00690653">
        <w:rPr>
          <w:rFonts w:ascii="Times New Roman" w:eastAsia="Times New Roman" w:hAnsi="Times New Roman" w:cs="Times New Roman"/>
          <w:sz w:val="18"/>
          <w:szCs w:val="18"/>
          <w:lang w:eastAsia="tr-TR"/>
        </w:rPr>
        <w:t xml:space="preserve"> edilir ve bu tarihten sonra kullanım ömürleri başlatılır.”</w:t>
      </w:r>
    </w:p>
    <w:p w:rsidR="00690653" w:rsidRDefault="00690653" w:rsidP="00C66D23">
      <w:pPr>
        <w:spacing w:after="0" w:line="240" w:lineRule="atLeast"/>
        <w:jc w:val="both"/>
        <w:rPr>
          <w:rFonts w:ascii="Times New Roman" w:eastAsia="Times New Roman" w:hAnsi="Times New Roman" w:cs="Times New Roman"/>
          <w:b/>
          <w:sz w:val="20"/>
          <w:szCs w:val="20"/>
          <w:lang w:eastAsia="tr-TR"/>
        </w:rPr>
      </w:pPr>
    </w:p>
    <w:sectPr w:rsidR="0069065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0144"/>
    <w:rsid w:val="0065709A"/>
    <w:rsid w:val="00687CF1"/>
    <w:rsid w:val="00690653"/>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4519"/>
    <w:rsid w:val="00B27B5E"/>
    <w:rsid w:val="00B605BA"/>
    <w:rsid w:val="00B879FA"/>
    <w:rsid w:val="00B93706"/>
    <w:rsid w:val="00B96180"/>
    <w:rsid w:val="00C33576"/>
    <w:rsid w:val="00C376C1"/>
    <w:rsid w:val="00C420A0"/>
    <w:rsid w:val="00C53D56"/>
    <w:rsid w:val="00C66D23"/>
    <w:rsid w:val="00CA0C61"/>
    <w:rsid w:val="00CA44B6"/>
    <w:rsid w:val="00CC04AD"/>
    <w:rsid w:val="00CC5605"/>
    <w:rsid w:val="00CE3FAA"/>
    <w:rsid w:val="00CE551E"/>
    <w:rsid w:val="00D65C2F"/>
    <w:rsid w:val="00D85BD0"/>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8C5"/>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1167</Words>
  <Characters>6654</Characters>
  <Application>Microsoft Office Word</Application>
  <DocSecurity>0</DocSecurity>
  <Lines>55</Lines>
  <Paragraphs>15</Paragraphs>
  <ScaleCrop>false</ScaleCrop>
  <Company>TURMOB</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162</cp:revision>
  <dcterms:created xsi:type="dcterms:W3CDTF">2011-12-01T06:40:00Z</dcterms:created>
  <dcterms:modified xsi:type="dcterms:W3CDTF">2012-02-01T07:11:00Z</dcterms:modified>
</cp:coreProperties>
</file>