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Pr="00D67232" w:rsidRDefault="00703574" w:rsidP="00974A77">
      <w:pPr>
        <w:spacing w:after="0" w:line="280" w:lineRule="atLeast"/>
        <w:jc w:val="both"/>
        <w:rPr>
          <w:rFonts w:ascii="Times New Roman" w:eastAsia="Times New Roman" w:hAnsi="Times New Roman" w:cs="Times New Roman"/>
          <w:sz w:val="20"/>
          <w:szCs w:val="20"/>
          <w:lang w:eastAsia="tr-TR"/>
        </w:rPr>
      </w:pPr>
      <w:r>
        <w:rPr>
          <w:rFonts w:ascii="Times New Roman" w:eastAsia="Times New Roman" w:hAnsi="Times New Roman" w:cs="Times New Roman"/>
          <w:b/>
          <w:sz w:val="20"/>
          <w:szCs w:val="20"/>
          <w:u w:val="single"/>
          <w:lang w:eastAsia="tr-TR"/>
        </w:rPr>
        <w:t>18</w:t>
      </w:r>
      <w:r w:rsidR="009342DE" w:rsidRPr="00D67232">
        <w:rPr>
          <w:rFonts w:ascii="Times New Roman" w:eastAsia="Times New Roman" w:hAnsi="Times New Roman" w:cs="Times New Roman"/>
          <w:b/>
          <w:sz w:val="20"/>
          <w:szCs w:val="20"/>
          <w:u w:val="single"/>
          <w:lang w:eastAsia="tr-TR"/>
        </w:rPr>
        <w:t xml:space="preserve"> Şubat</w:t>
      </w:r>
      <w:r w:rsidR="00E1189A" w:rsidRPr="00D67232">
        <w:rPr>
          <w:rFonts w:ascii="Times New Roman" w:eastAsia="Times New Roman" w:hAnsi="Times New Roman" w:cs="Times New Roman"/>
          <w:b/>
          <w:sz w:val="20"/>
          <w:szCs w:val="20"/>
          <w:u w:val="single"/>
          <w:lang w:eastAsia="tr-TR"/>
        </w:rPr>
        <w:t xml:space="preserve"> 2012</w:t>
      </w:r>
      <w:r w:rsidR="004E479F" w:rsidRPr="00D67232">
        <w:rPr>
          <w:rFonts w:ascii="Times New Roman" w:eastAsia="Times New Roman" w:hAnsi="Times New Roman" w:cs="Times New Roman"/>
          <w:b/>
          <w:sz w:val="20"/>
          <w:szCs w:val="20"/>
          <w:u w:val="single"/>
          <w:lang w:eastAsia="tr-TR"/>
        </w:rPr>
        <w:t>,</w:t>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4E479F" w:rsidRPr="00D67232">
        <w:rPr>
          <w:rFonts w:ascii="Times New Roman" w:eastAsia="Times New Roman" w:hAnsi="Times New Roman" w:cs="Times New Roman"/>
          <w:b/>
          <w:sz w:val="20"/>
          <w:szCs w:val="20"/>
          <w:u w:val="single"/>
          <w:lang w:eastAsia="tr-TR"/>
        </w:rPr>
        <w:tab/>
      </w:r>
      <w:r w:rsidR="00CC04AD" w:rsidRPr="00D67232">
        <w:rPr>
          <w:rFonts w:ascii="Times New Roman" w:eastAsia="Times New Roman" w:hAnsi="Times New Roman" w:cs="Times New Roman"/>
          <w:b/>
          <w:sz w:val="20"/>
          <w:szCs w:val="20"/>
          <w:u w:val="single"/>
          <w:lang w:eastAsia="tr-TR"/>
        </w:rPr>
        <w:t xml:space="preserve">   </w:t>
      </w:r>
      <w:r w:rsidR="00B04D3D" w:rsidRPr="00D67232">
        <w:rPr>
          <w:rFonts w:ascii="Times New Roman" w:eastAsia="Times New Roman" w:hAnsi="Times New Roman" w:cs="Times New Roman"/>
          <w:b/>
          <w:sz w:val="20"/>
          <w:szCs w:val="20"/>
          <w:u w:val="single"/>
          <w:lang w:eastAsia="tr-TR"/>
        </w:rPr>
        <w:tab/>
        <w:t xml:space="preserve">               </w:t>
      </w:r>
      <w:r w:rsidR="00CC04AD" w:rsidRPr="00D67232">
        <w:rPr>
          <w:rFonts w:ascii="Times New Roman" w:eastAsia="Times New Roman" w:hAnsi="Times New Roman" w:cs="Times New Roman"/>
          <w:b/>
          <w:sz w:val="20"/>
          <w:szCs w:val="20"/>
          <w:u w:val="single"/>
          <w:lang w:eastAsia="tr-TR"/>
        </w:rPr>
        <w:t xml:space="preserve">  S</w:t>
      </w:r>
      <w:r w:rsidR="00913FD7">
        <w:rPr>
          <w:rFonts w:ascii="Times New Roman" w:eastAsia="Times New Roman" w:hAnsi="Times New Roman" w:cs="Times New Roman"/>
          <w:b/>
          <w:sz w:val="20"/>
          <w:szCs w:val="20"/>
          <w:u w:val="single"/>
          <w:lang w:eastAsia="tr-TR"/>
        </w:rPr>
        <w:t>ayı: 2820</w:t>
      </w:r>
      <w:r>
        <w:rPr>
          <w:rFonts w:ascii="Times New Roman" w:eastAsia="Times New Roman" w:hAnsi="Times New Roman" w:cs="Times New Roman"/>
          <w:b/>
          <w:sz w:val="20"/>
          <w:szCs w:val="20"/>
          <w:u w:val="single"/>
          <w:lang w:eastAsia="tr-TR"/>
        </w:rPr>
        <w:t>8</w:t>
      </w:r>
    </w:p>
    <w:p w:rsidR="006D37B4" w:rsidRDefault="006D37B4" w:rsidP="006D37B4">
      <w:pPr>
        <w:tabs>
          <w:tab w:val="left" w:pos="1134"/>
        </w:tabs>
        <w:spacing w:line="240" w:lineRule="exact"/>
        <w:ind w:firstLine="567"/>
        <w:jc w:val="both"/>
        <w:rPr>
          <w:rFonts w:ascii="Times New Roman" w:hAnsi="Times New Roman" w:cs="Times New Roman"/>
          <w:bCs/>
          <w:sz w:val="20"/>
          <w:szCs w:val="20"/>
          <w:u w:val="single"/>
        </w:rPr>
      </w:pPr>
    </w:p>
    <w:p w:rsidR="00703574" w:rsidRDefault="00703574" w:rsidP="00703574">
      <w:pPr>
        <w:tabs>
          <w:tab w:val="left" w:pos="1134"/>
        </w:tabs>
        <w:spacing w:after="0" w:line="240" w:lineRule="exact"/>
        <w:ind w:firstLine="567"/>
        <w:jc w:val="both"/>
        <w:rPr>
          <w:rFonts w:ascii="Times New Roman" w:eastAsia="Times New Roman" w:hAnsi="Times New Roman" w:cs="Times New Roman"/>
          <w:bCs/>
          <w:sz w:val="18"/>
          <w:szCs w:val="18"/>
          <w:u w:val="single"/>
          <w:lang w:eastAsia="tr-TR"/>
        </w:rPr>
      </w:pPr>
      <w:r w:rsidRPr="00703574">
        <w:rPr>
          <w:rFonts w:ascii="Times New Roman" w:eastAsia="Times New Roman" w:hAnsi="Times New Roman" w:cs="Times New Roman"/>
          <w:bCs/>
          <w:sz w:val="18"/>
          <w:szCs w:val="18"/>
          <w:u w:val="single"/>
          <w:lang w:eastAsia="tr-TR"/>
        </w:rPr>
        <w:t>Anayasa Mahkemesi Başkanlığından:</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u w:val="single"/>
          <w:lang w:eastAsia="tr-TR"/>
        </w:rPr>
      </w:pP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703574">
        <w:rPr>
          <w:rFonts w:ascii="Times New Roman" w:eastAsia="Times New Roman" w:hAnsi="Times New Roman" w:cs="Times New Roman"/>
          <w:b/>
          <w:sz w:val="18"/>
          <w:szCs w:val="18"/>
          <w:lang w:eastAsia="tr-TR"/>
        </w:rPr>
        <w:t xml:space="preserve">Esas </w:t>
      </w:r>
      <w:proofErr w:type="gramStart"/>
      <w:r w:rsidRPr="00703574">
        <w:rPr>
          <w:rFonts w:ascii="Times New Roman" w:eastAsia="Times New Roman" w:hAnsi="Times New Roman" w:cs="Times New Roman"/>
          <w:b/>
          <w:sz w:val="18"/>
          <w:szCs w:val="18"/>
          <w:lang w:eastAsia="tr-TR"/>
        </w:rPr>
        <w:t>Sayısı   : 2010</w:t>
      </w:r>
      <w:proofErr w:type="gramEnd"/>
      <w:r w:rsidRPr="00703574">
        <w:rPr>
          <w:rFonts w:ascii="Times New Roman" w:eastAsia="Times New Roman" w:hAnsi="Times New Roman" w:cs="Times New Roman"/>
          <w:b/>
          <w:sz w:val="18"/>
          <w:szCs w:val="18"/>
          <w:lang w:eastAsia="tr-TR"/>
        </w:rPr>
        <w:t>/93</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703574">
        <w:rPr>
          <w:rFonts w:ascii="Times New Roman" w:eastAsia="Times New Roman" w:hAnsi="Times New Roman" w:cs="Times New Roman"/>
          <w:b/>
          <w:sz w:val="18"/>
          <w:szCs w:val="18"/>
          <w:lang w:eastAsia="tr-TR"/>
        </w:rPr>
        <w:t xml:space="preserve">Karar </w:t>
      </w:r>
      <w:proofErr w:type="gramStart"/>
      <w:r w:rsidRPr="00703574">
        <w:rPr>
          <w:rFonts w:ascii="Times New Roman" w:eastAsia="Times New Roman" w:hAnsi="Times New Roman" w:cs="Times New Roman"/>
          <w:b/>
          <w:sz w:val="18"/>
          <w:szCs w:val="18"/>
          <w:lang w:eastAsia="tr-TR"/>
        </w:rPr>
        <w:t>Sayısı : 2012</w:t>
      </w:r>
      <w:proofErr w:type="gramEnd"/>
      <w:r w:rsidRPr="00703574">
        <w:rPr>
          <w:rFonts w:ascii="Times New Roman" w:eastAsia="Times New Roman" w:hAnsi="Times New Roman" w:cs="Times New Roman"/>
          <w:b/>
          <w:sz w:val="18"/>
          <w:szCs w:val="18"/>
          <w:lang w:eastAsia="tr-TR"/>
        </w:rPr>
        <w:t>/9 (Yürürlüğü Durdurma)</w:t>
      </w:r>
    </w:p>
    <w:p w:rsidR="00703574" w:rsidRDefault="00703574" w:rsidP="00703574">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703574">
        <w:rPr>
          <w:rFonts w:ascii="Times New Roman" w:eastAsia="Times New Roman" w:hAnsi="Times New Roman" w:cs="Times New Roman"/>
          <w:b/>
          <w:sz w:val="18"/>
          <w:szCs w:val="18"/>
          <w:lang w:eastAsia="tr-TR"/>
        </w:rPr>
        <w:t xml:space="preserve">Karar </w:t>
      </w:r>
      <w:proofErr w:type="gramStart"/>
      <w:r w:rsidRPr="00703574">
        <w:rPr>
          <w:rFonts w:ascii="Times New Roman" w:eastAsia="Times New Roman" w:hAnsi="Times New Roman" w:cs="Times New Roman"/>
          <w:b/>
          <w:sz w:val="18"/>
          <w:szCs w:val="18"/>
          <w:lang w:eastAsia="tr-TR"/>
        </w:rPr>
        <w:t>Günü : 9</w:t>
      </w:r>
      <w:proofErr w:type="gramEnd"/>
      <w:r w:rsidRPr="00703574">
        <w:rPr>
          <w:rFonts w:ascii="Times New Roman" w:eastAsia="Times New Roman" w:hAnsi="Times New Roman" w:cs="Times New Roman"/>
          <w:b/>
          <w:sz w:val="18"/>
          <w:szCs w:val="18"/>
          <w:lang w:eastAsia="tr-TR"/>
        </w:rPr>
        <w:t>.2.2012</w:t>
      </w:r>
    </w:p>
    <w:p w:rsidR="00703574" w:rsidRPr="00703574" w:rsidRDefault="00703574" w:rsidP="00703574">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b/>
          <w:sz w:val="18"/>
          <w:szCs w:val="18"/>
          <w:lang w:eastAsia="tr-TR"/>
        </w:rPr>
        <w:t xml:space="preserve">YÜRÜRLÜĞÜN DURDURULMASI İSTEMİNDE </w:t>
      </w:r>
      <w:proofErr w:type="gramStart"/>
      <w:r w:rsidRPr="00703574">
        <w:rPr>
          <w:rFonts w:ascii="Times New Roman" w:eastAsia="Times New Roman" w:hAnsi="Times New Roman" w:cs="Times New Roman"/>
          <w:b/>
          <w:sz w:val="18"/>
          <w:szCs w:val="18"/>
          <w:lang w:eastAsia="tr-TR"/>
        </w:rPr>
        <w:t>BULUNANLAR :</w:t>
      </w:r>
      <w:proofErr w:type="gramEnd"/>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 xml:space="preserve">1- </w:t>
      </w:r>
      <w:proofErr w:type="spellStart"/>
      <w:r w:rsidRPr="00703574">
        <w:rPr>
          <w:rFonts w:ascii="Times New Roman" w:eastAsia="Times New Roman" w:hAnsi="Times New Roman" w:cs="Times New Roman"/>
          <w:sz w:val="18"/>
          <w:szCs w:val="18"/>
          <w:lang w:eastAsia="tr-TR"/>
        </w:rPr>
        <w:t>Anamuhalefet</w:t>
      </w:r>
      <w:proofErr w:type="spellEnd"/>
      <w:r w:rsidRPr="00703574">
        <w:rPr>
          <w:rFonts w:ascii="Times New Roman" w:eastAsia="Times New Roman" w:hAnsi="Times New Roman" w:cs="Times New Roman"/>
          <w:sz w:val="18"/>
          <w:szCs w:val="18"/>
          <w:lang w:eastAsia="tr-TR"/>
        </w:rPr>
        <w:t xml:space="preserve"> (Cumhuriyet Halk) Partisi Türkiye Büyük Millet Meclisi Grubu adına Grup Başkanvekilleri M. Akif HAMZAÇEBİ ve Muharrem İNCE (E.2010/93)</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2- Adana 2.Vergi Mahkemesi (E.2011/25)</w:t>
      </w:r>
    </w:p>
    <w:p w:rsid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3- Hatay 1.Vergi Mahkemesi (E.2011/112)</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703574" w:rsidRPr="00703574" w:rsidRDefault="00703574" w:rsidP="00703574">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b/>
          <w:sz w:val="18"/>
          <w:szCs w:val="18"/>
          <w:lang w:eastAsia="tr-TR"/>
        </w:rPr>
        <w:t xml:space="preserve">YÜRÜRLÜĞÜN DURDURULMASI İSTEMİNİN </w:t>
      </w:r>
      <w:proofErr w:type="gramStart"/>
      <w:r w:rsidRPr="00703574">
        <w:rPr>
          <w:rFonts w:ascii="Times New Roman" w:eastAsia="Times New Roman" w:hAnsi="Times New Roman" w:cs="Times New Roman"/>
          <w:b/>
          <w:sz w:val="18"/>
          <w:szCs w:val="18"/>
          <w:lang w:eastAsia="tr-TR"/>
        </w:rPr>
        <w:t xml:space="preserve">KONUSU : </w:t>
      </w:r>
      <w:r w:rsidRPr="00703574">
        <w:rPr>
          <w:rFonts w:ascii="Times New Roman" w:eastAsia="Times New Roman" w:hAnsi="Times New Roman" w:cs="Times New Roman"/>
          <w:sz w:val="18"/>
          <w:szCs w:val="18"/>
          <w:lang w:eastAsia="tr-TR"/>
        </w:rPr>
        <w:t>23</w:t>
      </w:r>
      <w:proofErr w:type="gramEnd"/>
      <w:r w:rsidRPr="00703574">
        <w:rPr>
          <w:rFonts w:ascii="Times New Roman" w:eastAsia="Times New Roman" w:hAnsi="Times New Roman" w:cs="Times New Roman"/>
          <w:sz w:val="18"/>
          <w:szCs w:val="18"/>
          <w:lang w:eastAsia="tr-TR"/>
        </w:rPr>
        <w:t>.7.2010 günlü, 6009 sayılı Gelir Vergisi Kanunu İle Bazı Kanun Ve Kanun Hükmünde Kararnamelerde Değişiklik Yapılmasına Dair Kanun’un:</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bCs/>
          <w:sz w:val="18"/>
          <w:szCs w:val="18"/>
          <w:lang w:eastAsia="tr-TR"/>
        </w:rPr>
        <w:t>1-</w:t>
      </w:r>
      <w:r w:rsidRPr="00703574">
        <w:rPr>
          <w:rFonts w:ascii="Times New Roman" w:eastAsia="Times New Roman" w:hAnsi="Times New Roman" w:cs="Times New Roman"/>
          <w:sz w:val="18"/>
          <w:szCs w:val="18"/>
          <w:lang w:eastAsia="tr-TR"/>
        </w:rPr>
        <w:t xml:space="preserve"> 5. maddesiyle 193 sayılı Kanun’un geçici 69. maddesinin birinci fıkrasına eklenen “Şu kadar ki, vergi matrahlarının tespitinde yatırım indirimi istisnası olarak indirim konusu yapılacak tutar, ilgili kazancın % 25’ini aşamaz.” biçimindeki cümlenin,</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03574">
        <w:rPr>
          <w:rFonts w:ascii="Times New Roman" w:eastAsia="Times New Roman" w:hAnsi="Times New Roman" w:cs="Times New Roman"/>
          <w:sz w:val="18"/>
          <w:szCs w:val="18"/>
          <w:lang w:eastAsia="tr-TR"/>
        </w:rPr>
        <w:t xml:space="preserve">2- </w:t>
      </w:r>
      <w:r w:rsidRPr="00703574">
        <w:rPr>
          <w:rFonts w:ascii="Times New Roman" w:eastAsia="Times New Roman" w:hAnsi="Times New Roman" w:cs="Times New Roman"/>
          <w:color w:val="000000"/>
          <w:sz w:val="18"/>
          <w:szCs w:val="18"/>
          <w:lang w:eastAsia="tr-TR"/>
        </w:rPr>
        <w:t>27. maddesiyle 13.12.1983 günlü, 178 sayılı Maliye Bakanlığının Teşkilat ve Görevleri Hakkında Kanun Hükmünde Kararname’nin 43. maddesinin (a) bendine üçüncü paragraftan sonra gelmek üzere eklenen paragrafın,</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03574">
        <w:rPr>
          <w:rFonts w:ascii="Times New Roman" w:eastAsia="Times New Roman" w:hAnsi="Times New Roman" w:cs="Times New Roman"/>
          <w:color w:val="000000"/>
          <w:sz w:val="18"/>
          <w:szCs w:val="18"/>
          <w:lang w:eastAsia="tr-TR"/>
        </w:rPr>
        <w:t xml:space="preserve">3- 35. maddesiyle 29.6.2001 günlü, 4706 sayılı Hazineye Ait Taşınmaz Malların Değerlendirilmesi ve Katma Değer Vergisi Kanununda Değişiklik Yapılması Hakkında Kanun’un geçici 4. maddesinin değiştirilen ikinci fıkrasının birinci cümlesinde yer alan “… </w:t>
      </w:r>
      <w:proofErr w:type="gramStart"/>
      <w:r w:rsidRPr="00703574">
        <w:rPr>
          <w:rFonts w:ascii="Times New Roman" w:eastAsia="Times New Roman" w:hAnsi="Times New Roman" w:cs="Times New Roman"/>
          <w:color w:val="000000"/>
          <w:sz w:val="18"/>
          <w:szCs w:val="18"/>
          <w:lang w:eastAsia="tr-TR"/>
        </w:rPr>
        <w:t>öncelikle</w:t>
      </w:r>
      <w:proofErr w:type="gramEnd"/>
      <w:r w:rsidRPr="00703574">
        <w:rPr>
          <w:rFonts w:ascii="Times New Roman" w:eastAsia="Times New Roman" w:hAnsi="Times New Roman" w:cs="Times New Roman"/>
          <w:color w:val="000000"/>
          <w:sz w:val="18"/>
          <w:szCs w:val="18"/>
          <w:lang w:eastAsia="tr-TR"/>
        </w:rPr>
        <w:t xml:space="preserve"> büyükşehir belediyelerine, büyükşehir belediyelerinin talebinin olmaması halinde …” ibaresinin,</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color w:val="000000"/>
          <w:sz w:val="18"/>
          <w:szCs w:val="18"/>
          <w:lang w:eastAsia="tr-TR"/>
        </w:rPr>
        <w:t>4</w:t>
      </w:r>
      <w:r w:rsidRPr="00703574">
        <w:rPr>
          <w:rFonts w:ascii="Times New Roman" w:eastAsia="Times New Roman" w:hAnsi="Times New Roman" w:cs="Times New Roman"/>
          <w:sz w:val="18"/>
          <w:szCs w:val="18"/>
          <w:lang w:eastAsia="tr-TR"/>
        </w:rPr>
        <w:t>- 42. maddesiyle 5.5.2005 günlü, 5345 sayılı Gelir İdaresi Başkanlığının Teşkilat ve Görevleri Hakkında Kanun’un 29. maddesine eklenen;</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03574">
        <w:rPr>
          <w:rFonts w:ascii="Times New Roman" w:eastAsia="Times New Roman" w:hAnsi="Times New Roman" w:cs="Times New Roman"/>
          <w:sz w:val="18"/>
          <w:szCs w:val="18"/>
          <w:lang w:eastAsia="tr-TR"/>
        </w:rPr>
        <w:t>a</w:t>
      </w:r>
      <w:proofErr w:type="gramEnd"/>
      <w:r w:rsidRPr="00703574">
        <w:rPr>
          <w:rFonts w:ascii="Times New Roman" w:eastAsia="Times New Roman" w:hAnsi="Times New Roman" w:cs="Times New Roman"/>
          <w:sz w:val="18"/>
          <w:szCs w:val="18"/>
          <w:lang w:eastAsia="tr-TR"/>
        </w:rPr>
        <w:t>- “Başkanlık merkez ve taşra teşkilatında, 657 sayılı Devlet Memurları Kanunu ve diğer kanunların sözleşmeli personel çalıştırılması hakkındaki usul ve esaslara bağlı olmaksızın, Bakan onayı ile Başkanlığın stratejik plan ve performans programlarında yer alan önemli projelerin hazırlanması, gerçekleştirilmesi veya uygulanması amacıyla proje süresi ile sınırlı olmak üzere tam veya kısmî zamanlı sözleşmeli personel çalıştırılabilir. Bunlara ödenecek ücret, 657 sayılı Kanunun 4 üncü maddesinin (B) bendine göre çalıştırılanlar için uygulanmakta olan sözleşme ücreti tavanının beş katını, çalıştırılabilecek toplam sözleşmeli personel sayısı ise 150’yi geçemez ve bu fıkrada belirtilen ücret dışında herhangi bir ödeme yapılamaz. Bu şekilde istihdam edilecek personelin, yükseköğretim kurumlarından lisans düzeyinde eğitim veren fakülte veya bölümlerinden veya bunlara denkliği Yükseköğretim Kurulunca kabul edilmiş yurtdışındaki yükseköğretim kurumlarından mezun olması şarttır. Sözleşmeli personelde aranılacak diğer nitelikler, istihdam türüne bağlı sözleşmeli personel sayısı ile ödenecek sözleşme ücretinin tespiti, istihdama dair hususlar ile sözleşme usul ve esasları Başkanlıkça belirlenir.” biçimindeki fıkranın,</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03574">
        <w:rPr>
          <w:rFonts w:ascii="Times New Roman" w:eastAsia="Times New Roman" w:hAnsi="Times New Roman" w:cs="Times New Roman"/>
          <w:sz w:val="18"/>
          <w:szCs w:val="18"/>
          <w:lang w:eastAsia="tr-TR"/>
        </w:rPr>
        <w:t>b</w:t>
      </w:r>
      <w:proofErr w:type="gramEnd"/>
      <w:r w:rsidRPr="00703574">
        <w:rPr>
          <w:rFonts w:ascii="Times New Roman" w:eastAsia="Times New Roman" w:hAnsi="Times New Roman" w:cs="Times New Roman"/>
          <w:sz w:val="18"/>
          <w:szCs w:val="18"/>
          <w:lang w:eastAsia="tr-TR"/>
        </w:rPr>
        <w:t>- Son fıkrada yer alan “Bunun dışında sözlü sınav ile ilgili herhangi bir kayıt sistemi kullanılmaz.” biçimindeki cümlenin,</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03574">
        <w:rPr>
          <w:rFonts w:ascii="Times New Roman" w:eastAsia="Times New Roman" w:hAnsi="Times New Roman" w:cs="Times New Roman"/>
          <w:sz w:val="18"/>
          <w:szCs w:val="18"/>
          <w:lang w:eastAsia="tr-TR"/>
        </w:rPr>
        <w:t>5</w:t>
      </w:r>
      <w:r w:rsidRPr="00703574">
        <w:rPr>
          <w:rFonts w:ascii="Times New Roman" w:eastAsia="Times New Roman" w:hAnsi="Times New Roman" w:cs="Times New Roman"/>
          <w:b/>
          <w:color w:val="000000"/>
          <w:sz w:val="18"/>
          <w:szCs w:val="18"/>
          <w:lang w:eastAsia="tr-TR"/>
        </w:rPr>
        <w:t>-</w:t>
      </w:r>
      <w:r w:rsidRPr="00703574">
        <w:rPr>
          <w:rFonts w:ascii="Times New Roman" w:eastAsia="Times New Roman" w:hAnsi="Times New Roman" w:cs="Times New Roman"/>
          <w:color w:val="000000"/>
          <w:sz w:val="18"/>
          <w:szCs w:val="18"/>
          <w:lang w:eastAsia="tr-TR"/>
        </w:rPr>
        <w:t xml:space="preserve"> 47. maddesiyle 1.6.1989 günlü, 3568 sayılı Serbest Muhasebeci Mali Müşavirlik ve Yeminli Mali Müşavirlik Kanunu’nun 45. maddesinin değiştirilen üçüncü fıkrasının “… </w:t>
      </w:r>
      <w:proofErr w:type="gramStart"/>
      <w:r w:rsidRPr="00703574">
        <w:rPr>
          <w:rFonts w:ascii="Times New Roman" w:eastAsia="Times New Roman" w:hAnsi="Times New Roman" w:cs="Times New Roman"/>
          <w:color w:val="000000"/>
          <w:sz w:val="18"/>
          <w:szCs w:val="18"/>
          <w:lang w:eastAsia="tr-TR"/>
        </w:rPr>
        <w:t>233 sayılı Kamu İktisadi Teşebbüsleri Hakkında Kanun Hükmünde Kararname kapsamındaki iktisadi devlet teşekkülleri, kamu iktisadi kuruluşları ve bunların müesseseleri, bağlı ortaklıkları ve iştirakleri, kamu idarelerinin doğrudan ya da dolaylı hissedarı olduğu kurumlar ile Tasarruf Mevduatı Sigorta Fonunun yönetimindeki kurumların bu Kanun kapsamındaki faaliyetlerini yürütmemeleri şartıyla, bu kurum ve kuruluşların …” bölümünün,</w:t>
      </w:r>
      <w:proofErr w:type="gramEnd"/>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6</w:t>
      </w:r>
      <w:r w:rsidRPr="00703574">
        <w:rPr>
          <w:rFonts w:ascii="Times New Roman" w:eastAsia="Times New Roman" w:hAnsi="Times New Roman" w:cs="Times New Roman"/>
          <w:b/>
          <w:sz w:val="18"/>
          <w:szCs w:val="18"/>
          <w:lang w:eastAsia="tr-TR"/>
        </w:rPr>
        <w:t>-</w:t>
      </w:r>
      <w:r w:rsidRPr="00703574">
        <w:rPr>
          <w:rFonts w:ascii="Times New Roman" w:eastAsia="Times New Roman" w:hAnsi="Times New Roman" w:cs="Times New Roman"/>
          <w:sz w:val="18"/>
          <w:szCs w:val="18"/>
          <w:lang w:eastAsia="tr-TR"/>
        </w:rPr>
        <w:t xml:space="preserve"> 48. maddesiyle 22.5.2003 günlü,  4857 sayılı İş Kanunu’nun 2. maddesinin üçüncü fıkrasından sonra gelmek üzere eklenen dördüncü fıkranın,</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7- 49. maddesiyle 4857 sayılı Kanun’un 81. maddesine ikinci fıkradan sonra gelmek üzere eklenen üçüncü ve dördüncü fıkraların,</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 xml:space="preserve">8- 50. maddesiyle </w:t>
      </w:r>
      <w:r w:rsidRPr="00703574">
        <w:rPr>
          <w:rFonts w:ascii="Times New Roman" w:eastAsia="Times New Roman" w:hAnsi="Times New Roman" w:cs="Times New Roman"/>
          <w:color w:val="000000"/>
          <w:sz w:val="18"/>
          <w:szCs w:val="18"/>
          <w:lang w:eastAsia="tr-TR"/>
        </w:rPr>
        <w:t xml:space="preserve">9.1.1985 günlü, 3146 sayılı Çalışma ve Sosyal Güvenlik Bakanlığının Teşkilat ve Görevleri Hakkında Kanun’un </w:t>
      </w:r>
      <w:r w:rsidRPr="00703574">
        <w:rPr>
          <w:rFonts w:ascii="Times New Roman" w:eastAsia="Times New Roman" w:hAnsi="Times New Roman" w:cs="Times New Roman"/>
          <w:sz w:val="18"/>
          <w:szCs w:val="18"/>
          <w:lang w:eastAsia="tr-TR"/>
        </w:rPr>
        <w:t>12. maddesinin birinci fıkrasına (l) bendinden sonra gelmek üzere eklenen (m) bendinin,</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Anayasa’nın 2</w:t>
      </w:r>
      <w:proofErr w:type="gramStart"/>
      <w:r w:rsidRPr="00703574">
        <w:rPr>
          <w:rFonts w:ascii="Times New Roman" w:eastAsia="Times New Roman" w:hAnsi="Times New Roman" w:cs="Times New Roman"/>
          <w:sz w:val="18"/>
          <w:szCs w:val="18"/>
          <w:lang w:eastAsia="tr-TR"/>
        </w:rPr>
        <w:t>.,</w:t>
      </w:r>
      <w:proofErr w:type="gramEnd"/>
      <w:r w:rsidRPr="00703574">
        <w:rPr>
          <w:rFonts w:ascii="Times New Roman" w:eastAsia="Times New Roman" w:hAnsi="Times New Roman" w:cs="Times New Roman"/>
          <w:sz w:val="18"/>
          <w:szCs w:val="18"/>
          <w:lang w:eastAsia="tr-TR"/>
        </w:rPr>
        <w:t xml:space="preserve"> 5., 7., 10., 56., 73., 128., 130. ve 135. maddelerine aykırılığı ileri sürülerek iptallerine ve yürürlüklerinin durdurulmasına karar verilmesi istemidir.</w:t>
      </w:r>
    </w:p>
    <w:p w:rsidR="00703574" w:rsidRPr="00703574" w:rsidRDefault="00703574" w:rsidP="00703574">
      <w:pPr>
        <w:shd w:val="clear" w:color="auto" w:fill="FFFFFF"/>
        <w:tabs>
          <w:tab w:val="left" w:pos="1134"/>
        </w:tabs>
        <w:spacing w:after="0" w:line="240" w:lineRule="exact"/>
        <w:ind w:firstLine="567"/>
        <w:jc w:val="both"/>
        <w:rPr>
          <w:rFonts w:ascii="Times New Roman" w:eastAsia="Times New Roman" w:hAnsi="Times New Roman" w:cs="Times New Roman"/>
          <w:b/>
          <w:color w:val="000000"/>
          <w:sz w:val="18"/>
          <w:szCs w:val="18"/>
          <w:lang w:eastAsia="tr-TR"/>
        </w:rPr>
      </w:pPr>
      <w:r w:rsidRPr="00703574">
        <w:rPr>
          <w:rFonts w:ascii="Times New Roman" w:eastAsia="Times New Roman" w:hAnsi="Times New Roman" w:cs="Times New Roman"/>
          <w:b/>
          <w:bCs/>
          <w:color w:val="000000"/>
          <w:sz w:val="18"/>
          <w:szCs w:val="18"/>
          <w:lang w:eastAsia="tr-TR"/>
        </w:rPr>
        <w:t>YÜRÜRLÜĞÜN DURDURULMASI İSTEMİNİN İNCELENMESİ</w:t>
      </w:r>
    </w:p>
    <w:p w:rsidR="00703574" w:rsidRPr="00703574" w:rsidRDefault="00703574" w:rsidP="00703574">
      <w:pPr>
        <w:tabs>
          <w:tab w:val="left" w:pos="1134"/>
        </w:tabs>
        <w:spacing w:before="100" w:beforeAutospacing="1" w:after="100" w:afterAutospacing="1" w:line="240" w:lineRule="exact"/>
        <w:ind w:firstLine="567"/>
        <w:jc w:val="both"/>
        <w:rPr>
          <w:sz w:val="18"/>
          <w:szCs w:val="18"/>
          <w:lang w:eastAsia="tr-TR"/>
        </w:rPr>
      </w:pPr>
      <w:r w:rsidRPr="00703574">
        <w:rPr>
          <w:sz w:val="18"/>
          <w:szCs w:val="18"/>
          <w:lang w:eastAsia="tr-TR"/>
        </w:rPr>
        <w:lastRenderedPageBreak/>
        <w:t>Yürürlüğün durdurulması istemini de içeren dava dilekçesi, başvuru kararları ve bunların ekleri, bu konudaki yürürlüğü durdurma ve esas inceleme raporu ile ekleri, iptali istenilen kurallar, dayanılan Anayasa kuralları ve bunların gerekçeleri ile öteki yasama belgeleri okunup incelendikten sonra gereği görüşülüp düşünüldü:</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b/>
          <w:bCs/>
          <w:sz w:val="18"/>
          <w:szCs w:val="18"/>
          <w:lang w:eastAsia="tr-TR"/>
        </w:rPr>
      </w:pPr>
      <w:r w:rsidRPr="00703574">
        <w:rPr>
          <w:rFonts w:ascii="Times New Roman" w:eastAsia="Times New Roman" w:hAnsi="Times New Roman" w:cs="Times New Roman"/>
          <w:sz w:val="18"/>
          <w:szCs w:val="18"/>
          <w:lang w:eastAsia="tr-TR"/>
        </w:rPr>
        <w:t>23.7.2010 günlü, 6009 sayılı Gelir Vergisi Kanunu İle Bazı Kanun Ve Kanun Hükmünde Kararnamelerde Değişiklik Yapılmasına Dair Kanun’un;</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03574">
        <w:rPr>
          <w:rFonts w:ascii="Times New Roman" w:eastAsia="Times New Roman" w:hAnsi="Times New Roman" w:cs="Times New Roman"/>
          <w:bCs/>
          <w:sz w:val="18"/>
          <w:szCs w:val="18"/>
          <w:lang w:eastAsia="tr-TR"/>
        </w:rPr>
        <w:t>A-</w:t>
      </w:r>
      <w:r w:rsidRPr="00703574">
        <w:rPr>
          <w:rFonts w:ascii="Times New Roman" w:eastAsia="Times New Roman" w:hAnsi="Times New Roman" w:cs="Times New Roman"/>
          <w:sz w:val="18"/>
          <w:szCs w:val="18"/>
          <w:lang w:eastAsia="tr-TR"/>
        </w:rPr>
        <w:t xml:space="preserve"> 5. maddesiyle 193 sayılı Kanun’un geçici 69. maddesinin birinci fıkrasına eklenen “Şu kadar ki, vergi matrahlarının tespitinde yatırım indirimi istisnası olarak indirim konusu yapılacak tutar, ilgili kazancın % 25’ini aşamaz.” biçimindeki cümle, 9.2.2012 günlü, E.2010/93, K.2012/20 sayılı kararla iptal edildiğinden, bu cümlenin, uygulanmasından doğacak sonradan giderilmesi güç veya olanaksız durum ve zararların önlenmesi ve iptal kararının sonuçsuz kalmaması için kararın Resmî Gazete’de yayımlanacağı güne kadar YÜRÜRLÜĞÜNÜN DURDURULMASINA,</w:t>
      </w:r>
      <w:proofErr w:type="gramEnd"/>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color w:val="000000"/>
          <w:sz w:val="18"/>
          <w:szCs w:val="18"/>
          <w:lang w:eastAsia="tr-TR"/>
        </w:rPr>
        <w:t xml:space="preserve">B- 1- 35. maddesiyle 29.6.2001 günlü, 4706 sayılı Hazineye Ait Taşınmaz Malların Değerlendirilmesi ve Katma Değer Vergisi Kanununda Değişiklik Yapılması Hakkında Kanun’un geçici 4. maddesinin değiştirilen ikinci fıkrasının birinci cümlesinde yer alan “… </w:t>
      </w:r>
      <w:proofErr w:type="gramStart"/>
      <w:r w:rsidRPr="00703574">
        <w:rPr>
          <w:rFonts w:ascii="Times New Roman" w:eastAsia="Times New Roman" w:hAnsi="Times New Roman" w:cs="Times New Roman"/>
          <w:color w:val="000000"/>
          <w:sz w:val="18"/>
          <w:szCs w:val="18"/>
          <w:lang w:eastAsia="tr-TR"/>
        </w:rPr>
        <w:t>öncelikle</w:t>
      </w:r>
      <w:proofErr w:type="gramEnd"/>
      <w:r w:rsidRPr="00703574">
        <w:rPr>
          <w:rFonts w:ascii="Times New Roman" w:eastAsia="Times New Roman" w:hAnsi="Times New Roman" w:cs="Times New Roman"/>
          <w:color w:val="000000"/>
          <w:sz w:val="18"/>
          <w:szCs w:val="18"/>
          <w:lang w:eastAsia="tr-TR"/>
        </w:rPr>
        <w:t xml:space="preserve"> büyükşehir belediyelerine, büyükşehir belediyelerinin talebinin olmaması halinde …” ibaresine,</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2- 42. maddesiyle 5.5.2005 günlü, 5345 sayılı Gelir İdaresi Başkanlığının Teşkilat ve Görevleri Hakkında Kanun’un 29. maddesine eklenen;</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03574">
        <w:rPr>
          <w:rFonts w:ascii="Times New Roman" w:eastAsia="Times New Roman" w:hAnsi="Times New Roman" w:cs="Times New Roman"/>
          <w:sz w:val="18"/>
          <w:szCs w:val="18"/>
          <w:lang w:eastAsia="tr-TR"/>
        </w:rPr>
        <w:t>a</w:t>
      </w:r>
      <w:proofErr w:type="gramEnd"/>
      <w:r w:rsidRPr="00703574">
        <w:rPr>
          <w:rFonts w:ascii="Times New Roman" w:eastAsia="Times New Roman" w:hAnsi="Times New Roman" w:cs="Times New Roman"/>
          <w:sz w:val="18"/>
          <w:szCs w:val="18"/>
          <w:lang w:eastAsia="tr-TR"/>
        </w:rPr>
        <w:t>- “Başkanlık merkez ve taşra teşkilatında, 657 sayılı Devlet Memurları Kanunu ve diğer kanunların sözleşmeli personel çalıştırılması hakkındaki usul ve esaslara bağlı olmaksızın, Bakan onayı ile Başkanlığın stratejik plan ve performans programlarında yer alan önemli projelerin hazırlanması, gerçekleştirilmesi veya uygulanması amacıyla proje süresi ile sınırlı olmak üzere tam veya kısmî zamanlı sözleşmeli personel çalıştırılabilir. Bunlara ödenecek ücret, 657 sayılı Kanunun 4 üncü maddesinin (B) bendine göre çalıştırılanlar için uygulanmakta olan sözleşme ücreti tavanının beş katını, çalıştırılabilecek toplam sözleşmeli personel sayısı ise 150’yi geçemez ve bu fıkrada belirtilen ücret dışında herhangi bir ödeme yapılamaz. Bu şekilde istihdam edilecek personelin, yükseköğretim kurumlarından lisans düzeyinde eğitim veren fakülte veya bölümlerinden veya bunlara denkliği Yükseköğretim Kurulunca kabul edilmiş yurtdışındaki yükseköğretim kurumlarından mezun olması şarttır. Sözleşmeli personelde aranılacak diğer nitelikler, istihdam türüne bağlı sözleşmeli personel sayısı ile ödenecek sözleşme ücretinin tespiti, istihdama dair hususlar ile sözleşme usul ve esasları Başkanlıkça belirlenir.” biçimindeki fıkraya,</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03574">
        <w:rPr>
          <w:rFonts w:ascii="Times New Roman" w:eastAsia="Times New Roman" w:hAnsi="Times New Roman" w:cs="Times New Roman"/>
          <w:sz w:val="18"/>
          <w:szCs w:val="18"/>
          <w:lang w:eastAsia="tr-TR"/>
        </w:rPr>
        <w:t>b</w:t>
      </w:r>
      <w:proofErr w:type="gramEnd"/>
      <w:r w:rsidRPr="00703574">
        <w:rPr>
          <w:rFonts w:ascii="Times New Roman" w:eastAsia="Times New Roman" w:hAnsi="Times New Roman" w:cs="Times New Roman"/>
          <w:sz w:val="18"/>
          <w:szCs w:val="18"/>
          <w:lang w:eastAsia="tr-TR"/>
        </w:rPr>
        <w:t>- Son fıkrada yer alan “Bunun dışında sözlü sınav ile ilgili herhangi bir kayıt sistemi kullanılmaz.” biçimindeki cümleye,</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703574">
        <w:rPr>
          <w:rFonts w:ascii="Times New Roman" w:eastAsia="Times New Roman" w:hAnsi="Times New Roman" w:cs="Times New Roman"/>
          <w:color w:val="000000"/>
          <w:sz w:val="18"/>
          <w:szCs w:val="18"/>
          <w:lang w:eastAsia="tr-TR"/>
        </w:rPr>
        <w:t xml:space="preserve">3- 47. maddesiyle 1.6.1989 günlü, 3568 sayılı Serbest Muhasebeci Mali Müşavirlik ve Yeminli Mali Müşavirlik Kanunu’nun 45. maddesinin değiştirilen üçüncü fıkrasının “… </w:t>
      </w:r>
      <w:proofErr w:type="gramStart"/>
      <w:r w:rsidRPr="00703574">
        <w:rPr>
          <w:rFonts w:ascii="Times New Roman" w:eastAsia="Times New Roman" w:hAnsi="Times New Roman" w:cs="Times New Roman"/>
          <w:color w:val="000000"/>
          <w:sz w:val="18"/>
          <w:szCs w:val="18"/>
          <w:lang w:eastAsia="tr-TR"/>
        </w:rPr>
        <w:t>233 sayılı Kamu İktisadi Teşebbüsleri Hakkında Kanun Hükmünde Kararname kapsamındaki iktisadi devlet teşekkülleri, kamu iktisadi kuruluşları ve bunların müesseseleri, bağlı ortaklıkları ve iştirakleri, kamu idarelerinin doğrudan ya da dolaylı hissedarı olduğu kurumlar ile Tasarruf Mevduatı Sigorta Fonunun yönetimindeki kurumların bu Kanun kapsamındaki faaliyetlerini yürütmemeleri şartıyla, bu kurum ve kuruluşların …” bölümüne,</w:t>
      </w:r>
      <w:proofErr w:type="gramEnd"/>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4- 48. maddesiyle 22.5.2003 günlü,  4857 sayılı İş Kanunu’nun 2. maddesinin üçüncü fıkrasından sonra gelmek üzere eklenen dördüncü fıkraya,</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5- 49. maddesiyle 4857 sayılı Kanun’un 81. maddesine ikinci fıkradan sonra gelmek üzere eklenen üçüncü ve dördüncü fıkralara,</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 xml:space="preserve">6- 50. maddesiyle </w:t>
      </w:r>
      <w:r w:rsidRPr="00703574">
        <w:rPr>
          <w:rFonts w:ascii="Times New Roman" w:eastAsia="Times New Roman" w:hAnsi="Times New Roman" w:cs="Times New Roman"/>
          <w:color w:val="000000"/>
          <w:sz w:val="18"/>
          <w:szCs w:val="18"/>
          <w:lang w:eastAsia="tr-TR"/>
        </w:rPr>
        <w:t xml:space="preserve">9.1.1985 günlü, 3146 sayılı Çalışma ve Sosyal Güvenlik Bakanlığının Teşkilat ve Görevleri Hakkında Kanun’un </w:t>
      </w:r>
      <w:r w:rsidRPr="00703574">
        <w:rPr>
          <w:rFonts w:ascii="Times New Roman" w:eastAsia="Times New Roman" w:hAnsi="Times New Roman" w:cs="Times New Roman"/>
          <w:sz w:val="18"/>
          <w:szCs w:val="18"/>
          <w:lang w:eastAsia="tr-TR"/>
        </w:rPr>
        <w:t>12. maddesinin birinci fıkrasına (l) bendinden sonra gelmek üzere eklenen (m) bendine,</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03574">
        <w:rPr>
          <w:rFonts w:ascii="Times New Roman" w:eastAsia="Times New Roman" w:hAnsi="Times New Roman" w:cs="Times New Roman"/>
          <w:sz w:val="18"/>
          <w:szCs w:val="18"/>
          <w:lang w:eastAsia="tr-TR"/>
        </w:rPr>
        <w:t>yönelik</w:t>
      </w:r>
      <w:proofErr w:type="gramEnd"/>
      <w:r w:rsidRPr="00703574">
        <w:rPr>
          <w:rFonts w:ascii="Times New Roman" w:eastAsia="Times New Roman" w:hAnsi="Times New Roman" w:cs="Times New Roman"/>
          <w:sz w:val="18"/>
          <w:szCs w:val="18"/>
          <w:lang w:eastAsia="tr-TR"/>
        </w:rPr>
        <w:t xml:space="preserve"> iptal istemleri 9.2.2012 günlü, E.2010/93, K.2012/20 sayılı kararla reddedildiğinden, bu fıkra, bent, cümle, bölüm ve ibareye ilişkin yürürlüğün durdurulması isteminin REDDİNE,</w:t>
      </w:r>
    </w:p>
    <w:p w:rsidR="00703574" w:rsidRPr="00703574" w:rsidRDefault="00703574" w:rsidP="00703574">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703574">
        <w:rPr>
          <w:rFonts w:ascii="Times New Roman" w:eastAsia="Times New Roman" w:hAnsi="Times New Roman" w:cs="Times New Roman"/>
          <w:sz w:val="18"/>
          <w:szCs w:val="18"/>
          <w:lang w:eastAsia="tr-TR"/>
        </w:rPr>
        <w:t>C- 27. maddesiyle 13.12.1983 günlü, 178 sayılı Maliye Bakanlığının Teşkilat ve Görevleri Hakkında Kanun Hükmünde Kararname’nin 43. maddesinin (a) bendine üçüncü paragraftan sonra gelmek üzere eklenen paragraf hakkında, 9.2.2012 günlü,  E.2010/93, K.2012/20 sayılı kararla karar verilmesine yer olmadığına karar verildiğinden, bu paragrafa ilişkin yürürlüğün durdurulması istemi hakkında KARAR VERİLMESİNE YER OLMADIĞINA,</w:t>
      </w:r>
      <w:proofErr w:type="gramEnd"/>
    </w:p>
    <w:p w:rsidR="00703574" w:rsidRPr="00703574" w:rsidRDefault="00703574" w:rsidP="00703574">
      <w:pPr>
        <w:tabs>
          <w:tab w:val="left" w:pos="1134"/>
        </w:tabs>
        <w:spacing w:before="100" w:beforeAutospacing="1" w:after="100" w:afterAutospacing="1" w:line="240" w:lineRule="exact"/>
        <w:ind w:firstLine="567"/>
        <w:jc w:val="both"/>
        <w:rPr>
          <w:sz w:val="18"/>
          <w:szCs w:val="18"/>
          <w:lang w:eastAsia="tr-TR"/>
        </w:rPr>
      </w:pPr>
      <w:r w:rsidRPr="00703574">
        <w:rPr>
          <w:sz w:val="18"/>
          <w:szCs w:val="18"/>
          <w:lang w:eastAsia="tr-TR"/>
        </w:rPr>
        <w:t>9.2.2012 gününde OYBİRLİĞİYLE karar verildi.</w:t>
      </w:r>
    </w:p>
    <w:p w:rsidR="00703574" w:rsidRPr="00703574" w:rsidRDefault="00703574" w:rsidP="00703574">
      <w:pPr>
        <w:tabs>
          <w:tab w:val="left" w:pos="1134"/>
        </w:tabs>
        <w:spacing w:before="100" w:beforeAutospacing="1" w:after="100" w:afterAutospacing="1" w:line="240" w:lineRule="exact"/>
        <w:ind w:firstLine="567"/>
        <w:jc w:val="both"/>
        <w:rPr>
          <w:sz w:val="18"/>
          <w:szCs w:val="18"/>
          <w:lang w:eastAsia="tr-TR"/>
        </w:rPr>
      </w:pPr>
    </w:p>
    <w:p w:rsidR="00703574" w:rsidRPr="00703574" w:rsidRDefault="00703574" w:rsidP="00703574">
      <w:pPr>
        <w:tabs>
          <w:tab w:val="left" w:pos="1134"/>
        </w:tabs>
        <w:spacing w:before="100" w:beforeAutospacing="1" w:after="100" w:afterAutospacing="1" w:line="240" w:lineRule="exact"/>
        <w:rPr>
          <w:sz w:val="18"/>
          <w:szCs w:val="18"/>
          <w:lang w:eastAsia="tr-TR"/>
        </w:rPr>
      </w:pPr>
    </w:p>
    <w:tbl>
      <w:tblPr>
        <w:tblW w:w="7270" w:type="dxa"/>
        <w:jc w:val="center"/>
        <w:tblCellMar>
          <w:left w:w="70" w:type="dxa"/>
          <w:right w:w="70" w:type="dxa"/>
        </w:tblCellMar>
        <w:tblLook w:val="04A0"/>
      </w:tblPr>
      <w:tblGrid>
        <w:gridCol w:w="2590"/>
        <w:gridCol w:w="2340"/>
        <w:gridCol w:w="2340"/>
      </w:tblGrid>
      <w:tr w:rsidR="00703574" w:rsidRPr="00703574">
        <w:trPr>
          <w:jc w:val="center"/>
        </w:trPr>
        <w:tc>
          <w:tcPr>
            <w:tcW w:w="259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Başkan</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Haşim KILIÇ</w:t>
            </w:r>
          </w:p>
        </w:tc>
        <w:tc>
          <w:tcPr>
            <w:tcW w:w="234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Başkanvekili</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proofErr w:type="spellStart"/>
            <w:r w:rsidRPr="00703574">
              <w:rPr>
                <w:rFonts w:ascii="Times New Roman" w:eastAsia="Times New Roman" w:hAnsi="Times New Roman" w:cs="Times New Roman"/>
                <w:sz w:val="18"/>
                <w:szCs w:val="18"/>
                <w:lang w:eastAsia="tr-TR"/>
              </w:rPr>
              <w:t>Serruh</w:t>
            </w:r>
            <w:proofErr w:type="spellEnd"/>
            <w:r w:rsidRPr="00703574">
              <w:rPr>
                <w:rFonts w:ascii="Times New Roman" w:eastAsia="Times New Roman" w:hAnsi="Times New Roman" w:cs="Times New Roman"/>
                <w:sz w:val="18"/>
                <w:szCs w:val="18"/>
                <w:lang w:eastAsia="tr-TR"/>
              </w:rPr>
              <w:t xml:space="preserve"> KALELİ</w:t>
            </w:r>
          </w:p>
        </w:tc>
        <w:tc>
          <w:tcPr>
            <w:tcW w:w="234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Başkanvekili</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Alparslan ALTAN</w:t>
            </w:r>
          </w:p>
        </w:tc>
      </w:tr>
    </w:tbl>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p>
    <w:tbl>
      <w:tblPr>
        <w:tblW w:w="7270" w:type="dxa"/>
        <w:jc w:val="center"/>
        <w:tblCellMar>
          <w:left w:w="70" w:type="dxa"/>
          <w:right w:w="70" w:type="dxa"/>
        </w:tblCellMar>
        <w:tblLook w:val="04A0"/>
      </w:tblPr>
      <w:tblGrid>
        <w:gridCol w:w="2590"/>
        <w:gridCol w:w="2340"/>
        <w:gridCol w:w="2340"/>
      </w:tblGrid>
      <w:tr w:rsidR="00703574" w:rsidRPr="00703574">
        <w:trPr>
          <w:jc w:val="center"/>
        </w:trPr>
        <w:tc>
          <w:tcPr>
            <w:tcW w:w="259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Üye</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Fulya KANTARCIOĞLU</w:t>
            </w:r>
          </w:p>
        </w:tc>
        <w:tc>
          <w:tcPr>
            <w:tcW w:w="234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Üye</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Mehmet ERTEN</w:t>
            </w:r>
          </w:p>
        </w:tc>
        <w:tc>
          <w:tcPr>
            <w:tcW w:w="234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Üye</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Serdar ÖZGÜLDÜR</w:t>
            </w:r>
          </w:p>
        </w:tc>
      </w:tr>
    </w:tbl>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p>
    <w:tbl>
      <w:tblPr>
        <w:tblW w:w="7270" w:type="dxa"/>
        <w:jc w:val="center"/>
        <w:tblCellMar>
          <w:left w:w="70" w:type="dxa"/>
          <w:right w:w="70" w:type="dxa"/>
        </w:tblCellMar>
        <w:tblLook w:val="04A0"/>
      </w:tblPr>
      <w:tblGrid>
        <w:gridCol w:w="2590"/>
        <w:gridCol w:w="2340"/>
        <w:gridCol w:w="2340"/>
      </w:tblGrid>
      <w:tr w:rsidR="00703574" w:rsidRPr="00703574">
        <w:trPr>
          <w:jc w:val="center"/>
        </w:trPr>
        <w:tc>
          <w:tcPr>
            <w:tcW w:w="259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Üye</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 xml:space="preserve">Osman </w:t>
            </w:r>
            <w:proofErr w:type="spellStart"/>
            <w:r w:rsidRPr="00703574">
              <w:rPr>
                <w:rFonts w:ascii="Times New Roman" w:eastAsia="Times New Roman" w:hAnsi="Times New Roman" w:cs="Times New Roman"/>
                <w:sz w:val="18"/>
                <w:szCs w:val="18"/>
                <w:lang w:eastAsia="tr-TR"/>
              </w:rPr>
              <w:t>Alifeyyaz</w:t>
            </w:r>
            <w:proofErr w:type="spellEnd"/>
            <w:r w:rsidRPr="00703574">
              <w:rPr>
                <w:rFonts w:ascii="Times New Roman" w:eastAsia="Times New Roman" w:hAnsi="Times New Roman" w:cs="Times New Roman"/>
                <w:sz w:val="18"/>
                <w:szCs w:val="18"/>
                <w:lang w:eastAsia="tr-TR"/>
              </w:rPr>
              <w:t xml:space="preserve"> PAKSÜT</w:t>
            </w:r>
          </w:p>
        </w:tc>
        <w:tc>
          <w:tcPr>
            <w:tcW w:w="234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Üye</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Zehra Ayla PERKTAŞ</w:t>
            </w:r>
          </w:p>
        </w:tc>
        <w:tc>
          <w:tcPr>
            <w:tcW w:w="234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Üye</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Recep KÖMÜRCÜ</w:t>
            </w:r>
          </w:p>
        </w:tc>
      </w:tr>
    </w:tbl>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p>
    <w:tbl>
      <w:tblPr>
        <w:tblW w:w="7270" w:type="dxa"/>
        <w:jc w:val="center"/>
        <w:tblCellMar>
          <w:left w:w="70" w:type="dxa"/>
          <w:right w:w="70" w:type="dxa"/>
        </w:tblCellMar>
        <w:tblLook w:val="04A0"/>
      </w:tblPr>
      <w:tblGrid>
        <w:gridCol w:w="2590"/>
        <w:gridCol w:w="2340"/>
        <w:gridCol w:w="2340"/>
      </w:tblGrid>
      <w:tr w:rsidR="00703574" w:rsidRPr="00703574">
        <w:trPr>
          <w:jc w:val="center"/>
        </w:trPr>
        <w:tc>
          <w:tcPr>
            <w:tcW w:w="259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Üye</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Burhan ÜSTÜN</w:t>
            </w:r>
          </w:p>
        </w:tc>
        <w:tc>
          <w:tcPr>
            <w:tcW w:w="234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Üye</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Engin YILDIRIM</w:t>
            </w:r>
          </w:p>
        </w:tc>
        <w:tc>
          <w:tcPr>
            <w:tcW w:w="234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Üye</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Nuri NECİPOĞLU</w:t>
            </w:r>
          </w:p>
        </w:tc>
      </w:tr>
    </w:tbl>
    <w:p w:rsidR="00703574" w:rsidRPr="00703574" w:rsidRDefault="00703574" w:rsidP="00703574">
      <w:pPr>
        <w:tabs>
          <w:tab w:val="left" w:pos="1134"/>
        </w:tabs>
        <w:spacing w:after="0" w:line="240" w:lineRule="exact"/>
        <w:jc w:val="center"/>
        <w:rPr>
          <w:rFonts w:ascii="Times New Roman" w:eastAsia="Times New Roman" w:hAnsi="Times New Roman" w:cs="Times New Roman"/>
          <w:b/>
          <w:sz w:val="18"/>
          <w:szCs w:val="18"/>
          <w:lang w:eastAsia="tr-TR"/>
        </w:rPr>
      </w:pPr>
    </w:p>
    <w:p w:rsidR="00703574" w:rsidRPr="00703574" w:rsidRDefault="00703574" w:rsidP="00703574">
      <w:pPr>
        <w:tabs>
          <w:tab w:val="left" w:pos="1134"/>
        </w:tabs>
        <w:spacing w:after="0" w:line="240" w:lineRule="exact"/>
        <w:jc w:val="center"/>
        <w:rPr>
          <w:rFonts w:ascii="Times New Roman" w:eastAsia="Times New Roman" w:hAnsi="Times New Roman" w:cs="Times New Roman"/>
          <w:b/>
          <w:sz w:val="18"/>
          <w:szCs w:val="18"/>
          <w:lang w:eastAsia="tr-TR"/>
        </w:rPr>
      </w:pPr>
    </w:p>
    <w:tbl>
      <w:tblPr>
        <w:tblW w:w="7270" w:type="dxa"/>
        <w:jc w:val="center"/>
        <w:tblCellMar>
          <w:left w:w="70" w:type="dxa"/>
          <w:right w:w="70" w:type="dxa"/>
        </w:tblCellMar>
        <w:tblLook w:val="04A0"/>
      </w:tblPr>
      <w:tblGrid>
        <w:gridCol w:w="2590"/>
        <w:gridCol w:w="2340"/>
        <w:gridCol w:w="2340"/>
      </w:tblGrid>
      <w:tr w:rsidR="00703574" w:rsidRPr="00703574">
        <w:trPr>
          <w:jc w:val="center"/>
        </w:trPr>
        <w:tc>
          <w:tcPr>
            <w:tcW w:w="259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Üye</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proofErr w:type="spellStart"/>
            <w:r w:rsidRPr="00703574">
              <w:rPr>
                <w:rFonts w:ascii="Times New Roman" w:eastAsia="Times New Roman" w:hAnsi="Times New Roman" w:cs="Times New Roman"/>
                <w:sz w:val="18"/>
                <w:szCs w:val="18"/>
                <w:lang w:eastAsia="tr-TR"/>
              </w:rPr>
              <w:t>Hicabi</w:t>
            </w:r>
            <w:proofErr w:type="spellEnd"/>
            <w:r w:rsidRPr="00703574">
              <w:rPr>
                <w:rFonts w:ascii="Times New Roman" w:eastAsia="Times New Roman" w:hAnsi="Times New Roman" w:cs="Times New Roman"/>
                <w:sz w:val="18"/>
                <w:szCs w:val="18"/>
                <w:lang w:eastAsia="tr-TR"/>
              </w:rPr>
              <w:t xml:space="preserve"> DURSUN</w:t>
            </w:r>
          </w:p>
        </w:tc>
        <w:tc>
          <w:tcPr>
            <w:tcW w:w="234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Üye</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Celal Mümtaz AKINCI</w:t>
            </w:r>
          </w:p>
        </w:tc>
        <w:tc>
          <w:tcPr>
            <w:tcW w:w="2340" w:type="dxa"/>
            <w:hideMark/>
          </w:tcPr>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Üye</w:t>
            </w:r>
          </w:p>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r w:rsidRPr="00703574">
              <w:rPr>
                <w:rFonts w:ascii="Times New Roman" w:eastAsia="Times New Roman" w:hAnsi="Times New Roman" w:cs="Times New Roman"/>
                <w:sz w:val="18"/>
                <w:szCs w:val="18"/>
                <w:lang w:eastAsia="tr-TR"/>
              </w:rPr>
              <w:t>Erdal TERCAN</w:t>
            </w:r>
          </w:p>
        </w:tc>
      </w:tr>
    </w:tbl>
    <w:p w:rsidR="00703574" w:rsidRPr="00703574" w:rsidRDefault="00703574" w:rsidP="00703574">
      <w:pPr>
        <w:tabs>
          <w:tab w:val="left" w:pos="1134"/>
        </w:tabs>
        <w:spacing w:after="0" w:line="240" w:lineRule="exact"/>
        <w:jc w:val="center"/>
        <w:rPr>
          <w:rFonts w:ascii="Times New Roman" w:eastAsia="Times New Roman" w:hAnsi="Times New Roman" w:cs="Times New Roman"/>
          <w:sz w:val="18"/>
          <w:szCs w:val="18"/>
          <w:lang w:eastAsia="tr-TR"/>
        </w:rPr>
      </w:pPr>
    </w:p>
    <w:p w:rsidR="00703574" w:rsidRDefault="00703574" w:rsidP="006D37B4">
      <w:pPr>
        <w:tabs>
          <w:tab w:val="left" w:pos="1134"/>
        </w:tabs>
        <w:spacing w:line="240" w:lineRule="exact"/>
        <w:ind w:firstLine="567"/>
        <w:jc w:val="both"/>
        <w:rPr>
          <w:rFonts w:ascii="Times New Roman" w:hAnsi="Times New Roman" w:cs="Times New Roman"/>
          <w:bCs/>
          <w:sz w:val="20"/>
          <w:szCs w:val="20"/>
          <w:u w:val="single"/>
        </w:rPr>
      </w:pPr>
    </w:p>
    <w:sectPr w:rsidR="0070357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659CB"/>
    <w:rsid w:val="00266B2E"/>
    <w:rsid w:val="002A2741"/>
    <w:rsid w:val="002A4077"/>
    <w:rsid w:val="002C02C0"/>
    <w:rsid w:val="002C1E2B"/>
    <w:rsid w:val="002C33C3"/>
    <w:rsid w:val="002C4909"/>
    <w:rsid w:val="002C4FB7"/>
    <w:rsid w:val="002F1C9B"/>
    <w:rsid w:val="002F642E"/>
    <w:rsid w:val="0031586A"/>
    <w:rsid w:val="0032170A"/>
    <w:rsid w:val="003328CF"/>
    <w:rsid w:val="0033320B"/>
    <w:rsid w:val="0036378D"/>
    <w:rsid w:val="003C0A3F"/>
    <w:rsid w:val="003C0BDA"/>
    <w:rsid w:val="003C1AA1"/>
    <w:rsid w:val="003C6B5B"/>
    <w:rsid w:val="003D11AA"/>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149C3"/>
    <w:rsid w:val="005353AB"/>
    <w:rsid w:val="005436B7"/>
    <w:rsid w:val="005552F4"/>
    <w:rsid w:val="005664C6"/>
    <w:rsid w:val="005802D5"/>
    <w:rsid w:val="005A4BB3"/>
    <w:rsid w:val="005D0A80"/>
    <w:rsid w:val="005E0A94"/>
    <w:rsid w:val="00605984"/>
    <w:rsid w:val="00607225"/>
    <w:rsid w:val="00607B61"/>
    <w:rsid w:val="006146B8"/>
    <w:rsid w:val="00627628"/>
    <w:rsid w:val="00650144"/>
    <w:rsid w:val="0065709A"/>
    <w:rsid w:val="00687CF1"/>
    <w:rsid w:val="006D37B4"/>
    <w:rsid w:val="006D55FE"/>
    <w:rsid w:val="007022B1"/>
    <w:rsid w:val="00703574"/>
    <w:rsid w:val="00711DD2"/>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E07E4"/>
    <w:rsid w:val="007E6F49"/>
    <w:rsid w:val="008126F8"/>
    <w:rsid w:val="0084367F"/>
    <w:rsid w:val="0087210F"/>
    <w:rsid w:val="0088716C"/>
    <w:rsid w:val="008A6CF4"/>
    <w:rsid w:val="008B03F2"/>
    <w:rsid w:val="009036DC"/>
    <w:rsid w:val="0090404D"/>
    <w:rsid w:val="009117F9"/>
    <w:rsid w:val="00913FD7"/>
    <w:rsid w:val="009342DE"/>
    <w:rsid w:val="00945163"/>
    <w:rsid w:val="00945CBE"/>
    <w:rsid w:val="0096230B"/>
    <w:rsid w:val="00973A80"/>
    <w:rsid w:val="00974A77"/>
    <w:rsid w:val="00980B75"/>
    <w:rsid w:val="009A61F8"/>
    <w:rsid w:val="00A34212"/>
    <w:rsid w:val="00A41744"/>
    <w:rsid w:val="00A41E4C"/>
    <w:rsid w:val="00A449B3"/>
    <w:rsid w:val="00A55CAE"/>
    <w:rsid w:val="00A74E8A"/>
    <w:rsid w:val="00A81CDA"/>
    <w:rsid w:val="00A916CE"/>
    <w:rsid w:val="00AA3186"/>
    <w:rsid w:val="00AC1AC1"/>
    <w:rsid w:val="00AF4D65"/>
    <w:rsid w:val="00B04D3D"/>
    <w:rsid w:val="00B24519"/>
    <w:rsid w:val="00B256B2"/>
    <w:rsid w:val="00B27B5E"/>
    <w:rsid w:val="00B3466F"/>
    <w:rsid w:val="00B605BA"/>
    <w:rsid w:val="00B76FED"/>
    <w:rsid w:val="00B879FA"/>
    <w:rsid w:val="00B93706"/>
    <w:rsid w:val="00B96180"/>
    <w:rsid w:val="00C33576"/>
    <w:rsid w:val="00C33970"/>
    <w:rsid w:val="00C376C1"/>
    <w:rsid w:val="00C420A0"/>
    <w:rsid w:val="00C53D56"/>
    <w:rsid w:val="00C579DE"/>
    <w:rsid w:val="00C66D23"/>
    <w:rsid w:val="00C75CA9"/>
    <w:rsid w:val="00C82AD1"/>
    <w:rsid w:val="00CA0C61"/>
    <w:rsid w:val="00CA44B6"/>
    <w:rsid w:val="00CC04AD"/>
    <w:rsid w:val="00CC18A0"/>
    <w:rsid w:val="00CC5605"/>
    <w:rsid w:val="00CE3FAA"/>
    <w:rsid w:val="00CE551E"/>
    <w:rsid w:val="00D31428"/>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1367</Words>
  <Characters>7792</Characters>
  <Application>Microsoft Office Word</Application>
  <DocSecurity>0</DocSecurity>
  <Lines>64</Lines>
  <Paragraphs>18</Paragraphs>
  <ScaleCrop>false</ScaleCrop>
  <Company>TURMOB</Company>
  <LinksUpToDate>false</LinksUpToDate>
  <CharactersWithSpaces>9141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200</cp:revision>
  <dcterms:created xsi:type="dcterms:W3CDTF">2011-12-01T06:40:00Z</dcterms:created>
  <dcterms:modified xsi:type="dcterms:W3CDTF">2012-02-20T06:41:00Z</dcterms:modified>
</cp:coreProperties>
</file>