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628" w:rsidRDefault="00627628"/>
    <w:p w:rsidR="002E5594" w:rsidRDefault="002E5594">
      <w:pPr>
        <w:rPr>
          <w:b/>
          <w:u w:val="single"/>
        </w:rPr>
      </w:pPr>
      <w:r w:rsidRPr="002E5594">
        <w:rPr>
          <w:b/>
          <w:u w:val="single"/>
        </w:rPr>
        <w:t xml:space="preserve">03 Nisan 2012, </w:t>
      </w:r>
      <w:r w:rsidRPr="002E5594">
        <w:rPr>
          <w:b/>
          <w:u w:val="single"/>
        </w:rPr>
        <w:tab/>
      </w:r>
      <w:r w:rsidRPr="002E5594">
        <w:rPr>
          <w:b/>
          <w:u w:val="single"/>
        </w:rPr>
        <w:tab/>
      </w:r>
      <w:r w:rsidRPr="002E5594">
        <w:rPr>
          <w:b/>
          <w:u w:val="single"/>
        </w:rPr>
        <w:tab/>
      </w:r>
      <w:r w:rsidRPr="002E5594">
        <w:rPr>
          <w:b/>
          <w:u w:val="single"/>
        </w:rPr>
        <w:tab/>
      </w:r>
      <w:r w:rsidRPr="002E5594">
        <w:rPr>
          <w:b/>
          <w:u w:val="single"/>
        </w:rPr>
        <w:tab/>
      </w:r>
      <w:r w:rsidRPr="002E5594">
        <w:rPr>
          <w:b/>
          <w:u w:val="single"/>
        </w:rPr>
        <w:tab/>
      </w:r>
      <w:r w:rsidRPr="002E5594">
        <w:rPr>
          <w:b/>
          <w:u w:val="single"/>
        </w:rPr>
        <w:tab/>
      </w:r>
      <w:r w:rsidRPr="002E5594">
        <w:rPr>
          <w:b/>
          <w:u w:val="single"/>
        </w:rPr>
        <w:tab/>
      </w:r>
      <w:r w:rsidRPr="002E5594">
        <w:rPr>
          <w:b/>
          <w:u w:val="single"/>
        </w:rPr>
        <w:tab/>
      </w:r>
      <w:proofErr w:type="gramStart"/>
      <w:r w:rsidRPr="002E5594">
        <w:rPr>
          <w:b/>
          <w:u w:val="single"/>
        </w:rPr>
        <w:t>Sayı : 282</w:t>
      </w:r>
      <w:r>
        <w:rPr>
          <w:b/>
          <w:u w:val="single"/>
        </w:rPr>
        <w:t>5</w:t>
      </w:r>
      <w:r w:rsidRPr="002E5594">
        <w:rPr>
          <w:b/>
          <w:u w:val="single"/>
        </w:rPr>
        <w:t>3</w:t>
      </w:r>
      <w:proofErr w:type="gramEnd"/>
    </w:p>
    <w:p w:rsidR="0036526C" w:rsidRDefault="0036526C" w:rsidP="0036526C">
      <w:pPr>
        <w:pStyle w:val="1-Baslk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Ekonomi Bakanl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ndan:</w:t>
      </w:r>
    </w:p>
    <w:p w:rsidR="0036526C" w:rsidRDefault="0036526C" w:rsidP="0036526C">
      <w:pPr>
        <w:pStyle w:val="1-Baslk"/>
        <w:spacing w:line="240" w:lineRule="exact"/>
        <w:ind w:firstLine="566"/>
        <w:rPr>
          <w:sz w:val="18"/>
          <w:szCs w:val="18"/>
        </w:rPr>
      </w:pPr>
    </w:p>
    <w:p w:rsidR="0036526C" w:rsidRDefault="0036526C" w:rsidP="0036526C">
      <w:pPr>
        <w:pStyle w:val="2-OrtaBaslk"/>
        <w:spacing w:before="56" w:line="240" w:lineRule="exact"/>
        <w:rPr>
          <w:sz w:val="18"/>
          <w:szCs w:val="18"/>
        </w:rPr>
      </w:pPr>
      <w:r>
        <w:rPr>
          <w:sz w:val="18"/>
          <w:szCs w:val="18"/>
        </w:rPr>
        <w:t>SEKT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REL TANITIM GRUPLARININ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U VE FAAL</w:t>
      </w:r>
      <w:r>
        <w:rPr>
          <w:sz w:val="18"/>
          <w:szCs w:val="18"/>
        </w:rPr>
        <w:t>İ</w:t>
      </w:r>
      <w:r>
        <w:rPr>
          <w:sz w:val="18"/>
          <w:szCs w:val="18"/>
        </w:rPr>
        <w:t>YETLER</w:t>
      </w:r>
      <w:r>
        <w:rPr>
          <w:sz w:val="18"/>
          <w:szCs w:val="18"/>
        </w:rPr>
        <w:t>İ</w:t>
      </w:r>
      <w:r>
        <w:rPr>
          <w:sz w:val="18"/>
          <w:szCs w:val="18"/>
        </w:rPr>
        <w:t>NE</w:t>
      </w:r>
    </w:p>
    <w:p w:rsidR="0036526C" w:rsidRDefault="0036526C" w:rsidP="0036526C">
      <w:pPr>
        <w:pStyle w:val="2-OrtaBaslk"/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>İ</w:t>
      </w:r>
      <w:r>
        <w:rPr>
          <w:sz w:val="18"/>
          <w:szCs w:val="18"/>
        </w:rPr>
        <w:t>L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>K</w:t>
      </w:r>
      <w:r>
        <w:rPr>
          <w:sz w:val="18"/>
          <w:szCs w:val="18"/>
        </w:rPr>
        <w:t>İ</w:t>
      </w:r>
      <w:r>
        <w:rPr>
          <w:sz w:val="18"/>
          <w:szCs w:val="18"/>
        </w:rPr>
        <w:t>N TEBL</w:t>
      </w:r>
      <w:r>
        <w:rPr>
          <w:sz w:val="18"/>
          <w:szCs w:val="18"/>
        </w:rPr>
        <w:t>İĞ</w:t>
      </w:r>
      <w:r>
        <w:rPr>
          <w:sz w:val="18"/>
          <w:szCs w:val="18"/>
        </w:rPr>
        <w:t xml:space="preserve"> (</w:t>
      </w:r>
      <w:r>
        <w:rPr>
          <w:sz w:val="18"/>
          <w:szCs w:val="18"/>
        </w:rPr>
        <w:t>İ</w:t>
      </w:r>
      <w:r>
        <w:rPr>
          <w:sz w:val="18"/>
          <w:szCs w:val="18"/>
        </w:rPr>
        <w:t>HRACAT: 2010/6)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DE DE</w:t>
      </w:r>
      <w:r>
        <w:rPr>
          <w:sz w:val="18"/>
          <w:szCs w:val="18"/>
        </w:rPr>
        <w:t>ĞİŞİ</w:t>
      </w:r>
      <w:r>
        <w:rPr>
          <w:sz w:val="18"/>
          <w:szCs w:val="18"/>
        </w:rPr>
        <w:t>KL</w:t>
      </w:r>
      <w:r>
        <w:rPr>
          <w:sz w:val="18"/>
          <w:szCs w:val="18"/>
        </w:rPr>
        <w:t>İ</w:t>
      </w:r>
      <w:r>
        <w:rPr>
          <w:sz w:val="18"/>
          <w:szCs w:val="18"/>
        </w:rPr>
        <w:t>K</w:t>
      </w:r>
    </w:p>
    <w:p w:rsidR="0036526C" w:rsidRDefault="0036526C" w:rsidP="0036526C">
      <w:pPr>
        <w:pStyle w:val="2-OrtaBaslk"/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>YAPILMASINA DA</w:t>
      </w:r>
      <w:r>
        <w:rPr>
          <w:sz w:val="18"/>
          <w:szCs w:val="18"/>
        </w:rPr>
        <w:t>İ</w:t>
      </w:r>
      <w:r>
        <w:rPr>
          <w:sz w:val="18"/>
          <w:szCs w:val="18"/>
        </w:rPr>
        <w:t>R TEBL</w:t>
      </w:r>
      <w:r>
        <w:rPr>
          <w:sz w:val="18"/>
          <w:szCs w:val="18"/>
        </w:rPr>
        <w:t>İĞ</w:t>
      </w:r>
    </w:p>
    <w:p w:rsidR="0036526C" w:rsidRDefault="0036526C" w:rsidP="0036526C">
      <w:pPr>
        <w:pStyle w:val="2-OrtaBaslk"/>
        <w:spacing w:after="226" w:line="240" w:lineRule="exact"/>
        <w:rPr>
          <w:sz w:val="18"/>
          <w:szCs w:val="18"/>
        </w:rPr>
      </w:pPr>
      <w:r>
        <w:rPr>
          <w:sz w:val="18"/>
          <w:szCs w:val="18"/>
        </w:rPr>
        <w:t>(</w:t>
      </w:r>
      <w:r>
        <w:rPr>
          <w:sz w:val="18"/>
          <w:szCs w:val="18"/>
        </w:rPr>
        <w:t>İ</w:t>
      </w:r>
      <w:r>
        <w:rPr>
          <w:sz w:val="18"/>
          <w:szCs w:val="18"/>
        </w:rPr>
        <w:t>HRACAT: 2012/5)</w:t>
      </w:r>
    </w:p>
    <w:p w:rsidR="0036526C" w:rsidRDefault="0036526C" w:rsidP="0036526C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MADDE 1 </w:t>
      </w:r>
      <w:r>
        <w:rPr>
          <w:b/>
          <w:bCs/>
          <w:sz w:val="18"/>
          <w:szCs w:val="18"/>
        </w:rPr>
        <w:t>–</w:t>
      </w:r>
      <w:r>
        <w:rPr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11/6/2010</w:t>
      </w:r>
      <w:proofErr w:type="gramEnd"/>
      <w:r>
        <w:rPr>
          <w:sz w:val="18"/>
          <w:szCs w:val="18"/>
        </w:rPr>
        <w:t xml:space="preserve"> tarihli ve 27608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Resm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Gazete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de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mlanan </w:t>
      </w:r>
      <w:proofErr w:type="spellStart"/>
      <w:r>
        <w:rPr>
          <w:sz w:val="18"/>
          <w:szCs w:val="18"/>
        </w:rPr>
        <w:t>Sekt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rel</w:t>
      </w:r>
      <w:proofErr w:type="spellEnd"/>
      <w:r>
        <w:rPr>
          <w:sz w:val="18"/>
          <w:szCs w:val="18"/>
        </w:rPr>
        <w:t xml:space="preserve"> Tan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Gruplar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u ve Faaliyetlerine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 (</w:t>
      </w:r>
      <w:r>
        <w:rPr>
          <w:sz w:val="18"/>
          <w:szCs w:val="18"/>
        </w:rPr>
        <w:t>İ</w:t>
      </w:r>
      <w:r>
        <w:rPr>
          <w:sz w:val="18"/>
          <w:szCs w:val="18"/>
        </w:rPr>
        <w:t>hracat: 2010/6)</w:t>
      </w:r>
      <w:r>
        <w:rPr>
          <w:sz w:val="18"/>
          <w:szCs w:val="18"/>
        </w:rPr>
        <w:t>’</w:t>
      </w:r>
      <w:r>
        <w:rPr>
          <w:sz w:val="18"/>
          <w:szCs w:val="18"/>
        </w:rPr>
        <w:t xml:space="preserve">in 2 </w:t>
      </w:r>
      <w:proofErr w:type="spellStart"/>
      <w:r>
        <w:rPr>
          <w:sz w:val="18"/>
          <w:szCs w:val="18"/>
        </w:rPr>
        <w:t>nci</w:t>
      </w:r>
      <w:proofErr w:type="spellEnd"/>
      <w:r>
        <w:rPr>
          <w:sz w:val="18"/>
          <w:szCs w:val="18"/>
        </w:rPr>
        <w:t xml:space="preserve"> maddesi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daki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36526C" w:rsidRDefault="0036526C" w:rsidP="0036526C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>“</w:t>
      </w:r>
      <w:r>
        <w:rPr>
          <w:b/>
          <w:sz w:val="18"/>
          <w:szCs w:val="18"/>
        </w:rPr>
        <w:t xml:space="preserve">MADDE 2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Bu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3/6/2011</w:t>
      </w:r>
      <w:proofErr w:type="gramEnd"/>
      <w:r>
        <w:rPr>
          <w:sz w:val="18"/>
          <w:szCs w:val="18"/>
        </w:rPr>
        <w:t xml:space="preserve"> tarihli ve 637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Ekonomi Bakanl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Te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kilat ve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revleri Hakk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Kanun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km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nde Kararnamenin 7 </w:t>
      </w:r>
      <w:proofErr w:type="spellStart"/>
      <w:r>
        <w:rPr>
          <w:sz w:val="18"/>
          <w:szCs w:val="18"/>
        </w:rPr>
        <w:t>nci</w:t>
      </w:r>
      <w:proofErr w:type="spellEnd"/>
      <w:r>
        <w:rPr>
          <w:sz w:val="18"/>
          <w:szCs w:val="18"/>
        </w:rPr>
        <w:t xml:space="preserve"> maddesi ile 22/12/1995 tarihli ve 95/7623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Bakanlar Kurulu Karar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eki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hracat Rejimi Karar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3 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maddesinin birinci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(</w:t>
      </w:r>
      <w:r>
        <w:rPr>
          <w:sz w:val="18"/>
          <w:szCs w:val="18"/>
        </w:rPr>
        <w:t>ı</w:t>
      </w:r>
      <w:r>
        <w:rPr>
          <w:sz w:val="18"/>
          <w:szCs w:val="18"/>
        </w:rPr>
        <w:t>) bendine dayan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larak haz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rlanm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  <w:r>
        <w:rPr>
          <w:sz w:val="18"/>
          <w:szCs w:val="18"/>
        </w:rPr>
        <w:t>”</w:t>
      </w:r>
    </w:p>
    <w:p w:rsidR="0036526C" w:rsidRDefault="0036526C" w:rsidP="0036526C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2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in 3 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maddesinin birinci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(a) bendi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daki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36526C" w:rsidRDefault="0036526C" w:rsidP="0036526C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“</w:t>
      </w:r>
      <w:r>
        <w:rPr>
          <w:sz w:val="18"/>
          <w:szCs w:val="18"/>
        </w:rPr>
        <w:t>a)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k: Ekonomi Bakanl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ı”</w:t>
      </w:r>
    </w:p>
    <w:p w:rsidR="0036526C" w:rsidRDefault="0036526C" w:rsidP="0036526C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3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in 4 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maddesinin birinci ve d</w:t>
      </w:r>
      <w:r>
        <w:rPr>
          <w:sz w:val="18"/>
          <w:szCs w:val="18"/>
        </w:rPr>
        <w:t>ö</w:t>
      </w:r>
      <w:r>
        <w:rPr>
          <w:sz w:val="18"/>
          <w:szCs w:val="18"/>
        </w:rPr>
        <w:t>rd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daki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36526C" w:rsidRDefault="0036526C" w:rsidP="0036526C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“</w:t>
      </w:r>
      <w:r>
        <w:rPr>
          <w:sz w:val="18"/>
          <w:szCs w:val="18"/>
        </w:rPr>
        <w:t>(1) Grup; ilgili Birli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veya Birliklerin her birinin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ayr</w:t>
      </w:r>
      <w:r>
        <w:rPr>
          <w:sz w:val="18"/>
          <w:szCs w:val="18"/>
        </w:rPr>
        <w:t>ı</w:t>
      </w:r>
      <w:proofErr w:type="spellEnd"/>
      <w:r>
        <w:rPr>
          <w:sz w:val="18"/>
          <w:szCs w:val="18"/>
        </w:rPr>
        <w:t xml:space="preserve"> alaca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 Genel Kurul karar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na istinaden, </w:t>
      </w:r>
      <w:proofErr w:type="spellStart"/>
      <w:r>
        <w:rPr>
          <w:sz w:val="18"/>
          <w:szCs w:val="18"/>
        </w:rPr>
        <w:t>T</w:t>
      </w:r>
      <w:r>
        <w:rPr>
          <w:sz w:val="18"/>
          <w:szCs w:val="18"/>
        </w:rPr>
        <w:t>İ</w:t>
      </w:r>
      <w:r>
        <w:rPr>
          <w:sz w:val="18"/>
          <w:szCs w:val="18"/>
        </w:rPr>
        <w:t>M'in</w:t>
      </w:r>
      <w:proofErr w:type="spellEnd"/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üşü</w:t>
      </w:r>
      <w:r>
        <w:rPr>
          <w:sz w:val="18"/>
          <w:szCs w:val="18"/>
        </w:rPr>
        <w:t xml:space="preserve"> ve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Onay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kurulur.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kiden fazla Birli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bulundu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 sekt</w:t>
      </w:r>
      <w:r>
        <w:rPr>
          <w:sz w:val="18"/>
          <w:szCs w:val="18"/>
        </w:rPr>
        <w:t>ö</w:t>
      </w:r>
      <w:r>
        <w:rPr>
          <w:sz w:val="18"/>
          <w:szCs w:val="18"/>
        </w:rPr>
        <w:t>rlerde, Birliklerin yar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dan fazlas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genel kurullar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nde alaca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 karar yeterlidir. Ancak, bir sekt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r veya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nle ilgili Grup kurulabilmesi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 konusu sekt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r veya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son iki takvim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itibariyle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k ortalama ek nispi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deme kesintilerinin hesap edilen toplam tutar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1 milyon TL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den az olmamas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zorunludur.</w:t>
      </w:r>
      <w:r>
        <w:rPr>
          <w:sz w:val="18"/>
          <w:szCs w:val="18"/>
        </w:rPr>
        <w:t>”</w:t>
      </w:r>
    </w:p>
    <w:p w:rsidR="0036526C" w:rsidRDefault="0036526C" w:rsidP="0036526C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“</w:t>
      </w:r>
      <w:r>
        <w:rPr>
          <w:sz w:val="18"/>
          <w:szCs w:val="18"/>
        </w:rPr>
        <w:t>(4) Grubun idari ve mali t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m faaliyet,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ma, hesap ve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lemleri Bakanl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 idari ve mali denetimine tabidir. Denetimlerin Denetim Hizmetleri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nca iki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lda bir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esast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Gerekli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len hallerde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</w:t>
      </w:r>
      <w:r>
        <w:rPr>
          <w:sz w:val="18"/>
          <w:szCs w:val="18"/>
        </w:rPr>
        <w:t>ç</w:t>
      </w:r>
      <w:r>
        <w:rPr>
          <w:sz w:val="18"/>
          <w:szCs w:val="18"/>
        </w:rPr>
        <w:t>a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>ca denetim yapt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labilir.</w:t>
      </w:r>
      <w:r>
        <w:rPr>
          <w:sz w:val="18"/>
          <w:szCs w:val="18"/>
        </w:rPr>
        <w:t>”</w:t>
      </w:r>
    </w:p>
    <w:p w:rsidR="0036526C" w:rsidRDefault="0036526C" w:rsidP="0036526C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4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8 inci maddesinin birinci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daki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36526C" w:rsidRDefault="0036526C" w:rsidP="0036526C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“</w:t>
      </w:r>
      <w:r>
        <w:rPr>
          <w:sz w:val="18"/>
          <w:szCs w:val="18"/>
        </w:rPr>
        <w:t xml:space="preserve">(1) Grubun </w:t>
      </w:r>
      <w:proofErr w:type="spellStart"/>
      <w:r>
        <w:rPr>
          <w:sz w:val="18"/>
          <w:szCs w:val="18"/>
        </w:rPr>
        <w:t>sekreterya</w:t>
      </w:r>
      <w:proofErr w:type="spellEnd"/>
      <w:r>
        <w:rPr>
          <w:sz w:val="18"/>
          <w:szCs w:val="18"/>
        </w:rPr>
        <w:t xml:space="preserve"> hizmetleri, sekt</w:t>
      </w:r>
      <w:r>
        <w:rPr>
          <w:sz w:val="18"/>
          <w:szCs w:val="18"/>
        </w:rPr>
        <w:t>ö</w:t>
      </w:r>
      <w:r>
        <w:rPr>
          <w:sz w:val="18"/>
          <w:szCs w:val="18"/>
        </w:rPr>
        <w:t>rde tek birlik 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halinde genel sekreterlik, birden fazla birlik 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halinde sekt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r kurulunun </w:t>
      </w:r>
      <w:proofErr w:type="spellStart"/>
      <w:r>
        <w:rPr>
          <w:sz w:val="18"/>
          <w:szCs w:val="18"/>
        </w:rPr>
        <w:t>sekreteryas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proofErr w:type="spellEnd"/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ten genel sekreterlik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r. Ancak, sekt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r kurulunun teklifi, </w:t>
      </w:r>
      <w:proofErr w:type="spellStart"/>
      <w:r>
        <w:rPr>
          <w:sz w:val="18"/>
          <w:szCs w:val="18"/>
        </w:rPr>
        <w:t>T</w:t>
      </w:r>
      <w:r>
        <w:rPr>
          <w:sz w:val="18"/>
          <w:szCs w:val="18"/>
        </w:rPr>
        <w:t>İ</w:t>
      </w:r>
      <w:r>
        <w:rPr>
          <w:sz w:val="18"/>
          <w:szCs w:val="18"/>
        </w:rPr>
        <w:t>M</w:t>
      </w:r>
      <w:r>
        <w:rPr>
          <w:sz w:val="18"/>
          <w:szCs w:val="18"/>
        </w:rPr>
        <w:t>’</w:t>
      </w:r>
      <w:r>
        <w:rPr>
          <w:sz w:val="18"/>
          <w:szCs w:val="18"/>
        </w:rPr>
        <w:t>in</w:t>
      </w:r>
      <w:proofErr w:type="spellEnd"/>
      <w:r>
        <w:rPr>
          <w:sz w:val="18"/>
          <w:szCs w:val="18"/>
        </w:rPr>
        <w:t xml:space="preserve"> uygun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üşü</w:t>
      </w:r>
      <w:r>
        <w:rPr>
          <w:sz w:val="18"/>
          <w:szCs w:val="18"/>
        </w:rPr>
        <w:t xml:space="preserve"> ve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onay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sekt</w:t>
      </w:r>
      <w:r>
        <w:rPr>
          <w:sz w:val="18"/>
          <w:szCs w:val="18"/>
        </w:rPr>
        <w:t>ö</w:t>
      </w:r>
      <w:r>
        <w:rPr>
          <w:sz w:val="18"/>
          <w:szCs w:val="18"/>
        </w:rPr>
        <w:t>rde olmak kayd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ka bir genel sekreterlik de </w:t>
      </w:r>
      <w:proofErr w:type="spellStart"/>
      <w:r>
        <w:rPr>
          <w:sz w:val="18"/>
          <w:szCs w:val="18"/>
        </w:rPr>
        <w:t>sekreterya</w:t>
      </w:r>
      <w:proofErr w:type="spellEnd"/>
      <w:r>
        <w:rPr>
          <w:sz w:val="18"/>
          <w:szCs w:val="18"/>
        </w:rPr>
        <w:t xml:space="preserve"> hizmetleri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revlendirilebilir.</w:t>
      </w:r>
      <w:r>
        <w:rPr>
          <w:sz w:val="18"/>
          <w:szCs w:val="18"/>
        </w:rPr>
        <w:t>”</w:t>
      </w:r>
    </w:p>
    <w:p w:rsidR="0036526C" w:rsidRDefault="0036526C" w:rsidP="0036526C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5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de yer alan</w:t>
      </w:r>
    </w:p>
    <w:p w:rsidR="0036526C" w:rsidRDefault="0036526C" w:rsidP="0036526C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a) </w:t>
      </w:r>
      <w:r>
        <w:rPr>
          <w:sz w:val="18"/>
          <w:szCs w:val="18"/>
        </w:rPr>
        <w:t>“</w:t>
      </w:r>
      <w:r>
        <w:rPr>
          <w:sz w:val="18"/>
          <w:szCs w:val="18"/>
        </w:rPr>
        <w:t>M</w:t>
      </w:r>
      <w:r>
        <w:rPr>
          <w:sz w:val="18"/>
          <w:szCs w:val="18"/>
        </w:rPr>
        <w:t>ü</w:t>
      </w:r>
      <w:r>
        <w:rPr>
          <w:sz w:val="18"/>
          <w:szCs w:val="18"/>
        </w:rPr>
        <w:t>ste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arl</w:t>
      </w:r>
      <w:r>
        <w:rPr>
          <w:sz w:val="18"/>
          <w:szCs w:val="18"/>
        </w:rPr>
        <w:t>ığı”</w:t>
      </w:r>
      <w:r>
        <w:rPr>
          <w:sz w:val="18"/>
          <w:szCs w:val="18"/>
        </w:rPr>
        <w:t xml:space="preserve"> ibareleri </w:t>
      </w:r>
      <w:r>
        <w:rPr>
          <w:sz w:val="18"/>
          <w:szCs w:val="18"/>
        </w:rPr>
        <w:t>“</w:t>
      </w:r>
      <w:r>
        <w:rPr>
          <w:sz w:val="18"/>
          <w:szCs w:val="18"/>
        </w:rPr>
        <w:t>Bakanl</w:t>
      </w:r>
      <w:r>
        <w:rPr>
          <w:sz w:val="18"/>
          <w:szCs w:val="18"/>
        </w:rPr>
        <w:t>ığı”</w:t>
      </w:r>
      <w:r>
        <w:rPr>
          <w:sz w:val="18"/>
          <w:szCs w:val="18"/>
        </w:rPr>
        <w:t>,</w:t>
      </w:r>
    </w:p>
    <w:p w:rsidR="0036526C" w:rsidRDefault="0036526C" w:rsidP="0036526C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b) </w:t>
      </w:r>
      <w:r>
        <w:rPr>
          <w:sz w:val="18"/>
          <w:szCs w:val="18"/>
        </w:rPr>
        <w:t>“</w:t>
      </w:r>
      <w:r>
        <w:rPr>
          <w:sz w:val="18"/>
          <w:szCs w:val="18"/>
        </w:rPr>
        <w:t>M</w:t>
      </w:r>
      <w:r>
        <w:rPr>
          <w:sz w:val="18"/>
          <w:szCs w:val="18"/>
        </w:rPr>
        <w:t>ü</w:t>
      </w:r>
      <w:r>
        <w:rPr>
          <w:sz w:val="18"/>
          <w:szCs w:val="18"/>
        </w:rPr>
        <w:t>ste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</w:t>
      </w:r>
      <w:r>
        <w:rPr>
          <w:sz w:val="18"/>
          <w:szCs w:val="18"/>
        </w:rPr>
        <w:t>”</w:t>
      </w:r>
      <w:r>
        <w:rPr>
          <w:sz w:val="18"/>
          <w:szCs w:val="18"/>
        </w:rPr>
        <w:t xml:space="preserve"> ibareleri </w:t>
      </w:r>
      <w:r>
        <w:rPr>
          <w:sz w:val="18"/>
          <w:szCs w:val="18"/>
        </w:rPr>
        <w:t>“</w:t>
      </w:r>
      <w:r>
        <w:rPr>
          <w:sz w:val="18"/>
          <w:szCs w:val="18"/>
        </w:rPr>
        <w:t>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</w:t>
      </w:r>
      <w:r>
        <w:rPr>
          <w:sz w:val="18"/>
          <w:szCs w:val="18"/>
        </w:rPr>
        <w:t>”</w:t>
      </w:r>
      <w:r>
        <w:rPr>
          <w:sz w:val="18"/>
          <w:szCs w:val="18"/>
        </w:rPr>
        <w:t>,</w:t>
      </w:r>
    </w:p>
    <w:p w:rsidR="0036526C" w:rsidRDefault="0036526C" w:rsidP="0036526C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c) </w:t>
      </w:r>
      <w:r>
        <w:rPr>
          <w:sz w:val="18"/>
          <w:szCs w:val="18"/>
        </w:rPr>
        <w:t>“</w:t>
      </w:r>
      <w:r>
        <w:rPr>
          <w:sz w:val="18"/>
          <w:szCs w:val="18"/>
        </w:rPr>
        <w:t>M</w:t>
      </w:r>
      <w:r>
        <w:rPr>
          <w:sz w:val="18"/>
          <w:szCs w:val="18"/>
        </w:rPr>
        <w:t>ü</w:t>
      </w:r>
      <w:r>
        <w:rPr>
          <w:sz w:val="18"/>
          <w:szCs w:val="18"/>
        </w:rPr>
        <w:t>ste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</w:t>
      </w:r>
      <w:r>
        <w:rPr>
          <w:sz w:val="18"/>
          <w:szCs w:val="18"/>
        </w:rPr>
        <w:t>ç</w:t>
      </w:r>
      <w:r>
        <w:rPr>
          <w:sz w:val="18"/>
          <w:szCs w:val="18"/>
        </w:rPr>
        <w:t>a</w:t>
      </w:r>
      <w:r>
        <w:rPr>
          <w:sz w:val="18"/>
          <w:szCs w:val="18"/>
        </w:rPr>
        <w:t>”</w:t>
      </w:r>
      <w:r>
        <w:rPr>
          <w:sz w:val="18"/>
          <w:szCs w:val="18"/>
        </w:rPr>
        <w:t xml:space="preserve"> ibareleri </w:t>
      </w:r>
      <w:r>
        <w:rPr>
          <w:sz w:val="18"/>
          <w:szCs w:val="18"/>
        </w:rPr>
        <w:t>“</w:t>
      </w:r>
      <w:r>
        <w:rPr>
          <w:sz w:val="18"/>
          <w:szCs w:val="18"/>
        </w:rPr>
        <w:t>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</w:t>
      </w:r>
      <w:r>
        <w:rPr>
          <w:sz w:val="18"/>
          <w:szCs w:val="18"/>
        </w:rPr>
        <w:t>ç</w:t>
      </w:r>
      <w:r>
        <w:rPr>
          <w:sz w:val="18"/>
          <w:szCs w:val="18"/>
        </w:rPr>
        <w:t>a</w:t>
      </w:r>
      <w:r>
        <w:rPr>
          <w:sz w:val="18"/>
          <w:szCs w:val="18"/>
        </w:rPr>
        <w:t>”</w:t>
      </w:r>
      <w:r>
        <w:rPr>
          <w:sz w:val="18"/>
          <w:szCs w:val="18"/>
        </w:rPr>
        <w:t>,</w:t>
      </w:r>
    </w:p>
    <w:p w:rsidR="0036526C" w:rsidRDefault="0036526C" w:rsidP="0036526C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) </w:t>
      </w:r>
      <w:r>
        <w:rPr>
          <w:sz w:val="18"/>
          <w:szCs w:val="18"/>
        </w:rPr>
        <w:t>“</w:t>
      </w:r>
      <w:r>
        <w:rPr>
          <w:sz w:val="18"/>
          <w:szCs w:val="18"/>
        </w:rPr>
        <w:t>M</w:t>
      </w:r>
      <w:r>
        <w:rPr>
          <w:sz w:val="18"/>
          <w:szCs w:val="18"/>
        </w:rPr>
        <w:t>ü</w:t>
      </w:r>
      <w:r>
        <w:rPr>
          <w:sz w:val="18"/>
          <w:szCs w:val="18"/>
        </w:rPr>
        <w:t>ste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arl</w:t>
      </w:r>
      <w:r>
        <w:rPr>
          <w:sz w:val="18"/>
          <w:szCs w:val="18"/>
        </w:rPr>
        <w:t>ığ</w:t>
      </w:r>
      <w:r>
        <w:rPr>
          <w:sz w:val="18"/>
          <w:szCs w:val="18"/>
        </w:rPr>
        <w:t>a</w:t>
      </w:r>
      <w:r>
        <w:rPr>
          <w:sz w:val="18"/>
          <w:szCs w:val="18"/>
        </w:rPr>
        <w:t>”</w:t>
      </w:r>
      <w:r>
        <w:rPr>
          <w:sz w:val="18"/>
          <w:szCs w:val="18"/>
        </w:rPr>
        <w:t xml:space="preserve"> ibareleri </w:t>
      </w:r>
      <w:r>
        <w:rPr>
          <w:sz w:val="18"/>
          <w:szCs w:val="18"/>
        </w:rPr>
        <w:t>“</w:t>
      </w:r>
      <w:r>
        <w:rPr>
          <w:sz w:val="18"/>
          <w:szCs w:val="18"/>
        </w:rPr>
        <w:t>Bakanl</w:t>
      </w:r>
      <w:r>
        <w:rPr>
          <w:sz w:val="18"/>
          <w:szCs w:val="18"/>
        </w:rPr>
        <w:t>ığ</w:t>
      </w:r>
      <w:r>
        <w:rPr>
          <w:sz w:val="18"/>
          <w:szCs w:val="18"/>
        </w:rPr>
        <w:t>a</w:t>
      </w:r>
      <w:r>
        <w:rPr>
          <w:sz w:val="18"/>
          <w:szCs w:val="18"/>
        </w:rPr>
        <w:t>”</w:t>
      </w:r>
      <w:r>
        <w:rPr>
          <w:sz w:val="18"/>
          <w:szCs w:val="18"/>
        </w:rPr>
        <w:t>,</w:t>
      </w:r>
    </w:p>
    <w:p w:rsidR="0036526C" w:rsidRDefault="0036526C" w:rsidP="0036526C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d) </w:t>
      </w:r>
      <w:r>
        <w:rPr>
          <w:sz w:val="18"/>
          <w:szCs w:val="18"/>
        </w:rPr>
        <w:t>“</w:t>
      </w:r>
      <w:r>
        <w:rPr>
          <w:sz w:val="18"/>
          <w:szCs w:val="18"/>
        </w:rPr>
        <w:t>M</w:t>
      </w:r>
      <w:r>
        <w:rPr>
          <w:sz w:val="18"/>
          <w:szCs w:val="18"/>
        </w:rPr>
        <w:t>ü</w:t>
      </w:r>
      <w:r>
        <w:rPr>
          <w:sz w:val="18"/>
          <w:szCs w:val="18"/>
        </w:rPr>
        <w:t>ste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</w:t>
      </w:r>
      <w:r>
        <w:rPr>
          <w:sz w:val="18"/>
          <w:szCs w:val="18"/>
        </w:rPr>
        <w:t>”</w:t>
      </w:r>
      <w:r>
        <w:rPr>
          <w:sz w:val="18"/>
          <w:szCs w:val="18"/>
        </w:rPr>
        <w:t xml:space="preserve"> ibareleri </w:t>
      </w:r>
      <w:r>
        <w:rPr>
          <w:sz w:val="18"/>
          <w:szCs w:val="18"/>
        </w:rPr>
        <w:t>“</w:t>
      </w:r>
      <w:r>
        <w:rPr>
          <w:sz w:val="18"/>
          <w:szCs w:val="18"/>
        </w:rPr>
        <w:t>Bakanl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</w:t>
      </w:r>
      <w:r>
        <w:rPr>
          <w:sz w:val="18"/>
          <w:szCs w:val="18"/>
        </w:rPr>
        <w:t>”</w:t>
      </w:r>
    </w:p>
    <w:p w:rsidR="0036526C" w:rsidRDefault="0036526C" w:rsidP="0036526C">
      <w:pPr>
        <w:pStyle w:val="3-NormalYaz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sz w:val="18"/>
          <w:szCs w:val="18"/>
        </w:rPr>
        <w:t>olarak</w:t>
      </w:r>
      <w:proofErr w:type="gramEnd"/>
      <w:r>
        <w:rPr>
          <w:sz w:val="18"/>
          <w:szCs w:val="18"/>
        </w:rPr>
        <w:t xml:space="preserve">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36526C" w:rsidRDefault="0036526C" w:rsidP="0036526C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6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in 12 </w:t>
      </w:r>
      <w:proofErr w:type="spellStart"/>
      <w:r>
        <w:rPr>
          <w:sz w:val="18"/>
          <w:szCs w:val="18"/>
        </w:rPr>
        <w:t>nci</w:t>
      </w:r>
      <w:proofErr w:type="spellEnd"/>
      <w:r>
        <w:rPr>
          <w:sz w:val="18"/>
          <w:szCs w:val="18"/>
        </w:rPr>
        <w:t xml:space="preserve"> maddesi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daki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36526C" w:rsidRDefault="0036526C" w:rsidP="0036526C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>“</w:t>
      </w:r>
      <w:r>
        <w:rPr>
          <w:b/>
          <w:sz w:val="18"/>
          <w:szCs w:val="18"/>
        </w:rPr>
        <w:t xml:space="preserve">MADDE 12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(1) Bu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 Ekonomi Bakan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r.</w:t>
      </w:r>
      <w:r>
        <w:rPr>
          <w:sz w:val="18"/>
          <w:szCs w:val="18"/>
        </w:rPr>
        <w:t>”</w:t>
      </w:r>
    </w:p>
    <w:p w:rsidR="0036526C" w:rsidRDefault="0036526C" w:rsidP="0036526C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7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Bu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tarihinde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</w:t>
      </w:r>
      <w:r>
        <w:rPr>
          <w:sz w:val="18"/>
          <w:szCs w:val="18"/>
        </w:rPr>
        <w:t>e girer.</w:t>
      </w:r>
    </w:p>
    <w:p w:rsidR="0036526C" w:rsidRDefault="0036526C" w:rsidP="0036526C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8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Bu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 Ekonomi Bakan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r.</w:t>
      </w:r>
    </w:p>
    <w:p w:rsidR="0036526C" w:rsidRDefault="0036526C">
      <w:pPr>
        <w:rPr>
          <w:b/>
          <w:u w:val="single"/>
        </w:rPr>
      </w:pPr>
    </w:p>
    <w:sectPr w:rsidR="0036526C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E5594"/>
    <w:rsid w:val="001F5635"/>
    <w:rsid w:val="002E5594"/>
    <w:rsid w:val="0036526C"/>
    <w:rsid w:val="00627628"/>
    <w:rsid w:val="00D509B8"/>
    <w:rsid w:val="00D8654E"/>
    <w:rsid w:val="00E130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E55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">
    <w:name w:val="2-Orta Baslık"/>
    <w:rsid w:val="002E5594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2E5594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character" w:customStyle="1" w:styleId="Normal1">
    <w:name w:val="Normal1"/>
    <w:rsid w:val="00E13049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paragraph" w:customStyle="1" w:styleId="1-Baslk">
    <w:name w:val="1-Baslık"/>
    <w:rsid w:val="0036526C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38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50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60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6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416</Words>
  <Characters>2374</Characters>
  <Application>Microsoft Office Word</Application>
  <DocSecurity>0</DocSecurity>
  <Lines>19</Lines>
  <Paragraphs>5</Paragraphs>
  <ScaleCrop>false</ScaleCrop>
  <Company>TURMOB</Company>
  <LinksUpToDate>false</LinksUpToDate>
  <CharactersWithSpaces>2785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7</cp:revision>
  <dcterms:created xsi:type="dcterms:W3CDTF">2012-04-03T05:36:00Z</dcterms:created>
  <dcterms:modified xsi:type="dcterms:W3CDTF">2012-04-03T05:45:00Z</dcterms:modified>
</cp:coreProperties>
</file>