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3B32F0" w:rsidRDefault="00627628">
      <w:pPr>
        <w:rPr>
          <w:rFonts w:asciiTheme="majorHAnsi" w:hAnsiTheme="majorHAnsi"/>
        </w:rPr>
      </w:pPr>
    </w:p>
    <w:p w:rsidR="002E5594" w:rsidRPr="003B32F0" w:rsidRDefault="003B32F0">
      <w:pPr>
        <w:rPr>
          <w:rFonts w:asciiTheme="majorHAnsi" w:hAnsiTheme="majorHAnsi"/>
          <w:b/>
          <w:u w:val="single"/>
        </w:rPr>
      </w:pPr>
      <w:r w:rsidRPr="003B32F0">
        <w:rPr>
          <w:rFonts w:asciiTheme="majorHAnsi" w:hAnsiTheme="majorHAnsi"/>
          <w:b/>
          <w:u w:val="single"/>
        </w:rPr>
        <w:t>13</w:t>
      </w:r>
      <w:r w:rsidR="002E5594" w:rsidRPr="003B32F0">
        <w:rPr>
          <w:rFonts w:asciiTheme="majorHAnsi" w:hAnsiTheme="majorHAnsi"/>
          <w:b/>
          <w:u w:val="single"/>
        </w:rPr>
        <w:t xml:space="preserve"> Nisan 2012, </w:t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016DBE" w:rsidRPr="003B32F0">
        <w:rPr>
          <w:rFonts w:asciiTheme="majorHAnsi" w:hAnsiTheme="majorHAnsi"/>
          <w:b/>
          <w:u w:val="single"/>
        </w:rPr>
        <w:t xml:space="preserve">           </w:t>
      </w:r>
      <w:r w:rsidR="002E5594" w:rsidRPr="003B32F0">
        <w:rPr>
          <w:rFonts w:asciiTheme="majorHAnsi" w:hAnsiTheme="majorHAnsi"/>
          <w:b/>
          <w:u w:val="single"/>
        </w:rPr>
        <w:t>Sayı : 282</w:t>
      </w:r>
      <w:r w:rsidRPr="003B32F0">
        <w:rPr>
          <w:rFonts w:asciiTheme="majorHAnsi" w:hAnsiTheme="majorHAnsi"/>
          <w:b/>
          <w:u w:val="single"/>
        </w:rPr>
        <w:t>63</w:t>
      </w:r>
    </w:p>
    <w:p w:rsidR="003B32F0" w:rsidRPr="003B32F0" w:rsidRDefault="003B32F0" w:rsidP="003B32F0">
      <w:pPr>
        <w:tabs>
          <w:tab w:val="left" w:pos="566"/>
          <w:tab w:val="center" w:pos="3543"/>
        </w:tabs>
        <w:spacing w:after="0"/>
        <w:rPr>
          <w:rFonts w:asciiTheme="majorHAnsi" w:eastAsia="Times New Roman" w:hAnsiTheme="majorHAnsi" w:cs="Times New Roman"/>
          <w:color w:val="000000"/>
          <w:lang w:eastAsia="tr-TR"/>
        </w:rPr>
      </w:pPr>
      <w:proofErr w:type="spellStart"/>
      <w:r w:rsidRPr="003B32F0">
        <w:rPr>
          <w:rFonts w:asciiTheme="majorHAnsi" w:eastAsia="Times New Roman" w:hAnsiTheme="majorHAnsi" w:cs="Times New Roman"/>
          <w:b/>
          <w:color w:val="000000"/>
          <w:lang w:val="en-GB" w:eastAsia="tr-TR"/>
        </w:rPr>
        <w:t>Karar</w:t>
      </w:r>
      <w:proofErr w:type="spellEnd"/>
      <w:r w:rsidRPr="003B32F0">
        <w:rPr>
          <w:rFonts w:asciiTheme="majorHAnsi" w:eastAsia="Times New Roman" w:hAnsiTheme="majorHAnsi" w:cs="Times New Roman"/>
          <w:b/>
          <w:color w:val="000000"/>
          <w:lang w:val="en-GB" w:eastAsia="tr-TR"/>
        </w:rPr>
        <w:t xml:space="preserve"> </w:t>
      </w:r>
      <w:proofErr w:type="spellStart"/>
      <w:proofErr w:type="gramStart"/>
      <w:r w:rsidRPr="003B32F0">
        <w:rPr>
          <w:rFonts w:asciiTheme="majorHAnsi" w:eastAsia="Times New Roman" w:hAnsiTheme="majorHAnsi" w:cs="Times New Roman"/>
          <w:b/>
          <w:color w:val="000000"/>
          <w:lang w:val="en-GB" w:eastAsia="tr-TR"/>
        </w:rPr>
        <w:t>Sayısı</w:t>
      </w:r>
      <w:proofErr w:type="spellEnd"/>
      <w:r w:rsidRPr="003B32F0">
        <w:rPr>
          <w:rFonts w:asciiTheme="majorHAnsi" w:eastAsia="Times New Roman" w:hAnsiTheme="majorHAnsi" w:cs="Times New Roman"/>
          <w:b/>
          <w:color w:val="000000"/>
          <w:lang w:val="en-GB" w:eastAsia="tr-TR"/>
        </w:rPr>
        <w:t xml:space="preserve"> :</w:t>
      </w:r>
      <w:proofErr w:type="gramEnd"/>
      <w:r w:rsidRPr="003B32F0">
        <w:rPr>
          <w:rFonts w:asciiTheme="majorHAnsi" w:eastAsia="Times New Roman" w:hAnsiTheme="majorHAnsi" w:cs="Times New Roman"/>
          <w:b/>
          <w:color w:val="000000"/>
          <w:lang w:val="en-GB" w:eastAsia="tr-TR"/>
        </w:rPr>
        <w:t xml:space="preserve"> 2012/2971</w:t>
      </w:r>
    </w:p>
    <w:p w:rsidR="003B32F0" w:rsidRPr="003B32F0" w:rsidRDefault="003B32F0" w:rsidP="003B32F0">
      <w:pPr>
        <w:tabs>
          <w:tab w:val="left" w:pos="566"/>
          <w:tab w:val="center" w:pos="3543"/>
        </w:tabs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 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 xml:space="preserve">Ekli “Türkiye Muhasebe Standartları Kurulunun Çalışmalarına İlişkin Usul ve Esaslar Hakkında Yönetmeliğin Yürürlükten Kaldırılmasına Dair </w:t>
      </w:r>
      <w:proofErr w:type="spellStart"/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Yönetmelik”in</w:t>
      </w:r>
      <w:proofErr w:type="spellEnd"/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 xml:space="preserve"> yürürlüğe konulması; Maliye Bakanlığının </w:t>
      </w:r>
      <w:proofErr w:type="gramStart"/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1/3/2012</w:t>
      </w:r>
      <w:proofErr w:type="gramEnd"/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 xml:space="preserve"> tarihli ve 276 sayılı yazısı üzerine, Bakanlar Kurulu’nca 16/3/2012 tarihinde kararlaştırılmıştır.</w:t>
      </w:r>
    </w:p>
    <w:p w:rsidR="003B32F0" w:rsidRPr="003B32F0" w:rsidRDefault="003B32F0" w:rsidP="003B32F0">
      <w:pPr>
        <w:tabs>
          <w:tab w:val="center" w:pos="6411"/>
        </w:tabs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 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color w:val="000000"/>
          <w:lang w:val="en-GB" w:eastAsia="tr-TR"/>
        </w:rPr>
        <w:t>Abdullah GÜL</w:t>
      </w:r>
    </w:p>
    <w:p w:rsidR="003B32F0" w:rsidRPr="003B32F0" w:rsidRDefault="003B32F0" w:rsidP="003B32F0">
      <w:pPr>
        <w:tabs>
          <w:tab w:val="center" w:pos="6411"/>
        </w:tabs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val="en-GB" w:eastAsia="tr-TR"/>
        </w:rPr>
        <w:t>CUMHURBAŞKANI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 </w:t>
      </w:r>
    </w:p>
    <w:p w:rsidR="003B32F0" w:rsidRPr="003B32F0" w:rsidRDefault="003B32F0" w:rsidP="003B32F0">
      <w:pPr>
        <w:tabs>
          <w:tab w:val="left" w:pos="566"/>
          <w:tab w:val="center" w:pos="994"/>
          <w:tab w:val="center" w:pos="3543"/>
          <w:tab w:val="right" w:pos="6519"/>
        </w:tabs>
        <w:spacing w:after="0"/>
        <w:jc w:val="center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TÜRKİYE MUHASEBE STANDARTLARI KURULUNUN ÇALIŞMALARINA</w:t>
      </w:r>
    </w:p>
    <w:p w:rsidR="003B32F0" w:rsidRPr="003B32F0" w:rsidRDefault="003B32F0" w:rsidP="003B32F0">
      <w:pPr>
        <w:tabs>
          <w:tab w:val="left" w:pos="566"/>
          <w:tab w:val="center" w:pos="994"/>
          <w:tab w:val="center" w:pos="3543"/>
          <w:tab w:val="right" w:pos="6519"/>
        </w:tabs>
        <w:spacing w:after="0"/>
        <w:jc w:val="center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İLİŞKİN USUL VE ESASLAR HAKKINDA YÖNETMELİĞİN</w:t>
      </w:r>
    </w:p>
    <w:p w:rsidR="003B32F0" w:rsidRPr="003B32F0" w:rsidRDefault="003B32F0" w:rsidP="003B32F0">
      <w:pPr>
        <w:tabs>
          <w:tab w:val="left" w:pos="566"/>
          <w:tab w:val="center" w:pos="994"/>
          <w:tab w:val="center" w:pos="3543"/>
          <w:tab w:val="right" w:pos="6519"/>
        </w:tabs>
        <w:spacing w:after="0"/>
        <w:jc w:val="center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bCs/>
          <w:color w:val="000000"/>
          <w:lang w:eastAsia="tr-TR"/>
        </w:rPr>
        <w:t>YÜRÜRLÜKTEN KALDIRILMASINA DAİR YÖNETMELİK</w:t>
      </w:r>
    </w:p>
    <w:p w:rsidR="003B32F0" w:rsidRPr="003B32F0" w:rsidRDefault="003B32F0" w:rsidP="003B32F0">
      <w:pPr>
        <w:spacing w:after="0"/>
        <w:jc w:val="center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 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color w:val="000000"/>
          <w:lang w:eastAsia="tr-TR"/>
        </w:rPr>
        <w:t xml:space="preserve">MADDE 1 – </w:t>
      </w:r>
      <w:proofErr w:type="gramStart"/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24/2/2004</w:t>
      </w:r>
      <w:proofErr w:type="gramEnd"/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 xml:space="preserve"> tarihli ve 2004/6924 sayılı Bakanlar Kurulu Kararı ile yürürlüğe konulan Türkiye Muhasebe Standartları Kurulunun Çalışmalarına İlişkin Usul ve Esaslar Hakkında Yönetmelik yürürlükten kaldırılmıştır.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 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color w:val="000000"/>
          <w:lang w:eastAsia="tr-TR"/>
        </w:rPr>
        <w:t xml:space="preserve">MADDE 2 – </w:t>
      </w: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Bu Yönetmelik yayımı tarihinde yürürlüğe girer.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 </w:t>
      </w:r>
    </w:p>
    <w:p w:rsidR="003B32F0" w:rsidRPr="003B32F0" w:rsidRDefault="003B32F0" w:rsidP="003B32F0">
      <w:pPr>
        <w:spacing w:after="0"/>
        <w:jc w:val="both"/>
        <w:rPr>
          <w:rFonts w:asciiTheme="majorHAnsi" w:eastAsia="Times New Roman" w:hAnsiTheme="majorHAnsi" w:cs="Times New Roman"/>
          <w:color w:val="000000"/>
          <w:lang w:eastAsia="tr-TR"/>
        </w:rPr>
      </w:pPr>
      <w:r w:rsidRPr="003B32F0">
        <w:rPr>
          <w:rFonts w:asciiTheme="majorHAnsi" w:eastAsia="Times New Roman" w:hAnsiTheme="majorHAnsi" w:cs="Times New Roman"/>
          <w:b/>
          <w:color w:val="000000"/>
          <w:lang w:eastAsia="tr-TR"/>
        </w:rPr>
        <w:t xml:space="preserve">MADDE 3 – </w:t>
      </w:r>
      <w:r w:rsidRPr="003B32F0">
        <w:rPr>
          <w:rFonts w:asciiTheme="majorHAnsi" w:eastAsia="Times New Roman" w:hAnsiTheme="majorHAnsi" w:cs="Times New Roman"/>
          <w:color w:val="000000"/>
          <w:lang w:eastAsia="tr-TR"/>
        </w:rPr>
        <w:t>Bu Yönetmelik hükümlerini Bakanlar Kurulu yürütür.</w:t>
      </w:r>
    </w:p>
    <w:p w:rsidR="003B32F0" w:rsidRPr="003B32F0" w:rsidRDefault="003B32F0">
      <w:pPr>
        <w:rPr>
          <w:rFonts w:asciiTheme="majorHAnsi" w:hAnsiTheme="majorHAnsi"/>
          <w:b/>
          <w:u w:val="single"/>
        </w:rPr>
      </w:pPr>
    </w:p>
    <w:sectPr w:rsidR="003B32F0" w:rsidRPr="003B32F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174AB0"/>
    <w:rsid w:val="001F5635"/>
    <w:rsid w:val="002759FE"/>
    <w:rsid w:val="002E5594"/>
    <w:rsid w:val="0036526C"/>
    <w:rsid w:val="003B32F0"/>
    <w:rsid w:val="003F0B86"/>
    <w:rsid w:val="00476A6C"/>
    <w:rsid w:val="005829E0"/>
    <w:rsid w:val="00627628"/>
    <w:rsid w:val="007D5C33"/>
    <w:rsid w:val="008A7D71"/>
    <w:rsid w:val="008E72F7"/>
    <w:rsid w:val="009E1AED"/>
    <w:rsid w:val="00B022B2"/>
    <w:rsid w:val="00B35160"/>
    <w:rsid w:val="00B40463"/>
    <w:rsid w:val="00B76B8A"/>
    <w:rsid w:val="00C23953"/>
    <w:rsid w:val="00D368A8"/>
    <w:rsid w:val="00D509B8"/>
    <w:rsid w:val="00D8654E"/>
    <w:rsid w:val="00E13049"/>
    <w:rsid w:val="00E15152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>TURMOB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</cp:revision>
  <dcterms:created xsi:type="dcterms:W3CDTF">2012-04-03T05:36:00Z</dcterms:created>
  <dcterms:modified xsi:type="dcterms:W3CDTF">2012-04-13T05:39:00Z</dcterms:modified>
</cp:coreProperties>
</file>