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727FC" w:rsidRDefault="00627628">
      <w:pPr>
        <w:rPr>
          <w:rFonts w:ascii="Times New Roman" w:hAnsi="Times New Roman" w:cs="Times New Roman"/>
          <w:sz w:val="20"/>
          <w:szCs w:val="20"/>
        </w:rPr>
      </w:pPr>
    </w:p>
    <w:p w:rsidR="002E5594" w:rsidRPr="009727FC" w:rsidRDefault="00997E74">
      <w:pPr>
        <w:rPr>
          <w:rFonts w:ascii="Times New Roman" w:hAnsi="Times New Roman" w:cs="Times New Roman"/>
          <w:b/>
          <w:sz w:val="20"/>
          <w:szCs w:val="20"/>
          <w:u w:val="single"/>
        </w:rPr>
      </w:pPr>
      <w:r w:rsidRPr="009727FC">
        <w:rPr>
          <w:rFonts w:ascii="Times New Roman" w:hAnsi="Times New Roman" w:cs="Times New Roman"/>
          <w:b/>
          <w:sz w:val="20"/>
          <w:szCs w:val="20"/>
          <w:u w:val="single"/>
        </w:rPr>
        <w:t xml:space="preserve">02 Mayıs </w:t>
      </w:r>
      <w:r w:rsidR="002E5594" w:rsidRPr="009727FC">
        <w:rPr>
          <w:rFonts w:ascii="Times New Roman" w:hAnsi="Times New Roman" w:cs="Times New Roman"/>
          <w:b/>
          <w:sz w:val="20"/>
          <w:szCs w:val="20"/>
          <w:u w:val="single"/>
        </w:rPr>
        <w:t xml:space="preserve">2012, </w:t>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2E5594" w:rsidRPr="009727FC">
        <w:rPr>
          <w:rFonts w:ascii="Times New Roman" w:hAnsi="Times New Roman" w:cs="Times New Roman"/>
          <w:b/>
          <w:sz w:val="20"/>
          <w:szCs w:val="20"/>
          <w:u w:val="single"/>
        </w:rPr>
        <w:tab/>
      </w:r>
      <w:r w:rsidR="00016DBE" w:rsidRPr="009727FC">
        <w:rPr>
          <w:rFonts w:ascii="Times New Roman" w:hAnsi="Times New Roman" w:cs="Times New Roman"/>
          <w:b/>
          <w:sz w:val="20"/>
          <w:szCs w:val="20"/>
          <w:u w:val="single"/>
        </w:rPr>
        <w:t xml:space="preserve">          </w:t>
      </w:r>
      <w:r w:rsidR="002E04BF" w:rsidRPr="009727FC">
        <w:rPr>
          <w:rFonts w:ascii="Times New Roman" w:hAnsi="Times New Roman" w:cs="Times New Roman"/>
          <w:b/>
          <w:sz w:val="20"/>
          <w:szCs w:val="20"/>
          <w:u w:val="single"/>
        </w:rPr>
        <w:tab/>
      </w:r>
      <w:r w:rsidR="002E04BF" w:rsidRPr="009727FC">
        <w:rPr>
          <w:rFonts w:ascii="Times New Roman" w:hAnsi="Times New Roman" w:cs="Times New Roman"/>
          <w:b/>
          <w:sz w:val="20"/>
          <w:szCs w:val="20"/>
          <w:u w:val="single"/>
        </w:rPr>
        <w:tab/>
      </w:r>
      <w:r w:rsidR="00016DBE" w:rsidRPr="009727FC">
        <w:rPr>
          <w:rFonts w:ascii="Times New Roman" w:hAnsi="Times New Roman" w:cs="Times New Roman"/>
          <w:b/>
          <w:sz w:val="20"/>
          <w:szCs w:val="20"/>
          <w:u w:val="single"/>
        </w:rPr>
        <w:t xml:space="preserve"> </w:t>
      </w:r>
      <w:proofErr w:type="gramStart"/>
      <w:r w:rsidR="002E5594" w:rsidRPr="009727FC">
        <w:rPr>
          <w:rFonts w:ascii="Times New Roman" w:hAnsi="Times New Roman" w:cs="Times New Roman"/>
          <w:b/>
          <w:sz w:val="20"/>
          <w:szCs w:val="20"/>
          <w:u w:val="single"/>
        </w:rPr>
        <w:t>Sayı : 282</w:t>
      </w:r>
      <w:r w:rsidRPr="009727FC">
        <w:rPr>
          <w:rFonts w:ascii="Times New Roman" w:hAnsi="Times New Roman" w:cs="Times New Roman"/>
          <w:b/>
          <w:sz w:val="20"/>
          <w:szCs w:val="20"/>
          <w:u w:val="single"/>
        </w:rPr>
        <w:t>80</w:t>
      </w:r>
      <w:proofErr w:type="gramEnd"/>
    </w:p>
    <w:p w:rsidR="009727FC" w:rsidRPr="009727FC" w:rsidRDefault="009727FC" w:rsidP="009727FC">
      <w:pPr>
        <w:pStyle w:val="NormalWeb"/>
        <w:spacing w:before="0" w:beforeAutospacing="0" w:after="0" w:afterAutospacing="0" w:line="276" w:lineRule="auto"/>
        <w:rPr>
          <w:b/>
          <w:sz w:val="20"/>
          <w:szCs w:val="20"/>
        </w:rPr>
      </w:pPr>
      <w:r w:rsidRPr="009727FC">
        <w:rPr>
          <w:b/>
          <w:sz w:val="20"/>
          <w:szCs w:val="20"/>
        </w:rPr>
        <w:t>Türkiye Barolar Birliği Başkanlığından:</w:t>
      </w:r>
    </w:p>
    <w:p w:rsidR="009727FC" w:rsidRPr="009727FC" w:rsidRDefault="009727FC" w:rsidP="009727FC">
      <w:pPr>
        <w:pStyle w:val="2-ortabaslk0"/>
        <w:spacing w:before="0" w:beforeAutospacing="0" w:after="0" w:afterAutospacing="0" w:line="276" w:lineRule="auto"/>
        <w:rPr>
          <w:color w:val="auto"/>
          <w:sz w:val="20"/>
          <w:szCs w:val="20"/>
        </w:rPr>
      </w:pPr>
      <w:r w:rsidRPr="009727FC">
        <w:rPr>
          <w:color w:val="auto"/>
          <w:sz w:val="20"/>
          <w:szCs w:val="20"/>
        </w:rPr>
        <w:t> </w:t>
      </w:r>
    </w:p>
    <w:p w:rsidR="009727FC" w:rsidRPr="009727FC" w:rsidRDefault="009727FC" w:rsidP="009727FC">
      <w:pPr>
        <w:pStyle w:val="2-ortabaslk0"/>
        <w:spacing w:before="0" w:beforeAutospacing="0" w:after="0" w:afterAutospacing="0" w:line="276" w:lineRule="auto"/>
        <w:jc w:val="center"/>
        <w:rPr>
          <w:color w:val="auto"/>
          <w:sz w:val="20"/>
          <w:szCs w:val="20"/>
        </w:rPr>
      </w:pPr>
      <w:r w:rsidRPr="009727FC">
        <w:rPr>
          <w:b/>
          <w:bCs/>
          <w:color w:val="auto"/>
          <w:sz w:val="20"/>
          <w:szCs w:val="20"/>
        </w:rPr>
        <w:t>AVUKATLIK ASGARİ ÜCRET TARİFESİNDE DEĞİŞİKLİK YAPILMASINA DAİR TARİFE</w:t>
      </w:r>
    </w:p>
    <w:p w:rsidR="009727FC" w:rsidRPr="009727FC" w:rsidRDefault="009727FC" w:rsidP="009727FC">
      <w:pPr>
        <w:pStyle w:val="2-ortabaslk0"/>
        <w:spacing w:before="0" w:beforeAutospacing="0" w:after="0" w:afterAutospacing="0" w:line="276" w:lineRule="auto"/>
        <w:jc w:val="center"/>
        <w:rPr>
          <w:color w:val="auto"/>
          <w:sz w:val="20"/>
          <w:szCs w:val="20"/>
        </w:rPr>
      </w:pPr>
      <w:r w:rsidRPr="009727FC">
        <w:rPr>
          <w:b/>
          <w:bCs/>
          <w:color w:val="auto"/>
          <w:sz w:val="20"/>
          <w:szCs w:val="20"/>
        </w:rPr>
        <w:t> </w:t>
      </w:r>
    </w:p>
    <w:p w:rsidR="009727FC" w:rsidRPr="009727FC" w:rsidRDefault="009727FC" w:rsidP="009727FC">
      <w:pPr>
        <w:jc w:val="both"/>
        <w:rPr>
          <w:rFonts w:ascii="Times New Roman" w:hAnsi="Times New Roman" w:cs="Times New Roman"/>
          <w:sz w:val="20"/>
          <w:szCs w:val="20"/>
        </w:rPr>
      </w:pPr>
      <w:r w:rsidRPr="009727FC">
        <w:rPr>
          <w:rFonts w:ascii="Times New Roman" w:hAnsi="Times New Roman" w:cs="Times New Roman"/>
          <w:b/>
          <w:bCs/>
          <w:sz w:val="20"/>
          <w:szCs w:val="20"/>
        </w:rPr>
        <w:t>MADDE 1 –</w:t>
      </w:r>
      <w:r w:rsidRPr="009727FC">
        <w:rPr>
          <w:rFonts w:ascii="Times New Roman" w:hAnsi="Times New Roman" w:cs="Times New Roman"/>
          <w:sz w:val="20"/>
          <w:szCs w:val="20"/>
        </w:rPr>
        <w:t xml:space="preserve"> </w:t>
      </w:r>
      <w:proofErr w:type="gramStart"/>
      <w:r w:rsidRPr="009727FC">
        <w:rPr>
          <w:rStyle w:val="grame"/>
          <w:rFonts w:ascii="Times New Roman" w:hAnsi="Times New Roman" w:cs="Times New Roman"/>
          <w:sz w:val="20"/>
          <w:szCs w:val="20"/>
        </w:rPr>
        <w:t>21/12/2011</w:t>
      </w:r>
      <w:proofErr w:type="gramEnd"/>
      <w:r w:rsidRPr="009727FC">
        <w:rPr>
          <w:rFonts w:ascii="Times New Roman" w:hAnsi="Times New Roman" w:cs="Times New Roman"/>
          <w:sz w:val="20"/>
          <w:szCs w:val="20"/>
        </w:rPr>
        <w:t xml:space="preserve"> tarihli ve 28149 sayılı Resmî Gazete’de yayımlanarak yürürlüğe giren Avukatlık Asgari Ücret Tarifesinin ikinci kısmının ikinci bölümüne (13) numaralı bentten sonra gelmek üzere aşağıdaki bent eklenmiş, daha sonraki bentler buna göre teselsül ettirilmiştir.</w:t>
      </w:r>
    </w:p>
    <w:p w:rsidR="009727FC" w:rsidRPr="009727FC" w:rsidRDefault="009727FC" w:rsidP="009727FC">
      <w:pPr>
        <w:pStyle w:val="3-normalyaz0"/>
        <w:spacing w:before="0" w:beforeAutospacing="0" w:after="0" w:afterAutospacing="0" w:line="276" w:lineRule="auto"/>
        <w:rPr>
          <w:color w:val="auto"/>
          <w:sz w:val="20"/>
          <w:szCs w:val="20"/>
        </w:rPr>
      </w:pPr>
      <w:r w:rsidRPr="009727FC">
        <w:rPr>
          <w:color w:val="auto"/>
          <w:sz w:val="20"/>
          <w:szCs w:val="20"/>
        </w:rPr>
        <w:t> </w:t>
      </w:r>
    </w:p>
    <w:p w:rsidR="009727FC" w:rsidRPr="009727FC" w:rsidRDefault="009727FC" w:rsidP="009727FC">
      <w:pPr>
        <w:pStyle w:val="3-normalyaz0"/>
        <w:spacing w:before="0" w:beforeAutospacing="0" w:after="0" w:afterAutospacing="0" w:line="276" w:lineRule="auto"/>
        <w:rPr>
          <w:color w:val="auto"/>
          <w:sz w:val="20"/>
          <w:szCs w:val="20"/>
        </w:rPr>
      </w:pPr>
      <w:r w:rsidRPr="009727FC">
        <w:rPr>
          <w:color w:val="auto"/>
          <w:sz w:val="20"/>
          <w:szCs w:val="20"/>
        </w:rPr>
        <w:t>“Disiplin Mahkemelerinde takip edilen davalar için, 700,00 TL”</w:t>
      </w:r>
    </w:p>
    <w:p w:rsidR="009727FC" w:rsidRPr="009727FC" w:rsidRDefault="009727FC" w:rsidP="009727FC">
      <w:pPr>
        <w:pStyle w:val="3-normalyaz0"/>
        <w:spacing w:before="0" w:beforeAutospacing="0" w:after="0" w:afterAutospacing="0" w:line="276" w:lineRule="auto"/>
        <w:rPr>
          <w:color w:val="auto"/>
          <w:sz w:val="20"/>
          <w:szCs w:val="20"/>
        </w:rPr>
      </w:pPr>
      <w:r w:rsidRPr="009727FC">
        <w:rPr>
          <w:color w:val="auto"/>
          <w:sz w:val="20"/>
          <w:szCs w:val="20"/>
        </w:rPr>
        <w:t> </w:t>
      </w:r>
    </w:p>
    <w:p w:rsidR="009727FC" w:rsidRPr="009727FC" w:rsidRDefault="009727FC" w:rsidP="009727FC">
      <w:pPr>
        <w:pStyle w:val="3-normalyaz0"/>
        <w:spacing w:before="0" w:beforeAutospacing="0" w:after="0" w:afterAutospacing="0" w:line="276" w:lineRule="auto"/>
        <w:rPr>
          <w:color w:val="auto"/>
          <w:sz w:val="20"/>
          <w:szCs w:val="20"/>
        </w:rPr>
      </w:pPr>
      <w:r w:rsidRPr="009727FC">
        <w:rPr>
          <w:b/>
          <w:color w:val="auto"/>
          <w:sz w:val="20"/>
          <w:szCs w:val="20"/>
        </w:rPr>
        <w:t xml:space="preserve">MADDE 2 – </w:t>
      </w:r>
      <w:r w:rsidRPr="009727FC">
        <w:rPr>
          <w:color w:val="auto"/>
          <w:sz w:val="20"/>
          <w:szCs w:val="20"/>
        </w:rPr>
        <w:t>Bu Tarife yayımı tarihinde yürürlüğe girer.</w:t>
      </w:r>
    </w:p>
    <w:p w:rsidR="009727FC" w:rsidRPr="009727FC" w:rsidRDefault="009727FC">
      <w:pPr>
        <w:rPr>
          <w:rFonts w:ascii="Times New Roman" w:hAnsi="Times New Roman" w:cs="Times New Roman"/>
          <w:b/>
          <w:sz w:val="20"/>
          <w:szCs w:val="20"/>
          <w:u w:val="single"/>
        </w:rPr>
      </w:pPr>
    </w:p>
    <w:sectPr w:rsidR="009727FC" w:rsidRPr="009727F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E04BF"/>
    <w:rsid w:val="002E5594"/>
    <w:rsid w:val="00327A1E"/>
    <w:rsid w:val="0036526C"/>
    <w:rsid w:val="003B32F0"/>
    <w:rsid w:val="003F0B86"/>
    <w:rsid w:val="004135DD"/>
    <w:rsid w:val="00443B47"/>
    <w:rsid w:val="00461673"/>
    <w:rsid w:val="00476A6C"/>
    <w:rsid w:val="00563427"/>
    <w:rsid w:val="005829E0"/>
    <w:rsid w:val="005C0734"/>
    <w:rsid w:val="005C073A"/>
    <w:rsid w:val="005C483E"/>
    <w:rsid w:val="00627628"/>
    <w:rsid w:val="007471EC"/>
    <w:rsid w:val="007D5C33"/>
    <w:rsid w:val="008A7D71"/>
    <w:rsid w:val="008E72F7"/>
    <w:rsid w:val="009727FC"/>
    <w:rsid w:val="0099659B"/>
    <w:rsid w:val="00997E74"/>
    <w:rsid w:val="009E1AED"/>
    <w:rsid w:val="00B022B2"/>
    <w:rsid w:val="00B205BA"/>
    <w:rsid w:val="00B35160"/>
    <w:rsid w:val="00B40463"/>
    <w:rsid w:val="00B455B8"/>
    <w:rsid w:val="00B76B8A"/>
    <w:rsid w:val="00C17CDD"/>
    <w:rsid w:val="00C23953"/>
    <w:rsid w:val="00C33E05"/>
    <w:rsid w:val="00D368A8"/>
    <w:rsid w:val="00D509B8"/>
    <w:rsid w:val="00D8654E"/>
    <w:rsid w:val="00E13049"/>
    <w:rsid w:val="00E14FBD"/>
    <w:rsid w:val="00E15152"/>
    <w:rsid w:val="00E40D4D"/>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480</Characters>
  <Application>Microsoft Office Word</Application>
  <DocSecurity>0</DocSecurity>
  <Lines>4</Lines>
  <Paragraphs>1</Paragraphs>
  <ScaleCrop>false</ScaleCrop>
  <Company>TURMOB</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55</cp:revision>
  <dcterms:created xsi:type="dcterms:W3CDTF">2012-04-03T05:36:00Z</dcterms:created>
  <dcterms:modified xsi:type="dcterms:W3CDTF">2012-05-02T05:50:00Z</dcterms:modified>
</cp:coreProperties>
</file>