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B3700A" w:rsidRDefault="00627628">
      <w:pPr>
        <w:rPr>
          <w:rFonts w:ascii="Times New Roman" w:hAnsi="Times New Roman" w:cs="Times New Roman"/>
          <w:sz w:val="20"/>
          <w:szCs w:val="20"/>
        </w:rPr>
      </w:pPr>
    </w:p>
    <w:p w:rsidR="002E5594" w:rsidRPr="00B3700A" w:rsidRDefault="00997E74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3700A">
        <w:rPr>
          <w:rFonts w:ascii="Times New Roman" w:hAnsi="Times New Roman" w:cs="Times New Roman"/>
          <w:b/>
          <w:sz w:val="20"/>
          <w:szCs w:val="20"/>
          <w:u w:val="single"/>
        </w:rPr>
        <w:t xml:space="preserve">02 Mayıs </w:t>
      </w:r>
      <w:r w:rsidR="002E5594" w:rsidRPr="00B3700A">
        <w:rPr>
          <w:rFonts w:ascii="Times New Roman" w:hAnsi="Times New Roman" w:cs="Times New Roman"/>
          <w:b/>
          <w:sz w:val="20"/>
          <w:szCs w:val="20"/>
          <w:u w:val="single"/>
        </w:rPr>
        <w:t xml:space="preserve">2012, </w:t>
      </w:r>
      <w:r w:rsidR="002E5594" w:rsidRPr="00B370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E5594" w:rsidRPr="00B370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E5594" w:rsidRPr="00B370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E5594" w:rsidRPr="00B370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E5594" w:rsidRPr="00B370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E5594" w:rsidRPr="00B370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E5594" w:rsidRPr="00B370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E5594" w:rsidRPr="00B370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16DBE" w:rsidRPr="00B370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   </w:t>
      </w:r>
      <w:r w:rsidR="002E04BF" w:rsidRPr="00B370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E04BF" w:rsidRPr="00B370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16DBE" w:rsidRPr="00B3700A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 w:rsidR="002E5594" w:rsidRPr="00B3700A">
        <w:rPr>
          <w:rFonts w:ascii="Times New Roman" w:hAnsi="Times New Roman" w:cs="Times New Roman"/>
          <w:b/>
          <w:sz w:val="20"/>
          <w:szCs w:val="20"/>
          <w:u w:val="single"/>
        </w:rPr>
        <w:t>Sayı : 282</w:t>
      </w:r>
      <w:r w:rsidRPr="00B3700A">
        <w:rPr>
          <w:rFonts w:ascii="Times New Roman" w:hAnsi="Times New Roman" w:cs="Times New Roman"/>
          <w:b/>
          <w:sz w:val="20"/>
          <w:szCs w:val="20"/>
          <w:u w:val="single"/>
        </w:rPr>
        <w:t>80</w:t>
      </w:r>
      <w:proofErr w:type="gramEnd"/>
    </w:p>
    <w:p w:rsidR="00B3700A" w:rsidRPr="00B3700A" w:rsidRDefault="00B3700A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B3700A" w:rsidRPr="00B3700A" w:rsidRDefault="00B3700A" w:rsidP="00B3700A">
      <w:pPr>
        <w:pStyle w:val="NormalWeb"/>
        <w:spacing w:before="0" w:beforeAutospacing="0" w:after="0" w:afterAutospacing="0" w:line="276" w:lineRule="auto"/>
        <w:rPr>
          <w:b/>
          <w:sz w:val="20"/>
          <w:szCs w:val="20"/>
        </w:rPr>
      </w:pPr>
      <w:r w:rsidRPr="00B3700A">
        <w:rPr>
          <w:b/>
          <w:sz w:val="20"/>
          <w:szCs w:val="20"/>
        </w:rPr>
        <w:t>Başbakanlık (Hazine Müsteşarlığı)’tan:</w:t>
      </w:r>
    </w:p>
    <w:p w:rsidR="00B3700A" w:rsidRPr="00B3700A" w:rsidRDefault="00B3700A" w:rsidP="00B3700A">
      <w:pPr>
        <w:pStyle w:val="3-normalyaz0"/>
        <w:spacing w:before="0" w:beforeAutospacing="0" w:after="0" w:afterAutospacing="0" w:line="276" w:lineRule="auto"/>
        <w:jc w:val="center"/>
        <w:rPr>
          <w:color w:val="auto"/>
          <w:sz w:val="20"/>
          <w:szCs w:val="20"/>
        </w:rPr>
      </w:pPr>
      <w:r w:rsidRPr="00B3700A">
        <w:rPr>
          <w:color w:val="auto"/>
          <w:sz w:val="20"/>
          <w:szCs w:val="20"/>
        </w:rPr>
        <w:t> </w:t>
      </w:r>
    </w:p>
    <w:p w:rsidR="00B3700A" w:rsidRPr="00B3700A" w:rsidRDefault="00B3700A" w:rsidP="00B3700A">
      <w:pPr>
        <w:pStyle w:val="3-normalyaz0"/>
        <w:spacing w:before="0" w:beforeAutospacing="0" w:after="0" w:afterAutospacing="0" w:line="276" w:lineRule="auto"/>
        <w:jc w:val="center"/>
        <w:rPr>
          <w:color w:val="auto"/>
          <w:sz w:val="20"/>
          <w:szCs w:val="20"/>
        </w:rPr>
      </w:pPr>
      <w:r w:rsidRPr="00B3700A">
        <w:rPr>
          <w:b/>
          <w:bCs/>
          <w:color w:val="auto"/>
          <w:sz w:val="20"/>
          <w:szCs w:val="20"/>
        </w:rPr>
        <w:t>TRAFİK KAZALARI NEDENİYLE İLGİLİLERE SUNULAN SAĞLIK HİZMET</w:t>
      </w:r>
    </w:p>
    <w:p w:rsidR="00B3700A" w:rsidRPr="00B3700A" w:rsidRDefault="00B3700A" w:rsidP="00B3700A">
      <w:pPr>
        <w:pStyle w:val="3-normalyaz0"/>
        <w:spacing w:before="0" w:beforeAutospacing="0" w:after="0" w:afterAutospacing="0" w:line="276" w:lineRule="auto"/>
        <w:jc w:val="center"/>
        <w:rPr>
          <w:color w:val="auto"/>
          <w:sz w:val="20"/>
          <w:szCs w:val="20"/>
        </w:rPr>
      </w:pPr>
      <w:r w:rsidRPr="00B3700A">
        <w:rPr>
          <w:b/>
          <w:bCs/>
          <w:color w:val="auto"/>
          <w:sz w:val="20"/>
          <w:szCs w:val="20"/>
        </w:rPr>
        <w:t>BEDELLERİNİN TAHSİLİNE İLİŞKİN USUL VE ESASLAR HAKKINDA</w:t>
      </w:r>
    </w:p>
    <w:p w:rsidR="00B3700A" w:rsidRPr="00B3700A" w:rsidRDefault="00B3700A" w:rsidP="00B3700A">
      <w:pPr>
        <w:pStyle w:val="3-normalyaz0"/>
        <w:spacing w:before="0" w:beforeAutospacing="0" w:after="0" w:afterAutospacing="0" w:line="276" w:lineRule="auto"/>
        <w:jc w:val="center"/>
        <w:rPr>
          <w:color w:val="auto"/>
          <w:sz w:val="20"/>
          <w:szCs w:val="20"/>
        </w:rPr>
      </w:pPr>
      <w:r w:rsidRPr="00B3700A">
        <w:rPr>
          <w:b/>
          <w:bCs/>
          <w:color w:val="auto"/>
          <w:sz w:val="20"/>
          <w:szCs w:val="20"/>
        </w:rPr>
        <w:t>YÖNETMELİKTE DEĞİŞİKLİK YAPILMASINA DAİR YÖNETMELİK</w:t>
      </w:r>
    </w:p>
    <w:p w:rsidR="00B3700A" w:rsidRPr="00B3700A" w:rsidRDefault="00B3700A" w:rsidP="00B3700A">
      <w:pPr>
        <w:pStyle w:val="3-normalyaz0"/>
        <w:spacing w:before="0" w:beforeAutospacing="0" w:after="0" w:afterAutospacing="0" w:line="276" w:lineRule="auto"/>
        <w:jc w:val="center"/>
        <w:rPr>
          <w:color w:val="auto"/>
          <w:sz w:val="20"/>
          <w:szCs w:val="20"/>
        </w:rPr>
      </w:pPr>
      <w:r w:rsidRPr="00B3700A">
        <w:rPr>
          <w:color w:val="auto"/>
          <w:sz w:val="20"/>
          <w:szCs w:val="20"/>
        </w:rPr>
        <w:t> </w:t>
      </w:r>
    </w:p>
    <w:p w:rsidR="00B3700A" w:rsidRPr="00B3700A" w:rsidRDefault="00B3700A" w:rsidP="00B3700A">
      <w:pPr>
        <w:jc w:val="both"/>
        <w:rPr>
          <w:rFonts w:ascii="Times New Roman" w:hAnsi="Times New Roman" w:cs="Times New Roman"/>
          <w:sz w:val="20"/>
          <w:szCs w:val="20"/>
        </w:rPr>
      </w:pPr>
      <w:r w:rsidRPr="00B3700A">
        <w:rPr>
          <w:rFonts w:ascii="Times New Roman" w:hAnsi="Times New Roman" w:cs="Times New Roman"/>
          <w:b/>
          <w:sz w:val="20"/>
          <w:szCs w:val="20"/>
        </w:rPr>
        <w:t xml:space="preserve">MADDE 1 – </w:t>
      </w:r>
      <w:proofErr w:type="gramStart"/>
      <w:r w:rsidRPr="00B3700A">
        <w:rPr>
          <w:rStyle w:val="grame"/>
          <w:rFonts w:ascii="Times New Roman" w:hAnsi="Times New Roman" w:cs="Times New Roman"/>
          <w:sz w:val="20"/>
          <w:szCs w:val="20"/>
        </w:rPr>
        <w:t>27/8/2011</w:t>
      </w:r>
      <w:proofErr w:type="gramEnd"/>
      <w:r w:rsidRPr="00B3700A">
        <w:rPr>
          <w:rFonts w:ascii="Times New Roman" w:hAnsi="Times New Roman" w:cs="Times New Roman"/>
          <w:sz w:val="20"/>
          <w:szCs w:val="20"/>
        </w:rPr>
        <w:t xml:space="preserve"> tarihli ve 28038 sayılı Resmî Gazete’de yayımlanan Trafik Kazaları Nedeniyle İlgililere Sunulan Sağlık Hizmet Bedellerinin Tahsiline İlişkin Usul ve Esaslar Hakkında Yönetmeliğin Ek 1 Hesaplama Yöntemi Başlıklı ekinin “a-) Zorunlu Trafik Sigortası” başlıklı kısmına aşağıdaki paragraf eklenmiştir.</w:t>
      </w:r>
    </w:p>
    <w:p w:rsidR="00B3700A" w:rsidRPr="00B3700A" w:rsidRDefault="00B3700A" w:rsidP="00B3700A">
      <w:pPr>
        <w:jc w:val="both"/>
        <w:rPr>
          <w:rFonts w:ascii="Times New Roman" w:hAnsi="Times New Roman" w:cs="Times New Roman"/>
          <w:sz w:val="20"/>
          <w:szCs w:val="20"/>
        </w:rPr>
      </w:pPr>
      <w:r w:rsidRPr="00B3700A">
        <w:rPr>
          <w:rFonts w:ascii="Times New Roman" w:hAnsi="Times New Roman" w:cs="Times New Roman"/>
          <w:sz w:val="20"/>
          <w:szCs w:val="20"/>
        </w:rPr>
        <w:t> </w:t>
      </w:r>
    </w:p>
    <w:p w:rsidR="00B3700A" w:rsidRPr="00B3700A" w:rsidRDefault="00B3700A" w:rsidP="00B3700A">
      <w:pPr>
        <w:jc w:val="both"/>
        <w:rPr>
          <w:rFonts w:ascii="Times New Roman" w:hAnsi="Times New Roman" w:cs="Times New Roman"/>
          <w:sz w:val="20"/>
          <w:szCs w:val="20"/>
        </w:rPr>
      </w:pPr>
      <w:r w:rsidRPr="00B3700A">
        <w:rPr>
          <w:rFonts w:ascii="Times New Roman" w:hAnsi="Times New Roman" w:cs="Times New Roman"/>
          <w:b/>
          <w:sz w:val="20"/>
          <w:szCs w:val="20"/>
        </w:rPr>
        <w:t>“ab-) Zorunlu Trafik Sigortasına ilişkin olarak 2012 ve devam eden yıllar için hesaplama</w:t>
      </w:r>
    </w:p>
    <w:p w:rsidR="00B3700A" w:rsidRPr="00B3700A" w:rsidRDefault="00B3700A" w:rsidP="00B3700A">
      <w:pPr>
        <w:jc w:val="both"/>
        <w:rPr>
          <w:rFonts w:ascii="Times New Roman" w:hAnsi="Times New Roman" w:cs="Times New Roman"/>
          <w:sz w:val="20"/>
          <w:szCs w:val="20"/>
        </w:rPr>
      </w:pPr>
      <w:r w:rsidRPr="00B3700A">
        <w:rPr>
          <w:rFonts w:ascii="Times New Roman" w:hAnsi="Times New Roman" w:cs="Times New Roman"/>
          <w:sz w:val="20"/>
          <w:szCs w:val="20"/>
        </w:rPr>
        <w:t> </w:t>
      </w:r>
    </w:p>
    <w:p w:rsidR="00B3700A" w:rsidRPr="00B3700A" w:rsidRDefault="00B3700A" w:rsidP="00B3700A">
      <w:pPr>
        <w:jc w:val="both"/>
        <w:rPr>
          <w:rFonts w:ascii="Times New Roman" w:hAnsi="Times New Roman" w:cs="Times New Roman"/>
          <w:sz w:val="20"/>
          <w:szCs w:val="20"/>
        </w:rPr>
      </w:pPr>
      <w:r w:rsidRPr="00B3700A">
        <w:rPr>
          <w:rFonts w:ascii="Times New Roman" w:hAnsi="Times New Roman" w:cs="Times New Roman"/>
          <w:sz w:val="20"/>
          <w:szCs w:val="20"/>
        </w:rPr>
        <w:t xml:space="preserve">2012 yılı bakımından; Zorunlu Trafik Sigortasında beher poliçe için yazılan primin %10’u Kuruma devredilir. </w:t>
      </w:r>
    </w:p>
    <w:p w:rsidR="00B3700A" w:rsidRPr="00B3700A" w:rsidRDefault="00B3700A" w:rsidP="00B3700A">
      <w:pPr>
        <w:jc w:val="both"/>
        <w:rPr>
          <w:rFonts w:ascii="Times New Roman" w:hAnsi="Times New Roman" w:cs="Times New Roman"/>
          <w:sz w:val="20"/>
          <w:szCs w:val="20"/>
        </w:rPr>
      </w:pPr>
      <w:r w:rsidRPr="00B3700A">
        <w:rPr>
          <w:rFonts w:ascii="Times New Roman" w:hAnsi="Times New Roman" w:cs="Times New Roman"/>
          <w:sz w:val="20"/>
          <w:szCs w:val="20"/>
        </w:rPr>
        <w:t> </w:t>
      </w:r>
    </w:p>
    <w:p w:rsidR="00B3700A" w:rsidRPr="00B3700A" w:rsidRDefault="00B3700A" w:rsidP="00B3700A">
      <w:pPr>
        <w:jc w:val="both"/>
        <w:rPr>
          <w:rFonts w:ascii="Times New Roman" w:hAnsi="Times New Roman" w:cs="Times New Roman"/>
          <w:sz w:val="20"/>
          <w:szCs w:val="20"/>
        </w:rPr>
      </w:pPr>
      <w:r w:rsidRPr="00B3700A">
        <w:rPr>
          <w:rFonts w:ascii="Times New Roman" w:hAnsi="Times New Roman" w:cs="Times New Roman"/>
          <w:sz w:val="20"/>
          <w:szCs w:val="20"/>
        </w:rPr>
        <w:t xml:space="preserve">Bu </w:t>
      </w:r>
      <w:proofErr w:type="spellStart"/>
      <w:r w:rsidRPr="00B3700A">
        <w:rPr>
          <w:rStyle w:val="spelle"/>
          <w:rFonts w:ascii="Times New Roman" w:hAnsi="Times New Roman" w:cs="Times New Roman"/>
          <w:sz w:val="20"/>
          <w:szCs w:val="20"/>
        </w:rPr>
        <w:t>bend</w:t>
      </w:r>
      <w:proofErr w:type="spellEnd"/>
      <w:r w:rsidRPr="00B3700A">
        <w:rPr>
          <w:rFonts w:ascii="Times New Roman" w:hAnsi="Times New Roman" w:cs="Times New Roman"/>
          <w:sz w:val="20"/>
          <w:szCs w:val="20"/>
        </w:rPr>
        <w:t xml:space="preserve"> kapsamında Kanunun yürürlüğünden önceki dönem için şirketlerce Kuruma yapılacak aktarımlarda, ilgili sigorta </w:t>
      </w:r>
      <w:proofErr w:type="gramStart"/>
      <w:r w:rsidRPr="00B3700A">
        <w:rPr>
          <w:rStyle w:val="grame"/>
          <w:rFonts w:ascii="Times New Roman" w:hAnsi="Times New Roman" w:cs="Times New Roman"/>
          <w:sz w:val="20"/>
          <w:szCs w:val="20"/>
        </w:rPr>
        <w:t>branşında</w:t>
      </w:r>
      <w:proofErr w:type="gramEnd"/>
      <w:r w:rsidRPr="00B3700A">
        <w:rPr>
          <w:rFonts w:ascii="Times New Roman" w:hAnsi="Times New Roman" w:cs="Times New Roman"/>
          <w:sz w:val="20"/>
          <w:szCs w:val="20"/>
        </w:rPr>
        <w:t xml:space="preserve"> düzenlenen poliçelere ilişkin olarak yazılan aylık prim toplamının %2 si üzerinden Yönetmelik Eki Tablo 7’de yer alan geçmiş dönem oranı esas alınır.</w:t>
      </w:r>
    </w:p>
    <w:p w:rsidR="00B3700A" w:rsidRPr="00B3700A" w:rsidRDefault="00B3700A" w:rsidP="00B3700A">
      <w:pPr>
        <w:jc w:val="both"/>
        <w:rPr>
          <w:rFonts w:ascii="Times New Roman" w:hAnsi="Times New Roman" w:cs="Times New Roman"/>
          <w:sz w:val="20"/>
          <w:szCs w:val="20"/>
        </w:rPr>
      </w:pPr>
      <w:r w:rsidRPr="00B3700A">
        <w:rPr>
          <w:rFonts w:ascii="Times New Roman" w:hAnsi="Times New Roman" w:cs="Times New Roman"/>
          <w:sz w:val="20"/>
          <w:szCs w:val="20"/>
        </w:rPr>
        <w:t> </w:t>
      </w:r>
    </w:p>
    <w:p w:rsidR="00B3700A" w:rsidRPr="00B3700A" w:rsidRDefault="00B3700A" w:rsidP="00B3700A">
      <w:pPr>
        <w:jc w:val="both"/>
        <w:rPr>
          <w:rFonts w:ascii="Times New Roman" w:hAnsi="Times New Roman" w:cs="Times New Roman"/>
          <w:sz w:val="20"/>
          <w:szCs w:val="20"/>
        </w:rPr>
      </w:pPr>
      <w:r w:rsidRPr="00B3700A">
        <w:rPr>
          <w:rFonts w:ascii="Times New Roman" w:hAnsi="Times New Roman" w:cs="Times New Roman"/>
          <w:sz w:val="20"/>
          <w:szCs w:val="20"/>
        </w:rPr>
        <w:t>Söz konusu dağılımda ilgili mevzuat çerçevesinde yükümlülükleri Güvence Hesabınca üstlenilen sigorta şirketlerine isabet eden tutarlar Güvence Hesabı tarafından karşılanır.</w:t>
      </w:r>
    </w:p>
    <w:p w:rsidR="00B3700A" w:rsidRPr="00B3700A" w:rsidRDefault="00B3700A" w:rsidP="00B3700A">
      <w:pPr>
        <w:jc w:val="both"/>
        <w:rPr>
          <w:rFonts w:ascii="Times New Roman" w:hAnsi="Times New Roman" w:cs="Times New Roman"/>
          <w:sz w:val="20"/>
          <w:szCs w:val="20"/>
        </w:rPr>
      </w:pPr>
      <w:r w:rsidRPr="00B3700A">
        <w:rPr>
          <w:rFonts w:ascii="Times New Roman" w:hAnsi="Times New Roman" w:cs="Times New Roman"/>
          <w:sz w:val="20"/>
          <w:szCs w:val="20"/>
        </w:rPr>
        <w:t> </w:t>
      </w:r>
    </w:p>
    <w:p w:rsidR="00B3700A" w:rsidRPr="00B3700A" w:rsidRDefault="00B3700A" w:rsidP="00B3700A">
      <w:pPr>
        <w:jc w:val="both"/>
        <w:rPr>
          <w:rFonts w:ascii="Times New Roman" w:hAnsi="Times New Roman" w:cs="Times New Roman"/>
          <w:sz w:val="20"/>
          <w:szCs w:val="20"/>
        </w:rPr>
      </w:pPr>
      <w:r w:rsidRPr="00B3700A">
        <w:rPr>
          <w:rFonts w:ascii="Times New Roman" w:hAnsi="Times New Roman" w:cs="Times New Roman"/>
          <w:sz w:val="20"/>
          <w:szCs w:val="20"/>
        </w:rPr>
        <w:t>Bu bentteki esaslar, aksine bir değişiklik yapılana kadar, devam eden yıllar için de geçerlidir.”</w:t>
      </w:r>
    </w:p>
    <w:p w:rsidR="00B3700A" w:rsidRPr="00B3700A" w:rsidRDefault="00B3700A" w:rsidP="00B3700A">
      <w:pPr>
        <w:jc w:val="both"/>
        <w:rPr>
          <w:rFonts w:ascii="Times New Roman" w:hAnsi="Times New Roman" w:cs="Times New Roman"/>
          <w:sz w:val="20"/>
          <w:szCs w:val="20"/>
        </w:rPr>
      </w:pPr>
      <w:r w:rsidRPr="00B3700A">
        <w:rPr>
          <w:rFonts w:ascii="Times New Roman" w:hAnsi="Times New Roman" w:cs="Times New Roman"/>
          <w:sz w:val="20"/>
          <w:szCs w:val="20"/>
        </w:rPr>
        <w:t> </w:t>
      </w:r>
    </w:p>
    <w:p w:rsidR="00B3700A" w:rsidRPr="00B3700A" w:rsidRDefault="00B3700A" w:rsidP="00B3700A">
      <w:pPr>
        <w:jc w:val="both"/>
        <w:rPr>
          <w:rFonts w:ascii="Times New Roman" w:hAnsi="Times New Roman" w:cs="Times New Roman"/>
          <w:sz w:val="20"/>
          <w:szCs w:val="20"/>
        </w:rPr>
      </w:pPr>
      <w:r w:rsidRPr="00B3700A">
        <w:rPr>
          <w:rFonts w:ascii="Times New Roman" w:hAnsi="Times New Roman" w:cs="Times New Roman"/>
          <w:b/>
          <w:sz w:val="20"/>
          <w:szCs w:val="20"/>
        </w:rPr>
        <w:t xml:space="preserve">MADDE 2 – </w:t>
      </w:r>
      <w:r w:rsidRPr="00B3700A">
        <w:rPr>
          <w:rFonts w:ascii="Times New Roman" w:hAnsi="Times New Roman" w:cs="Times New Roman"/>
          <w:sz w:val="20"/>
          <w:szCs w:val="20"/>
        </w:rPr>
        <w:t xml:space="preserve">Bu Yönetmelik </w:t>
      </w:r>
      <w:proofErr w:type="gramStart"/>
      <w:r w:rsidRPr="00B3700A">
        <w:rPr>
          <w:rStyle w:val="grame"/>
          <w:rFonts w:ascii="Times New Roman" w:hAnsi="Times New Roman" w:cs="Times New Roman"/>
          <w:sz w:val="20"/>
          <w:szCs w:val="20"/>
        </w:rPr>
        <w:t>1/1/2012</w:t>
      </w:r>
      <w:proofErr w:type="gramEnd"/>
      <w:r w:rsidRPr="00B3700A">
        <w:rPr>
          <w:rFonts w:ascii="Times New Roman" w:hAnsi="Times New Roman" w:cs="Times New Roman"/>
          <w:sz w:val="20"/>
          <w:szCs w:val="20"/>
        </w:rPr>
        <w:t xml:space="preserve"> tarihinden geçerli olmak üzere yayımı tarihinde yürürlüğe girer.</w:t>
      </w:r>
    </w:p>
    <w:p w:rsidR="00B3700A" w:rsidRPr="00B3700A" w:rsidRDefault="00B3700A" w:rsidP="00B3700A">
      <w:pPr>
        <w:jc w:val="both"/>
        <w:rPr>
          <w:rFonts w:ascii="Times New Roman" w:hAnsi="Times New Roman" w:cs="Times New Roman"/>
          <w:sz w:val="20"/>
          <w:szCs w:val="20"/>
        </w:rPr>
      </w:pPr>
      <w:r w:rsidRPr="00B3700A">
        <w:rPr>
          <w:rFonts w:ascii="Times New Roman" w:hAnsi="Times New Roman" w:cs="Times New Roman"/>
          <w:sz w:val="20"/>
          <w:szCs w:val="20"/>
        </w:rPr>
        <w:t> </w:t>
      </w:r>
    </w:p>
    <w:p w:rsidR="00B3700A" w:rsidRPr="00B3700A" w:rsidRDefault="00B3700A" w:rsidP="00B3700A">
      <w:pPr>
        <w:jc w:val="both"/>
        <w:rPr>
          <w:rFonts w:ascii="Times New Roman" w:hAnsi="Times New Roman" w:cs="Times New Roman"/>
          <w:sz w:val="20"/>
          <w:szCs w:val="20"/>
        </w:rPr>
      </w:pPr>
      <w:r w:rsidRPr="00B3700A">
        <w:rPr>
          <w:rFonts w:ascii="Times New Roman" w:hAnsi="Times New Roman" w:cs="Times New Roman"/>
          <w:b/>
          <w:sz w:val="20"/>
          <w:szCs w:val="20"/>
        </w:rPr>
        <w:t xml:space="preserve">MADDE 3 – </w:t>
      </w:r>
      <w:r w:rsidRPr="00B3700A">
        <w:rPr>
          <w:rFonts w:ascii="Times New Roman" w:hAnsi="Times New Roman" w:cs="Times New Roman"/>
          <w:sz w:val="20"/>
          <w:szCs w:val="20"/>
        </w:rPr>
        <w:t>Bu Yönetmelik hükümlerini Hazine Müsteşarlığının bağlı olduğu Bakan yürütür.</w:t>
      </w:r>
    </w:p>
    <w:p w:rsidR="00B3700A" w:rsidRPr="00B3700A" w:rsidRDefault="00B3700A" w:rsidP="00B3700A">
      <w:pPr>
        <w:pStyle w:val="3-normalyaz0"/>
        <w:spacing w:before="0" w:beforeAutospacing="0" w:after="0" w:afterAutospacing="0" w:line="276" w:lineRule="auto"/>
        <w:ind w:firstLine="566"/>
        <w:rPr>
          <w:color w:val="auto"/>
          <w:sz w:val="20"/>
          <w:szCs w:val="20"/>
        </w:rPr>
      </w:pPr>
      <w:r w:rsidRPr="00B3700A">
        <w:rPr>
          <w:color w:val="auto"/>
          <w:sz w:val="20"/>
          <w:szCs w:val="20"/>
        </w:rPr>
        <w:t> 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54"/>
        <w:gridCol w:w="4251"/>
      </w:tblGrid>
      <w:tr w:rsidR="00B3700A" w:rsidRPr="00B3700A">
        <w:trPr>
          <w:trHeight w:val="375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hideMark/>
          </w:tcPr>
          <w:p w:rsidR="00B3700A" w:rsidRPr="00B3700A" w:rsidRDefault="00B3700A">
            <w:pPr>
              <w:pStyle w:val="3-normalyaz0"/>
              <w:spacing w:before="0" w:beforeAutospacing="0" w:after="0" w:afterAutospacing="0" w:line="276" w:lineRule="auto"/>
              <w:jc w:val="center"/>
              <w:rPr>
                <w:color w:val="auto"/>
                <w:sz w:val="20"/>
                <w:szCs w:val="20"/>
              </w:rPr>
            </w:pPr>
            <w:r w:rsidRPr="00B3700A">
              <w:rPr>
                <w:b/>
                <w:color w:val="auto"/>
                <w:sz w:val="20"/>
                <w:szCs w:val="20"/>
              </w:rPr>
              <w:t>Yönetmeliğin Yayımlandığı Resmî Gazete'nin</w:t>
            </w:r>
          </w:p>
        </w:tc>
      </w:tr>
      <w:tr w:rsidR="00B3700A" w:rsidRPr="00B3700A">
        <w:trPr>
          <w:trHeight w:val="375"/>
          <w:jc w:val="center"/>
        </w:trPr>
        <w:tc>
          <w:tcPr>
            <w:tcW w:w="4254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hideMark/>
          </w:tcPr>
          <w:p w:rsidR="00B3700A" w:rsidRPr="00B3700A" w:rsidRDefault="00B3700A">
            <w:pPr>
              <w:pStyle w:val="3-normalyaz0"/>
              <w:spacing w:before="0" w:beforeAutospacing="0" w:after="0" w:afterAutospacing="0" w:line="276" w:lineRule="auto"/>
              <w:jc w:val="center"/>
              <w:rPr>
                <w:color w:val="auto"/>
                <w:sz w:val="20"/>
                <w:szCs w:val="20"/>
              </w:rPr>
            </w:pPr>
            <w:r w:rsidRPr="00B3700A">
              <w:rPr>
                <w:b/>
                <w:color w:val="auto"/>
                <w:sz w:val="20"/>
                <w:szCs w:val="20"/>
              </w:rPr>
              <w:t>Tarihi</w:t>
            </w:r>
          </w:p>
        </w:tc>
        <w:tc>
          <w:tcPr>
            <w:tcW w:w="425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hideMark/>
          </w:tcPr>
          <w:p w:rsidR="00B3700A" w:rsidRPr="00B3700A" w:rsidRDefault="00B3700A">
            <w:pPr>
              <w:pStyle w:val="3-normalyaz0"/>
              <w:spacing w:before="0" w:beforeAutospacing="0" w:after="0" w:afterAutospacing="0" w:line="276" w:lineRule="auto"/>
              <w:jc w:val="center"/>
              <w:rPr>
                <w:color w:val="auto"/>
                <w:sz w:val="20"/>
                <w:szCs w:val="20"/>
              </w:rPr>
            </w:pPr>
            <w:r w:rsidRPr="00B3700A">
              <w:rPr>
                <w:b/>
                <w:color w:val="auto"/>
                <w:sz w:val="20"/>
                <w:szCs w:val="20"/>
              </w:rPr>
              <w:t>Sayısı</w:t>
            </w:r>
          </w:p>
        </w:tc>
      </w:tr>
      <w:tr w:rsidR="00B3700A" w:rsidRPr="00B3700A">
        <w:trPr>
          <w:trHeight w:val="375"/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00A" w:rsidRPr="00B3700A" w:rsidRDefault="00B3700A">
            <w:pPr>
              <w:pStyle w:val="3-normalyaz0"/>
              <w:spacing w:before="0" w:beforeAutospacing="0" w:after="0" w:afterAutospacing="0" w:line="276" w:lineRule="auto"/>
              <w:jc w:val="center"/>
              <w:rPr>
                <w:color w:val="auto"/>
                <w:sz w:val="20"/>
                <w:szCs w:val="20"/>
              </w:rPr>
            </w:pPr>
            <w:proofErr w:type="gramStart"/>
            <w:r w:rsidRPr="00B3700A">
              <w:rPr>
                <w:rStyle w:val="grame"/>
                <w:color w:val="auto"/>
                <w:sz w:val="20"/>
                <w:szCs w:val="20"/>
              </w:rPr>
              <w:t>27/8/2011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00A" w:rsidRPr="00B3700A" w:rsidRDefault="00B3700A">
            <w:pPr>
              <w:pStyle w:val="3-normalyaz0"/>
              <w:spacing w:before="0" w:beforeAutospacing="0" w:after="0" w:afterAutospacing="0" w:line="276" w:lineRule="auto"/>
              <w:jc w:val="center"/>
              <w:rPr>
                <w:color w:val="auto"/>
                <w:sz w:val="20"/>
                <w:szCs w:val="20"/>
              </w:rPr>
            </w:pPr>
            <w:r w:rsidRPr="00B3700A">
              <w:rPr>
                <w:color w:val="auto"/>
                <w:sz w:val="20"/>
                <w:szCs w:val="20"/>
              </w:rPr>
              <w:t>28038</w:t>
            </w:r>
          </w:p>
        </w:tc>
      </w:tr>
      <w:tr w:rsidR="00B3700A" w:rsidRPr="00B3700A">
        <w:trPr>
          <w:trHeight w:val="375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hideMark/>
          </w:tcPr>
          <w:p w:rsidR="00B3700A" w:rsidRPr="00B3700A" w:rsidRDefault="00B3700A">
            <w:pPr>
              <w:pStyle w:val="3-normalyaz0"/>
              <w:spacing w:before="0" w:beforeAutospacing="0" w:after="0" w:afterAutospacing="0" w:line="276" w:lineRule="auto"/>
              <w:jc w:val="center"/>
              <w:rPr>
                <w:color w:val="auto"/>
                <w:sz w:val="20"/>
                <w:szCs w:val="20"/>
              </w:rPr>
            </w:pPr>
            <w:r w:rsidRPr="00B3700A">
              <w:rPr>
                <w:b/>
                <w:color w:val="auto"/>
                <w:sz w:val="20"/>
                <w:szCs w:val="20"/>
              </w:rPr>
              <w:t>Yönetmelikte Değişiklik Yapan Yönetmeliğin Yayımlandığı Resmî Gazete'nin</w:t>
            </w:r>
          </w:p>
        </w:tc>
      </w:tr>
      <w:tr w:rsidR="00B3700A" w:rsidRPr="00B3700A">
        <w:trPr>
          <w:trHeight w:val="375"/>
          <w:jc w:val="center"/>
        </w:trPr>
        <w:tc>
          <w:tcPr>
            <w:tcW w:w="4254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hideMark/>
          </w:tcPr>
          <w:p w:rsidR="00B3700A" w:rsidRPr="00B3700A" w:rsidRDefault="00B3700A">
            <w:pPr>
              <w:pStyle w:val="3-normalyaz0"/>
              <w:spacing w:before="0" w:beforeAutospacing="0" w:after="0" w:afterAutospacing="0" w:line="276" w:lineRule="auto"/>
              <w:jc w:val="center"/>
              <w:rPr>
                <w:color w:val="auto"/>
                <w:sz w:val="20"/>
                <w:szCs w:val="20"/>
              </w:rPr>
            </w:pPr>
            <w:r w:rsidRPr="00B3700A">
              <w:rPr>
                <w:b/>
                <w:color w:val="auto"/>
                <w:sz w:val="20"/>
                <w:szCs w:val="20"/>
              </w:rPr>
              <w:t>Tarihi</w:t>
            </w:r>
          </w:p>
        </w:tc>
        <w:tc>
          <w:tcPr>
            <w:tcW w:w="425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hideMark/>
          </w:tcPr>
          <w:p w:rsidR="00B3700A" w:rsidRPr="00B3700A" w:rsidRDefault="00B3700A">
            <w:pPr>
              <w:pStyle w:val="3-normalyaz0"/>
              <w:spacing w:before="0" w:beforeAutospacing="0" w:after="0" w:afterAutospacing="0" w:line="276" w:lineRule="auto"/>
              <w:jc w:val="center"/>
              <w:rPr>
                <w:color w:val="auto"/>
                <w:sz w:val="20"/>
                <w:szCs w:val="20"/>
              </w:rPr>
            </w:pPr>
            <w:r w:rsidRPr="00B3700A">
              <w:rPr>
                <w:b/>
                <w:color w:val="auto"/>
                <w:sz w:val="20"/>
                <w:szCs w:val="20"/>
              </w:rPr>
              <w:t>Sayısı</w:t>
            </w:r>
          </w:p>
        </w:tc>
      </w:tr>
      <w:tr w:rsidR="00B3700A" w:rsidRPr="00B3700A">
        <w:trPr>
          <w:trHeight w:val="375"/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00A" w:rsidRPr="00B3700A" w:rsidRDefault="00B3700A">
            <w:pPr>
              <w:pStyle w:val="3-normalyaz0"/>
              <w:spacing w:before="0" w:beforeAutospacing="0" w:after="0" w:afterAutospacing="0" w:line="276" w:lineRule="auto"/>
              <w:jc w:val="center"/>
              <w:rPr>
                <w:color w:val="auto"/>
                <w:sz w:val="20"/>
                <w:szCs w:val="20"/>
              </w:rPr>
            </w:pPr>
            <w:proofErr w:type="gramStart"/>
            <w:r w:rsidRPr="00B3700A">
              <w:rPr>
                <w:rStyle w:val="grame"/>
                <w:color w:val="auto"/>
                <w:sz w:val="20"/>
                <w:szCs w:val="20"/>
              </w:rPr>
              <w:t>2/12/2011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00A" w:rsidRPr="00B3700A" w:rsidRDefault="00B3700A">
            <w:pPr>
              <w:pStyle w:val="3-normalyaz0"/>
              <w:spacing w:before="0" w:beforeAutospacing="0" w:after="0" w:afterAutospacing="0" w:line="276" w:lineRule="auto"/>
              <w:jc w:val="center"/>
              <w:rPr>
                <w:color w:val="auto"/>
                <w:sz w:val="20"/>
                <w:szCs w:val="20"/>
              </w:rPr>
            </w:pPr>
            <w:r w:rsidRPr="00B3700A">
              <w:rPr>
                <w:color w:val="auto"/>
                <w:sz w:val="20"/>
                <w:szCs w:val="20"/>
              </w:rPr>
              <w:t>28130</w:t>
            </w:r>
          </w:p>
        </w:tc>
      </w:tr>
    </w:tbl>
    <w:p w:rsidR="00B3700A" w:rsidRPr="00B3700A" w:rsidRDefault="00B3700A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B3700A" w:rsidRPr="00B3700A" w:rsidRDefault="00B3700A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B3700A" w:rsidRPr="00B3700A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8BB7C97"/>
    <w:multiLevelType w:val="hybridMultilevel"/>
    <w:tmpl w:val="7B88856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715F90"/>
    <w:multiLevelType w:val="hybridMultilevel"/>
    <w:tmpl w:val="7B88856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5594"/>
    <w:rsid w:val="00012281"/>
    <w:rsid w:val="00016DBE"/>
    <w:rsid w:val="00070B8E"/>
    <w:rsid w:val="00095430"/>
    <w:rsid w:val="00107FB0"/>
    <w:rsid w:val="00120093"/>
    <w:rsid w:val="00174AB0"/>
    <w:rsid w:val="001D713E"/>
    <w:rsid w:val="001F486E"/>
    <w:rsid w:val="001F5635"/>
    <w:rsid w:val="00240D87"/>
    <w:rsid w:val="002759FE"/>
    <w:rsid w:val="002E04BF"/>
    <w:rsid w:val="002E5594"/>
    <w:rsid w:val="00327A1E"/>
    <w:rsid w:val="0036526C"/>
    <w:rsid w:val="003B32F0"/>
    <w:rsid w:val="003F0B86"/>
    <w:rsid w:val="004135DD"/>
    <w:rsid w:val="00443B47"/>
    <w:rsid w:val="00461673"/>
    <w:rsid w:val="00476A6C"/>
    <w:rsid w:val="00563427"/>
    <w:rsid w:val="005829E0"/>
    <w:rsid w:val="005C0734"/>
    <w:rsid w:val="005C073A"/>
    <w:rsid w:val="005C483E"/>
    <w:rsid w:val="00627628"/>
    <w:rsid w:val="007471EC"/>
    <w:rsid w:val="007D5C33"/>
    <w:rsid w:val="008A7D71"/>
    <w:rsid w:val="008E72F7"/>
    <w:rsid w:val="009727FC"/>
    <w:rsid w:val="0099659B"/>
    <w:rsid w:val="00997E74"/>
    <w:rsid w:val="009E1AED"/>
    <w:rsid w:val="00B022B2"/>
    <w:rsid w:val="00B205BA"/>
    <w:rsid w:val="00B35160"/>
    <w:rsid w:val="00B3700A"/>
    <w:rsid w:val="00B40463"/>
    <w:rsid w:val="00B455B8"/>
    <w:rsid w:val="00B76B8A"/>
    <w:rsid w:val="00C17CDD"/>
    <w:rsid w:val="00C23953"/>
    <w:rsid w:val="00C33E05"/>
    <w:rsid w:val="00CA4DF3"/>
    <w:rsid w:val="00D368A8"/>
    <w:rsid w:val="00D509B8"/>
    <w:rsid w:val="00D8654E"/>
    <w:rsid w:val="00E13049"/>
    <w:rsid w:val="00E14FBD"/>
    <w:rsid w:val="00E15152"/>
    <w:rsid w:val="00E40D4D"/>
    <w:rsid w:val="00E72905"/>
    <w:rsid w:val="00F804E4"/>
    <w:rsid w:val="00F87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9E1AED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74AB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E5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2E5594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2E5594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customStyle="1" w:styleId="Normal1">
    <w:name w:val="Normal1"/>
    <w:rsid w:val="00E13049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customStyle="1" w:styleId="1-Baslk">
    <w:name w:val="1-Baslık"/>
    <w:rsid w:val="0036526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listeparagrafcxspilk">
    <w:name w:val="listeparagrafcxspilk"/>
    <w:basedOn w:val="Normal"/>
    <w:rsid w:val="00012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eparagrafcxsporta">
    <w:name w:val="listeparagrafcxsporta"/>
    <w:basedOn w:val="Normal"/>
    <w:rsid w:val="00012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eparagrafcxspson">
    <w:name w:val="listeparagrafcxspson"/>
    <w:basedOn w:val="Normal"/>
    <w:rsid w:val="00012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9E1AED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9E1AED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9E1AED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9E1AE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74AB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nuBal">
    <w:name w:val="Title"/>
    <w:basedOn w:val="Normal"/>
    <w:link w:val="KonuBalChar"/>
    <w:uiPriority w:val="10"/>
    <w:qFormat/>
    <w:rsid w:val="00174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74AB0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3B32F0"/>
    <w:rPr>
      <w:strike w:val="0"/>
      <w:dstrike w:val="0"/>
      <w:color w:val="0000FF"/>
      <w:u w:val="none"/>
      <w:effect w:val="none"/>
    </w:rPr>
  </w:style>
  <w:style w:type="character" w:customStyle="1" w:styleId="normal10">
    <w:name w:val="normal1"/>
    <w:basedOn w:val="VarsaylanParagrafYazTipi"/>
    <w:rsid w:val="003B32F0"/>
  </w:style>
  <w:style w:type="character" w:customStyle="1" w:styleId="grame">
    <w:name w:val="grame"/>
    <w:basedOn w:val="VarsaylanParagrafYazTipi"/>
    <w:rsid w:val="003B32F0"/>
  </w:style>
  <w:style w:type="paragraph" w:customStyle="1" w:styleId="3-normalyaz0">
    <w:name w:val="3-normalyaz"/>
    <w:basedOn w:val="Normal"/>
    <w:rsid w:val="003B3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1F486E"/>
    <w:rPr>
      <w:color w:val="800080"/>
      <w:u w:val="single"/>
    </w:rPr>
  </w:style>
  <w:style w:type="character" w:customStyle="1" w:styleId="msohyperlnk">
    <w:name w:val="msohyperlınk"/>
    <w:basedOn w:val="VarsaylanParagrafYazTipi"/>
    <w:rsid w:val="001F486E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1F486E"/>
    <w:rPr>
      <w:color w:val="800080"/>
      <w:u w:val="single"/>
    </w:rPr>
  </w:style>
  <w:style w:type="paragraph" w:customStyle="1" w:styleId="2-ortabaslk0">
    <w:name w:val="2-ortabaslk"/>
    <w:basedOn w:val="Normal"/>
    <w:rsid w:val="00070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070B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8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255</Words>
  <Characters>1455</Characters>
  <Application>Microsoft Office Word</Application>
  <DocSecurity>0</DocSecurity>
  <Lines>12</Lines>
  <Paragraphs>3</Paragraphs>
  <ScaleCrop>false</ScaleCrop>
  <Company>TURMOB</Company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57</cp:revision>
  <dcterms:created xsi:type="dcterms:W3CDTF">2012-04-03T05:36:00Z</dcterms:created>
  <dcterms:modified xsi:type="dcterms:W3CDTF">2012-05-02T05:51:00Z</dcterms:modified>
</cp:coreProperties>
</file>