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53DD2" w:rsidRDefault="00627628">
      <w:pPr>
        <w:rPr>
          <w:rFonts w:ascii="Times New Roman" w:hAnsi="Times New Roman" w:cs="Times New Roman"/>
          <w:sz w:val="20"/>
          <w:szCs w:val="20"/>
        </w:rPr>
      </w:pPr>
    </w:p>
    <w:p w:rsidR="00553DD2" w:rsidRDefault="00D65D1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553DD2" w:rsidRPr="00553DD2">
        <w:rPr>
          <w:rFonts w:ascii="Times New Roman" w:hAnsi="Times New Roman" w:cs="Times New Roman"/>
          <w:b/>
          <w:sz w:val="20"/>
          <w:szCs w:val="20"/>
          <w:u w:val="single"/>
        </w:rPr>
        <w:t>Haziran 2012</w:t>
      </w:r>
      <w:r w:rsidR="00ED52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28321</w:t>
      </w:r>
      <w:proofErr w:type="gramEnd"/>
    </w:p>
    <w:p w:rsidR="00140F37" w:rsidRDefault="00140F37" w:rsidP="00140F37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Türkiye Noterler Birliğinden:</w:t>
      </w:r>
    </w:p>
    <w:p w:rsidR="00140F37" w:rsidRDefault="00140F37" w:rsidP="00140F37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140F37" w:rsidRDefault="00140F37" w:rsidP="00140F37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NOTERLİK KANUNU YÖNETMELİĞİNDE DEĞİŞİKLİK</w:t>
      </w:r>
    </w:p>
    <w:p w:rsidR="00140F37" w:rsidRDefault="00140F37" w:rsidP="00140F37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YAPILMASINA DAİR YÖNETMELİK</w:t>
      </w:r>
    </w:p>
    <w:p w:rsidR="00140F37" w:rsidRDefault="00140F37" w:rsidP="00140F3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– </w:t>
      </w:r>
      <w:proofErr w:type="gramStart"/>
      <w:r>
        <w:rPr>
          <w:sz w:val="18"/>
          <w:szCs w:val="18"/>
        </w:rPr>
        <w:t>13/7/1976</w:t>
      </w:r>
      <w:proofErr w:type="gramEnd"/>
      <w:r>
        <w:rPr>
          <w:sz w:val="18"/>
          <w:szCs w:val="18"/>
        </w:rPr>
        <w:t xml:space="preserve"> tarihli ve 15645 sayılı Resmî Gazete’de yayımlanan Noterlik Kanunu Yönetmeliğinin 61 inci maddesi başlığıyla birlikte aşağıdaki şekilde değiştirilmiştir.</w:t>
      </w:r>
    </w:p>
    <w:p w:rsidR="00140F37" w:rsidRDefault="00140F37" w:rsidP="00140F3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“Mühür kullanma zorunluluğu ve temini</w:t>
      </w:r>
    </w:p>
    <w:p w:rsidR="00140F37" w:rsidRDefault="00140F37" w:rsidP="00140F3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61 – </w:t>
      </w:r>
      <w:r>
        <w:rPr>
          <w:sz w:val="18"/>
          <w:szCs w:val="18"/>
        </w:rPr>
        <w:t xml:space="preserve">Noterler, </w:t>
      </w:r>
      <w:proofErr w:type="gramStart"/>
      <w:r>
        <w:rPr>
          <w:sz w:val="18"/>
          <w:szCs w:val="18"/>
        </w:rPr>
        <w:t>8/8/1984</w:t>
      </w:r>
      <w:proofErr w:type="gramEnd"/>
      <w:r>
        <w:rPr>
          <w:sz w:val="18"/>
          <w:szCs w:val="18"/>
        </w:rPr>
        <w:t xml:space="preserve"> tarihli ve 84/8422 sayılı Bakanlar Kurulu Kararıyla yürürlüğe konulan Resmi Mühür Yönetmeliği hükümlerine göre temin edecekleri, noterliğin ismini taşıyan bir mühür kullanırlar.</w:t>
      </w:r>
    </w:p>
    <w:p w:rsidR="00140F37" w:rsidRDefault="00140F37" w:rsidP="00140F3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Mühürlerin temin ve tedariki notere aittir. Mühürler, noterlik dairesinin demirbaşı olup, demirbaş eşya defterinde ilgili bölüme kayıt olunur.</w:t>
      </w:r>
    </w:p>
    <w:p w:rsidR="00140F37" w:rsidRDefault="00140F37" w:rsidP="00140F3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İşin icabı ve zaruretine göre noterler birden fazla mühür kullanabilirler. Bu takdirde, ihtiyacı belirleyen Adalet Bakanlığının onayı ile 1 numaradan başlamak üzere ve sıra takip eden numaralı birden fazla mühür yaptırılır.”</w:t>
      </w:r>
    </w:p>
    <w:p w:rsidR="00140F37" w:rsidRDefault="00140F37" w:rsidP="00140F3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– </w:t>
      </w:r>
      <w:r>
        <w:rPr>
          <w:sz w:val="18"/>
          <w:szCs w:val="18"/>
        </w:rPr>
        <w:t xml:space="preserve">Aynı Yönetmeliğin 62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başlığıyla birlikte aşağıdaki şekilde değiştirilmiştir.</w:t>
      </w:r>
    </w:p>
    <w:p w:rsidR="00140F37" w:rsidRDefault="00140F37" w:rsidP="00140F3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“Noterlik mührünün saklanması, devri, iadesi, yenilenmesi ve kaybı</w:t>
      </w:r>
    </w:p>
    <w:p w:rsidR="00140F37" w:rsidRDefault="00140F37" w:rsidP="00140F3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62 – </w:t>
      </w:r>
      <w:r>
        <w:rPr>
          <w:sz w:val="18"/>
          <w:szCs w:val="18"/>
        </w:rPr>
        <w:t>Noterlik mührünün saklanması, devri, iadesi, yenilenmesi ve kaybı hallerinde Resmi Mühür Yönetmeliğinde yer alan hükümlere göre işlem yapılır.</w:t>
      </w:r>
    </w:p>
    <w:p w:rsidR="00140F37" w:rsidRDefault="00140F37" w:rsidP="00140F3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Noterlik mührünün herhangi bir sebeple kaybolması halinde durum derhal odaya da bildirilir.”</w:t>
      </w:r>
    </w:p>
    <w:p w:rsidR="00140F37" w:rsidRDefault="00140F37" w:rsidP="00140F3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– </w:t>
      </w:r>
      <w:r>
        <w:rPr>
          <w:sz w:val="18"/>
          <w:szCs w:val="18"/>
        </w:rPr>
        <w:t>Aynı Yönetmeliğin 64 üncü maddesine aşağıdaki fıkra eklenmiştir.</w:t>
      </w:r>
    </w:p>
    <w:p w:rsidR="00140F37" w:rsidRDefault="00140F37" w:rsidP="00140F3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“Noterlikte kullanılmak üzere yeni bir mühür temin edildiği takdirde, kullanılmasına başlanması üzerine birinci fıkra hükmüne göre işlem yapılır.”</w:t>
      </w:r>
    </w:p>
    <w:p w:rsidR="00140F37" w:rsidRDefault="00140F37" w:rsidP="00140F3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– </w:t>
      </w:r>
      <w:r>
        <w:rPr>
          <w:sz w:val="18"/>
          <w:szCs w:val="18"/>
        </w:rPr>
        <w:t>Aynı Yönetmeliğin 65 inci maddesinin ikinci fıkrası aşağıdaki şekilde değiştirilmiştir.</w:t>
      </w:r>
    </w:p>
    <w:p w:rsidR="00140F37" w:rsidRDefault="00140F37" w:rsidP="00140F3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“Yabancı memleketlerde usulü uyarınca yapılan noterlik işlemlerinin altındaki o memleketin yetkili merciinin imza ve </w:t>
      </w:r>
      <w:proofErr w:type="spellStart"/>
      <w:r>
        <w:rPr>
          <w:sz w:val="18"/>
          <w:szCs w:val="18"/>
        </w:rPr>
        <w:t>mühürü</w:t>
      </w:r>
      <w:proofErr w:type="spellEnd"/>
      <w:r>
        <w:rPr>
          <w:sz w:val="18"/>
          <w:szCs w:val="18"/>
        </w:rPr>
        <w:t xml:space="preserve"> konsolos tarafından onanır. Özel kanun hükümleri saklıdır.”</w:t>
      </w:r>
    </w:p>
    <w:p w:rsidR="00140F37" w:rsidRDefault="00140F37" w:rsidP="00140F3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– </w:t>
      </w:r>
      <w:r>
        <w:rPr>
          <w:sz w:val="18"/>
          <w:szCs w:val="18"/>
        </w:rPr>
        <w:t>Aynı Yönetmeliğin ekinde yer alan Örnek: 8 ibaresi yürürlükten kaldırılmıştır.</w:t>
      </w:r>
    </w:p>
    <w:p w:rsidR="00140F37" w:rsidRDefault="00140F37" w:rsidP="00140F3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– </w:t>
      </w:r>
      <w:r>
        <w:rPr>
          <w:sz w:val="18"/>
          <w:szCs w:val="18"/>
        </w:rPr>
        <w:t>Bu Yönetmelik yayımı tarihinde yürürlüğe girer.</w:t>
      </w:r>
    </w:p>
    <w:p w:rsidR="00140F37" w:rsidRDefault="00140F37" w:rsidP="00140F37">
      <w:pPr>
        <w:pStyle w:val="3-NormalYaz"/>
        <w:spacing w:line="240" w:lineRule="exact"/>
        <w:ind w:firstLine="566"/>
        <w:rPr>
          <w:rStyle w:val="Normal1"/>
          <w:sz w:val="18"/>
          <w:lang w:val="tr-TR"/>
        </w:rPr>
      </w:pPr>
      <w:r>
        <w:rPr>
          <w:b/>
          <w:sz w:val="18"/>
          <w:szCs w:val="18"/>
        </w:rPr>
        <w:t xml:space="preserve">MADDE 7 – </w:t>
      </w:r>
      <w:r>
        <w:rPr>
          <w:sz w:val="18"/>
          <w:szCs w:val="18"/>
        </w:rPr>
        <w:t>Bu Yönetmelik hükümlerini Türkiye Noterler Birliği Yönetim Kurulu yürütür.</w:t>
      </w:r>
    </w:p>
    <w:p w:rsidR="00140F37" w:rsidRDefault="00140F37" w:rsidP="00140F37">
      <w:pPr>
        <w:pStyle w:val="NormalWeb"/>
        <w:jc w:val="center"/>
        <w:rPr>
          <w:rFonts w:ascii="Arial" w:hAnsi="Arial" w:cs="Arial"/>
          <w:b/>
          <w:color w:val="000080"/>
        </w:rPr>
      </w:pPr>
    </w:p>
    <w:p w:rsidR="00140F37" w:rsidRDefault="00140F37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140F3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DD2"/>
    <w:rsid w:val="00066CA7"/>
    <w:rsid w:val="000C3900"/>
    <w:rsid w:val="000D551C"/>
    <w:rsid w:val="000E7387"/>
    <w:rsid w:val="00107244"/>
    <w:rsid w:val="00140F37"/>
    <w:rsid w:val="002673F0"/>
    <w:rsid w:val="00287F1D"/>
    <w:rsid w:val="003061B0"/>
    <w:rsid w:val="005048DF"/>
    <w:rsid w:val="00553DD2"/>
    <w:rsid w:val="00627628"/>
    <w:rsid w:val="006E2913"/>
    <w:rsid w:val="007F3656"/>
    <w:rsid w:val="008628D5"/>
    <w:rsid w:val="00B14E0E"/>
    <w:rsid w:val="00BE27F2"/>
    <w:rsid w:val="00C32A52"/>
    <w:rsid w:val="00D60BF5"/>
    <w:rsid w:val="00D65D15"/>
    <w:rsid w:val="00E30BEE"/>
    <w:rsid w:val="00ED523B"/>
    <w:rsid w:val="00F8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1775</Characters>
  <Application>Microsoft Office Word</Application>
  <DocSecurity>0</DocSecurity>
  <Lines>14</Lines>
  <Paragraphs>4</Paragraphs>
  <ScaleCrop>false</ScaleCrop>
  <Company>TURMOB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</cp:revision>
  <dcterms:created xsi:type="dcterms:W3CDTF">2012-06-01T06:02:00Z</dcterms:created>
  <dcterms:modified xsi:type="dcterms:W3CDTF">2012-06-12T05:37:00Z</dcterms:modified>
</cp:coreProperties>
</file>