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193638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03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28342</w:t>
      </w:r>
      <w:proofErr w:type="gramEnd"/>
    </w:p>
    <w:p w:rsidR="00D736B6" w:rsidRDefault="00D736B6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C1EF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93638" w:rsidRDefault="00193638" w:rsidP="0019363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193638">
        <w:rPr>
          <w:rFonts w:ascii="Times New Roman" w:eastAsia="ヒラギノ明朝 Pro W3" w:hAnsi="Times" w:cs="Times New Roman"/>
          <w:sz w:val="18"/>
          <w:szCs w:val="18"/>
          <w:u w:val="single"/>
        </w:rPr>
        <w:t>Bilim, Sanayi ve Teknoloji Bakanl</w:t>
      </w:r>
      <w:r w:rsidRPr="00193638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193638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193638" w:rsidRPr="00193638" w:rsidRDefault="00193638" w:rsidP="0019363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193638" w:rsidRPr="00193638" w:rsidRDefault="00193638" w:rsidP="00193638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M, SANAY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 VE TEKNOLOJ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 BAKANLI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I YATIRIM PROGRAMINDA </w:t>
      </w:r>
    </w:p>
    <w:p w:rsidR="00193638" w:rsidRPr="00193638" w:rsidRDefault="00193638" w:rsidP="0019363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YER ALAN K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K SANAY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TES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 YAPI KOOPERAT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FLER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</w:p>
    <w:p w:rsidR="00193638" w:rsidRPr="00193638" w:rsidRDefault="00193638" w:rsidP="0019363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KRED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 KULLANIMINA 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N USUL VE ESASLAR HAKKINDA </w:t>
      </w:r>
    </w:p>
    <w:p w:rsidR="00193638" w:rsidRPr="00193638" w:rsidRDefault="00193638" w:rsidP="0019363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K YAPILMASINA </w:t>
      </w:r>
    </w:p>
    <w:p w:rsidR="00193638" w:rsidRPr="00193638" w:rsidRDefault="00193638" w:rsidP="00193638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193638" w:rsidRPr="00193638" w:rsidRDefault="00193638" w:rsidP="0019363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93638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193638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193638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193638">
        <w:rPr>
          <w:rFonts w:ascii="Times New Roman" w:eastAsia="ヒラギノ明朝 Pro W3" w:hAnsi="Times" w:cs="Times New Roman"/>
          <w:sz w:val="18"/>
          <w:szCs w:val="18"/>
        </w:rPr>
        <w:t>14/7/2010</w:t>
      </w:r>
      <w:proofErr w:type="gramEnd"/>
      <w:r w:rsidRPr="00193638">
        <w:rPr>
          <w:rFonts w:ascii="Times New Roman" w:eastAsia="ヒラギノ明朝 Pro W3" w:hAnsi="Times" w:cs="Times New Roman"/>
          <w:sz w:val="18"/>
          <w:szCs w:val="18"/>
        </w:rPr>
        <w:t xml:space="preserve"> tarihli ve 27641 say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193638">
        <w:rPr>
          <w:rFonts w:ascii="Times New Roman" w:eastAsia="ヒラギノ明朝 Pro W3" w:hAnsi="Times" w:cs="Times"/>
          <w:sz w:val="18"/>
          <w:szCs w:val="18"/>
        </w:rPr>
        <w:t>î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193638">
        <w:rPr>
          <w:rFonts w:ascii="Times New Roman" w:eastAsia="ヒラギノ明朝 Pro W3" w:hAnsi="Times" w:cs="Times"/>
          <w:sz w:val="18"/>
          <w:szCs w:val="18"/>
        </w:rPr>
        <w:t>’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mlanan Bilim, Sanayi ve Teknoloji Bakanl</w:t>
      </w:r>
      <w:r w:rsidRPr="00193638">
        <w:rPr>
          <w:rFonts w:ascii="Times New Roman" w:eastAsia="ヒラギノ明朝 Pro W3" w:hAnsi="Times" w:cs="Times"/>
          <w:sz w:val="18"/>
          <w:szCs w:val="18"/>
        </w:rPr>
        <w:t>ığı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m Program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nda Yer Alan K</w:t>
      </w:r>
      <w:r w:rsidRPr="00193638">
        <w:rPr>
          <w:rFonts w:ascii="Times New Roman" w:eastAsia="ヒラギノ明朝 Pro W3" w:hAnsi="Times" w:cs="Times"/>
          <w:sz w:val="18"/>
          <w:szCs w:val="18"/>
        </w:rPr>
        <w:t>üçü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k Sanayi Sitesi Yap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 xml:space="preserve"> Kooperatiflerinin Kredi Kullan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193638">
        <w:rPr>
          <w:rFonts w:ascii="Times New Roman" w:eastAsia="ヒラギノ明朝 Pro W3" w:hAnsi="Times" w:cs="Times"/>
          <w:sz w:val="18"/>
          <w:szCs w:val="18"/>
        </w:rPr>
        <w:t>İ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193638">
        <w:rPr>
          <w:rFonts w:ascii="Times New Roman" w:eastAsia="ヒラギノ明朝 Pro W3" w:hAnsi="Times" w:cs="Times"/>
          <w:sz w:val="18"/>
          <w:szCs w:val="18"/>
        </w:rPr>
        <w:t>ş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193638">
        <w:rPr>
          <w:rFonts w:ascii="Times New Roman" w:eastAsia="ヒラギノ明朝 Pro W3" w:hAnsi="Times" w:cs="Times"/>
          <w:sz w:val="18"/>
          <w:szCs w:val="18"/>
        </w:rPr>
        <w:t>ö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93638">
        <w:rPr>
          <w:rFonts w:ascii="Times New Roman" w:eastAsia="ヒラギノ明朝 Pro W3" w:hAnsi="Times" w:cs="Times"/>
          <w:sz w:val="18"/>
          <w:szCs w:val="18"/>
        </w:rPr>
        <w:t>ğ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in 5 inci maddesinin birinci f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193638">
        <w:rPr>
          <w:rFonts w:ascii="Times New Roman" w:eastAsia="ヒラギノ明朝 Pro W3" w:hAnsi="Times" w:cs="Times"/>
          <w:sz w:val="18"/>
          <w:szCs w:val="18"/>
        </w:rPr>
        <w:t>ş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93638">
        <w:rPr>
          <w:rFonts w:ascii="Times New Roman" w:eastAsia="ヒラギノ明朝 Pro W3" w:hAnsi="Times" w:cs="Times"/>
          <w:sz w:val="18"/>
          <w:szCs w:val="18"/>
        </w:rPr>
        <w:t>ğı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93638">
        <w:rPr>
          <w:rFonts w:ascii="Times New Roman" w:eastAsia="ヒラギノ明朝 Pro W3" w:hAnsi="Times" w:cs="Times"/>
          <w:sz w:val="18"/>
          <w:szCs w:val="18"/>
        </w:rPr>
        <w:t>ş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93638">
        <w:rPr>
          <w:rFonts w:ascii="Times New Roman" w:eastAsia="ヒラギノ明朝 Pro W3" w:hAnsi="Times" w:cs="Times"/>
          <w:sz w:val="18"/>
          <w:szCs w:val="18"/>
        </w:rPr>
        <w:t>ğ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93638">
        <w:rPr>
          <w:rFonts w:ascii="Times New Roman" w:eastAsia="ヒラギノ明朝 Pro W3" w:hAnsi="Times" w:cs="Times"/>
          <w:sz w:val="18"/>
          <w:szCs w:val="18"/>
        </w:rPr>
        <w:t>ş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93638">
        <w:rPr>
          <w:rFonts w:ascii="Times New Roman" w:eastAsia="ヒラギノ明朝 Pro W3" w:hAnsi="Times" w:cs="Times"/>
          <w:sz w:val="18"/>
          <w:szCs w:val="18"/>
        </w:rPr>
        <w:t>ş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93638" w:rsidRPr="00193638" w:rsidRDefault="00193638" w:rsidP="0019363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93638">
        <w:rPr>
          <w:rFonts w:ascii="Times New Roman" w:eastAsia="ヒラギノ明朝 Pro W3" w:hAnsi="Times" w:cs="Times"/>
          <w:sz w:val="18"/>
          <w:szCs w:val="18"/>
        </w:rPr>
        <w:t>“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c) Bakanl</w:t>
      </w:r>
      <w:r w:rsidRPr="00193638">
        <w:rPr>
          <w:rFonts w:ascii="Times New Roman" w:eastAsia="ヒラギノ明朝 Pro W3" w:hAnsi="Times" w:cs="Times"/>
          <w:sz w:val="18"/>
          <w:szCs w:val="18"/>
        </w:rPr>
        <w:t>ığ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a kredi borcu bulunmamak,</w:t>
      </w:r>
      <w:r w:rsidRPr="00193638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93638" w:rsidRPr="00193638" w:rsidRDefault="00193638" w:rsidP="0019363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193638">
        <w:rPr>
          <w:rFonts w:ascii="Times New Roman" w:eastAsia="ヒラギノ明朝 Pro W3" w:hAnsi="Times" w:cs="Times"/>
          <w:sz w:val="18"/>
          <w:szCs w:val="18"/>
        </w:rPr>
        <w:t>ö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193638">
        <w:rPr>
          <w:rFonts w:ascii="Times New Roman" w:eastAsia="ヒラギノ明朝 Pro W3" w:hAnsi="Times" w:cs="Times"/>
          <w:sz w:val="18"/>
          <w:szCs w:val="18"/>
        </w:rPr>
        <w:t>ü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93638">
        <w:rPr>
          <w:rFonts w:ascii="Times New Roman" w:eastAsia="ヒラギノ明朝 Pro W3" w:hAnsi="Times" w:cs="Times"/>
          <w:sz w:val="18"/>
          <w:szCs w:val="18"/>
        </w:rPr>
        <w:t>ü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93638">
        <w:rPr>
          <w:rFonts w:ascii="Times New Roman" w:eastAsia="ヒラギノ明朝 Pro W3" w:hAnsi="Times" w:cs="Times"/>
          <w:sz w:val="18"/>
          <w:szCs w:val="18"/>
        </w:rPr>
        <w:t>üğ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193638" w:rsidRPr="00193638" w:rsidRDefault="00193638" w:rsidP="00193638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19363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9363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193638">
        <w:rPr>
          <w:rFonts w:ascii="Times New Roman" w:eastAsia="ヒラギノ明朝 Pro W3" w:hAnsi="Times" w:cs="Times"/>
          <w:sz w:val="18"/>
          <w:szCs w:val="18"/>
        </w:rPr>
        <w:t>ö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193638">
        <w:rPr>
          <w:rFonts w:ascii="Times New Roman" w:eastAsia="ヒラギノ明朝 Pro W3" w:hAnsi="Times" w:cs="Times"/>
          <w:sz w:val="18"/>
          <w:szCs w:val="18"/>
        </w:rPr>
        <w:t>ü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93638">
        <w:rPr>
          <w:rFonts w:ascii="Times New Roman" w:eastAsia="ヒラギノ明朝 Pro W3" w:hAnsi="Times" w:cs="Times"/>
          <w:sz w:val="18"/>
          <w:szCs w:val="18"/>
        </w:rPr>
        <w:t>ü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mlerini Bilim, Sanayi ve Teknoloji Bakan</w:t>
      </w:r>
      <w:r w:rsidRPr="00193638">
        <w:rPr>
          <w:rFonts w:ascii="Times New Roman" w:eastAsia="ヒラギノ明朝 Pro W3" w:hAnsi="Times" w:cs="Times"/>
          <w:sz w:val="18"/>
          <w:szCs w:val="18"/>
        </w:rPr>
        <w:t>ı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93638">
        <w:rPr>
          <w:rFonts w:ascii="Times New Roman" w:eastAsia="ヒラギノ明朝 Pro W3" w:hAnsi="Times" w:cs="Times"/>
          <w:sz w:val="18"/>
          <w:szCs w:val="18"/>
        </w:rPr>
        <w:t>ü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93638">
        <w:rPr>
          <w:rFonts w:ascii="Times New Roman" w:eastAsia="ヒラギノ明朝 Pro W3" w:hAnsi="Times" w:cs="Times"/>
          <w:sz w:val="18"/>
          <w:szCs w:val="18"/>
        </w:rPr>
        <w:t>ü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93638">
        <w:rPr>
          <w:rFonts w:ascii="Times New Roman" w:eastAsia="ヒラギノ明朝 Pro W3" w:hAnsi="Times" w:cs="Times"/>
          <w:sz w:val="18"/>
          <w:szCs w:val="18"/>
        </w:rPr>
        <w:t>ü</w:t>
      </w:r>
      <w:r w:rsidRPr="0019363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93638" w:rsidRPr="00193638" w:rsidRDefault="00193638" w:rsidP="0019363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193638" w:rsidRPr="0019363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638" w:rsidRPr="00193638" w:rsidRDefault="00193638" w:rsidP="0019363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193638" w:rsidRPr="00193638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3638" w:rsidRPr="00193638" w:rsidRDefault="00193638" w:rsidP="0019363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3638" w:rsidRPr="00193638" w:rsidRDefault="00193638" w:rsidP="0019363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193638" w:rsidRPr="00193638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38" w:rsidRPr="00193638" w:rsidRDefault="00193638" w:rsidP="0019363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193638">
              <w:rPr>
                <w:rFonts w:ascii="Times New Roman" w:eastAsia="ヒラギノ明朝 Pro W3" w:hAnsi="Times" w:cs="Times New Roman"/>
                <w:sz w:val="18"/>
                <w:szCs w:val="18"/>
              </w:rPr>
              <w:t>14/7/2010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38" w:rsidRPr="00193638" w:rsidRDefault="00193638" w:rsidP="0019363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93638">
              <w:rPr>
                <w:rFonts w:ascii="Times New Roman" w:eastAsia="ヒラギノ明朝 Pro W3" w:hAnsi="Times" w:cs="Times New Roman"/>
                <w:sz w:val="18"/>
                <w:szCs w:val="18"/>
              </w:rPr>
              <w:t>27641</w:t>
            </w:r>
          </w:p>
        </w:tc>
      </w:tr>
      <w:tr w:rsidR="00193638" w:rsidRPr="0019363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638" w:rsidRPr="00193638" w:rsidRDefault="00193638" w:rsidP="0019363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193638" w:rsidRPr="00193638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3638" w:rsidRPr="00193638" w:rsidRDefault="00193638" w:rsidP="0019363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3638" w:rsidRPr="00193638" w:rsidRDefault="00193638" w:rsidP="0019363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19363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193638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193638" w:rsidRPr="00193638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38" w:rsidRPr="00193638" w:rsidRDefault="00193638" w:rsidP="0019363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193638">
              <w:rPr>
                <w:rFonts w:ascii="Times New Roman" w:eastAsia="ヒラギノ明朝 Pro W3" w:hAnsi="Times" w:cs="Times New Roman"/>
                <w:sz w:val="18"/>
                <w:szCs w:val="18"/>
              </w:rPr>
              <w:t>22/10/2011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38" w:rsidRPr="00193638" w:rsidRDefault="00193638" w:rsidP="0019363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93638">
              <w:rPr>
                <w:rFonts w:ascii="Times New Roman" w:eastAsia="ヒラギノ明朝 Pro W3" w:hAnsi="Times" w:cs="Times New Roman"/>
                <w:sz w:val="18"/>
                <w:szCs w:val="18"/>
              </w:rPr>
              <w:t>28092</w:t>
            </w:r>
          </w:p>
        </w:tc>
      </w:tr>
    </w:tbl>
    <w:p w:rsidR="00193638" w:rsidRDefault="0019363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19363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30027"/>
    <w:rsid w:val="0044301A"/>
    <w:rsid w:val="004756C6"/>
    <w:rsid w:val="005048DF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D3A13"/>
    <w:rsid w:val="007F3656"/>
    <w:rsid w:val="008323BF"/>
    <w:rsid w:val="008628D5"/>
    <w:rsid w:val="008C1EF5"/>
    <w:rsid w:val="00910ABC"/>
    <w:rsid w:val="00921161"/>
    <w:rsid w:val="00935012"/>
    <w:rsid w:val="009729EE"/>
    <w:rsid w:val="009A3F85"/>
    <w:rsid w:val="009A6044"/>
    <w:rsid w:val="009C7909"/>
    <w:rsid w:val="009F4A7B"/>
    <w:rsid w:val="00A36600"/>
    <w:rsid w:val="00A77DDB"/>
    <w:rsid w:val="00A8408E"/>
    <w:rsid w:val="00AD42C3"/>
    <w:rsid w:val="00AF0ED2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83281"/>
    <w:rsid w:val="00DB51D0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847</Characters>
  <Application>Microsoft Office Word</Application>
  <DocSecurity>0</DocSecurity>
  <Lines>7</Lines>
  <Paragraphs>1</Paragraphs>
  <ScaleCrop>false</ScaleCrop>
  <Company>TURMOB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89</cp:revision>
  <dcterms:created xsi:type="dcterms:W3CDTF">2012-06-01T06:02:00Z</dcterms:created>
  <dcterms:modified xsi:type="dcterms:W3CDTF">2012-07-03T05:32:00Z</dcterms:modified>
</cp:coreProperties>
</file>