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5F432F" w:rsidRDefault="005204A6" w:rsidP="00193638">
      <w:pPr>
        <w:spacing w:after="0" w:line="300" w:lineRule="atLeast"/>
        <w:rPr>
          <w:rFonts w:ascii="Times New Roman" w:eastAsia="Times New Roman" w:hAnsi="Times New Roman" w:cs="Times New Roman"/>
          <w:sz w:val="20"/>
          <w:szCs w:val="20"/>
          <w:lang w:eastAsia="tr-TR"/>
        </w:rPr>
      </w:pPr>
      <w:r w:rsidRPr="005F432F">
        <w:rPr>
          <w:rFonts w:ascii="Times New Roman" w:hAnsi="Times New Roman" w:cs="Times New Roman"/>
          <w:b/>
          <w:sz w:val="20"/>
          <w:szCs w:val="20"/>
          <w:u w:val="single"/>
        </w:rPr>
        <w:t>28</w:t>
      </w:r>
      <w:r w:rsidR="001E3552" w:rsidRPr="005F432F">
        <w:rPr>
          <w:rFonts w:ascii="Times New Roman" w:hAnsi="Times New Roman" w:cs="Times New Roman"/>
          <w:b/>
          <w:sz w:val="20"/>
          <w:szCs w:val="20"/>
          <w:u w:val="single"/>
        </w:rPr>
        <w:t xml:space="preserve"> Ağustos</w:t>
      </w:r>
      <w:r w:rsidR="00553DD2" w:rsidRPr="005F432F">
        <w:rPr>
          <w:rFonts w:ascii="Times New Roman" w:hAnsi="Times New Roman" w:cs="Times New Roman"/>
          <w:b/>
          <w:sz w:val="20"/>
          <w:szCs w:val="20"/>
          <w:u w:val="single"/>
        </w:rPr>
        <w:t xml:space="preserve"> 2012</w:t>
      </w:r>
      <w:r w:rsidR="00ED523B"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t xml:space="preserve">       </w:t>
      </w:r>
      <w:r w:rsidR="001E3552" w:rsidRPr="005F432F">
        <w:rPr>
          <w:rFonts w:ascii="Times New Roman" w:hAnsi="Times New Roman" w:cs="Times New Roman"/>
          <w:b/>
          <w:sz w:val="20"/>
          <w:szCs w:val="20"/>
          <w:u w:val="single"/>
        </w:rPr>
        <w:t xml:space="preserve">              </w:t>
      </w:r>
      <w:r w:rsidR="00F77306" w:rsidRPr="005F432F">
        <w:rPr>
          <w:rFonts w:ascii="Times New Roman" w:hAnsi="Times New Roman" w:cs="Times New Roman"/>
          <w:b/>
          <w:sz w:val="20"/>
          <w:szCs w:val="20"/>
          <w:u w:val="single"/>
        </w:rPr>
        <w:t xml:space="preserve">   </w:t>
      </w:r>
      <w:proofErr w:type="gramStart"/>
      <w:r w:rsidR="00F77306" w:rsidRPr="005F432F">
        <w:rPr>
          <w:rFonts w:ascii="Times New Roman" w:hAnsi="Times New Roman" w:cs="Times New Roman"/>
          <w:b/>
          <w:sz w:val="20"/>
          <w:szCs w:val="20"/>
          <w:u w:val="single"/>
        </w:rPr>
        <w:t xml:space="preserve">Sayı : </w:t>
      </w:r>
      <w:r w:rsidR="00193638" w:rsidRPr="005F432F">
        <w:rPr>
          <w:rFonts w:ascii="Times New Roman" w:hAnsi="Times New Roman" w:cs="Times New Roman"/>
          <w:b/>
          <w:sz w:val="20"/>
          <w:szCs w:val="20"/>
          <w:u w:val="single"/>
        </w:rPr>
        <w:t>28</w:t>
      </w:r>
      <w:r w:rsidR="006D1349" w:rsidRPr="005F432F">
        <w:rPr>
          <w:rFonts w:ascii="Times New Roman" w:hAnsi="Times New Roman" w:cs="Times New Roman"/>
          <w:b/>
          <w:sz w:val="20"/>
          <w:szCs w:val="20"/>
          <w:u w:val="single"/>
        </w:rPr>
        <w:t>3</w:t>
      </w:r>
      <w:r w:rsidRPr="005F432F">
        <w:rPr>
          <w:rFonts w:ascii="Times New Roman" w:hAnsi="Times New Roman" w:cs="Times New Roman"/>
          <w:b/>
          <w:sz w:val="20"/>
          <w:szCs w:val="20"/>
          <w:u w:val="single"/>
        </w:rPr>
        <w:t>95</w:t>
      </w:r>
      <w:proofErr w:type="gramEnd"/>
    </w:p>
    <w:p w:rsidR="005204A6" w:rsidRPr="005F432F" w:rsidRDefault="005204A6" w:rsidP="00F17BB7">
      <w:pPr>
        <w:spacing w:after="0" w:line="300" w:lineRule="atLeast"/>
        <w:jc w:val="right"/>
        <w:rPr>
          <w:rFonts w:ascii="Times New Roman" w:eastAsia="ヒラギノ明朝 Pro W3" w:hAnsi="Times New Roman" w:cs="Times New Roman"/>
          <w:sz w:val="20"/>
          <w:szCs w:val="20"/>
          <w:u w:val="single"/>
        </w:rPr>
      </w:pPr>
    </w:p>
    <w:p w:rsidR="00265949" w:rsidRDefault="00265949" w:rsidP="00F17BB7">
      <w:pPr>
        <w:spacing w:after="0" w:line="300" w:lineRule="atLeast"/>
        <w:jc w:val="right"/>
        <w:rPr>
          <w:rFonts w:ascii="Times New Roman" w:eastAsia="Times New Roman" w:hAnsi="Times New Roman" w:cs="Times New Roman"/>
          <w:sz w:val="20"/>
          <w:szCs w:val="20"/>
          <w:lang w:eastAsia="tr-TR"/>
        </w:rPr>
      </w:pPr>
    </w:p>
    <w:p w:rsidR="00B3603A" w:rsidRDefault="00B3603A" w:rsidP="00F17BB7">
      <w:pPr>
        <w:spacing w:after="0" w:line="300" w:lineRule="atLeast"/>
        <w:jc w:val="right"/>
        <w:rPr>
          <w:rFonts w:ascii="Times New Roman" w:eastAsia="Times New Roman" w:hAnsi="Times New Roman" w:cs="Times New Roman"/>
          <w:sz w:val="20"/>
          <w:szCs w:val="20"/>
          <w:lang w:eastAsia="tr-TR"/>
        </w:rPr>
      </w:pPr>
    </w:p>
    <w:p w:rsidR="00E43105" w:rsidRPr="00E43105" w:rsidRDefault="00E43105" w:rsidP="00E43105">
      <w:pPr>
        <w:pStyle w:val="1-Baslk"/>
        <w:spacing w:line="240" w:lineRule="exact"/>
        <w:ind w:firstLine="566"/>
        <w:rPr>
          <w:b/>
          <w:sz w:val="18"/>
          <w:szCs w:val="18"/>
          <w:u w:val="none"/>
        </w:rPr>
      </w:pPr>
      <w:r w:rsidRPr="00E43105">
        <w:rPr>
          <w:b/>
          <w:sz w:val="18"/>
          <w:szCs w:val="18"/>
          <w:u w:val="none"/>
        </w:rPr>
        <w:t>Maliye Bakanlığı ile Çevre ve Şehircilik Bakanlığından:</w:t>
      </w:r>
    </w:p>
    <w:p w:rsidR="00E43105" w:rsidRDefault="00E43105" w:rsidP="00E43105">
      <w:pPr>
        <w:pStyle w:val="1-Baslk"/>
        <w:spacing w:line="240" w:lineRule="exact"/>
        <w:ind w:firstLine="566"/>
        <w:rPr>
          <w:sz w:val="18"/>
          <w:szCs w:val="18"/>
        </w:rPr>
      </w:pPr>
    </w:p>
    <w:p w:rsidR="00E43105" w:rsidRDefault="00E43105" w:rsidP="00E43105">
      <w:pPr>
        <w:pStyle w:val="2-OrtaBaslk"/>
        <w:spacing w:before="56" w:line="240" w:lineRule="exact"/>
        <w:rPr>
          <w:sz w:val="18"/>
          <w:szCs w:val="18"/>
        </w:rPr>
      </w:pPr>
      <w:r>
        <w:rPr>
          <w:sz w:val="18"/>
          <w:szCs w:val="18"/>
        </w:rPr>
        <w:t>EMLAK VERGİSİ KANUNU GENEL TEBLİĞİ</w:t>
      </w:r>
    </w:p>
    <w:p w:rsidR="00E43105" w:rsidRDefault="00E43105" w:rsidP="00E43105">
      <w:pPr>
        <w:pStyle w:val="2-OrtaBaslk"/>
        <w:spacing w:after="170" w:line="240" w:lineRule="exact"/>
        <w:rPr>
          <w:sz w:val="18"/>
          <w:szCs w:val="18"/>
        </w:rPr>
      </w:pPr>
      <w:r>
        <w:rPr>
          <w:sz w:val="18"/>
          <w:szCs w:val="18"/>
        </w:rPr>
        <w:t>(SERİ NO: 60)</w:t>
      </w:r>
    </w:p>
    <w:p w:rsidR="00E43105" w:rsidRDefault="00E43105" w:rsidP="00E43105">
      <w:pPr>
        <w:pStyle w:val="3-NormalYaz"/>
        <w:spacing w:line="240" w:lineRule="exact"/>
        <w:ind w:firstLine="566"/>
        <w:rPr>
          <w:sz w:val="18"/>
          <w:szCs w:val="18"/>
        </w:rPr>
      </w:pPr>
      <w:proofErr w:type="gramStart"/>
      <w:r>
        <w:rPr>
          <w:sz w:val="18"/>
          <w:szCs w:val="18"/>
        </w:rPr>
        <w:t>29/7/1970</w:t>
      </w:r>
      <w:proofErr w:type="gramEnd"/>
      <w:r>
        <w:rPr>
          <w:sz w:val="18"/>
          <w:szCs w:val="18"/>
        </w:rPr>
        <w:t xml:space="preserve"> tarihli ve 1319 sayılı Emlak Vergisi Kanununun</w:t>
      </w:r>
      <w:r>
        <w:rPr>
          <w:sz w:val="18"/>
          <w:szCs w:val="18"/>
          <w:vertAlign w:val="superscript"/>
        </w:rPr>
        <w:t>(1)</w:t>
      </w:r>
      <w:r>
        <w:rPr>
          <w:sz w:val="18"/>
          <w:szCs w:val="18"/>
        </w:rPr>
        <w:t xml:space="preserve"> 29 uncu maddesinin birinci fıkrasının (b) bendinde, binalar için vergi değerinin, Maliye ve Bayındırlık ve İskân Bakanlıklarınca müştereken tespit ve ilan edilecek bina metrekare normal inşaat maliyetleri ile aynı maddenin (a) bendinde belirtilen esaslara göre bulunacak arsa veya arsa payı değeri esas alınarak 31 inci madde uyarınca hazırlanmış bulunan tüzük</w:t>
      </w:r>
      <w:r>
        <w:rPr>
          <w:sz w:val="18"/>
          <w:szCs w:val="18"/>
          <w:vertAlign w:val="superscript"/>
        </w:rPr>
        <w:t>(2)</w:t>
      </w:r>
      <w:r>
        <w:rPr>
          <w:sz w:val="18"/>
          <w:szCs w:val="18"/>
        </w:rPr>
        <w:t xml:space="preserve"> hükümlerinden yararlanmak suretiyle hesaplanan bedel olduğu hükme bağlanmıştır.</w:t>
      </w:r>
    </w:p>
    <w:p w:rsidR="00E43105" w:rsidRDefault="00E43105" w:rsidP="00E43105">
      <w:pPr>
        <w:pStyle w:val="3-NormalYaz"/>
        <w:spacing w:line="240" w:lineRule="exact"/>
        <w:ind w:firstLine="566"/>
        <w:rPr>
          <w:sz w:val="18"/>
          <w:szCs w:val="18"/>
        </w:rPr>
      </w:pPr>
      <w:r>
        <w:rPr>
          <w:sz w:val="18"/>
          <w:szCs w:val="18"/>
        </w:rPr>
        <w:t xml:space="preserve">Öte yandan, </w:t>
      </w:r>
      <w:proofErr w:type="gramStart"/>
      <w:r>
        <w:rPr>
          <w:sz w:val="18"/>
          <w:szCs w:val="18"/>
        </w:rPr>
        <w:t>4/7/2011</w:t>
      </w:r>
      <w:proofErr w:type="gramEnd"/>
      <w:r>
        <w:rPr>
          <w:sz w:val="18"/>
          <w:szCs w:val="18"/>
        </w:rPr>
        <w:t xml:space="preserve"> tarihli ve 27984 sayılı mükerrer Resmî Gazete’de yayımlanan 29/6/2011 tarihli ve 644 sayılı Çevre ve Şehircilik Bakanlığının Teşkilat ve Görevleri Hakkında Kanun Hükmünde Kararnamenin 37 </w:t>
      </w:r>
      <w:proofErr w:type="spellStart"/>
      <w:r>
        <w:rPr>
          <w:sz w:val="18"/>
          <w:szCs w:val="18"/>
        </w:rPr>
        <w:t>nci</w:t>
      </w:r>
      <w:proofErr w:type="spellEnd"/>
      <w:r>
        <w:rPr>
          <w:sz w:val="18"/>
          <w:szCs w:val="18"/>
        </w:rPr>
        <w:t xml:space="preserve"> maddesinin birinci fıkrasında, Bayındırlık ve İskân Bakanlığına yapılan atıfların Çevre ve Şehircilik Bakanlığına yapılmış sayılacağı hüküm altına alınmıştır.</w:t>
      </w:r>
    </w:p>
    <w:p w:rsidR="00E43105" w:rsidRDefault="00E43105" w:rsidP="00E43105">
      <w:pPr>
        <w:pStyle w:val="3-NormalYaz"/>
        <w:spacing w:line="240" w:lineRule="exact"/>
        <w:ind w:firstLine="566"/>
        <w:rPr>
          <w:sz w:val="18"/>
          <w:szCs w:val="18"/>
        </w:rPr>
      </w:pPr>
      <w:r>
        <w:rPr>
          <w:sz w:val="18"/>
          <w:szCs w:val="18"/>
        </w:rPr>
        <w:t>Bu itibarla, emlak vergisine esas olmak üzere 2013 yılında uygulanacak bina metrekare normal inşaat maliyet bedelleri, Maliye Bakanlığı ile Çevre ve Şehircilik Bakanlığınca bu Tebliğ ekinde yer alan cetvelde belirtilen tutarlarda tespit edilmiştir.</w:t>
      </w:r>
    </w:p>
    <w:p w:rsidR="00E43105" w:rsidRDefault="00E43105" w:rsidP="00E43105">
      <w:pPr>
        <w:pStyle w:val="3-NormalYaz"/>
        <w:spacing w:after="85" w:line="240" w:lineRule="exact"/>
        <w:ind w:firstLine="566"/>
        <w:rPr>
          <w:sz w:val="18"/>
          <w:szCs w:val="18"/>
        </w:rPr>
      </w:pPr>
      <w:r>
        <w:rPr>
          <w:sz w:val="18"/>
          <w:szCs w:val="18"/>
        </w:rPr>
        <w:t>Tebliğ olunur.</w:t>
      </w:r>
    </w:p>
    <w:p w:rsidR="00E43105" w:rsidRDefault="00E43105" w:rsidP="00E43105">
      <w:pPr>
        <w:pStyle w:val="3-NormalYaz"/>
        <w:spacing w:line="240" w:lineRule="exact"/>
        <w:rPr>
          <w:sz w:val="18"/>
          <w:szCs w:val="18"/>
        </w:rPr>
      </w:pPr>
      <w:r>
        <w:rPr>
          <w:sz w:val="18"/>
          <w:szCs w:val="18"/>
        </w:rPr>
        <w:t>——————————</w:t>
      </w:r>
    </w:p>
    <w:p w:rsidR="00E43105" w:rsidRDefault="00E43105" w:rsidP="00E43105">
      <w:pPr>
        <w:pStyle w:val="3-NormalYaz"/>
        <w:spacing w:line="240" w:lineRule="exact"/>
        <w:rPr>
          <w:sz w:val="18"/>
          <w:szCs w:val="18"/>
        </w:rPr>
      </w:pPr>
      <w:r>
        <w:rPr>
          <w:sz w:val="18"/>
          <w:szCs w:val="18"/>
          <w:vertAlign w:val="superscript"/>
        </w:rPr>
        <w:t>(1)</w:t>
      </w:r>
      <w:r>
        <w:rPr>
          <w:sz w:val="18"/>
          <w:szCs w:val="18"/>
        </w:rPr>
        <w:t xml:space="preserve"> </w:t>
      </w:r>
      <w:proofErr w:type="gramStart"/>
      <w:r>
        <w:rPr>
          <w:sz w:val="18"/>
          <w:szCs w:val="18"/>
        </w:rPr>
        <w:t>11/8/1970</w:t>
      </w:r>
      <w:proofErr w:type="gramEnd"/>
      <w:r>
        <w:rPr>
          <w:sz w:val="18"/>
          <w:szCs w:val="18"/>
        </w:rPr>
        <w:t xml:space="preserve"> gün ve 13576 sayılı Resmî Gazete’de yayımlanmıştır.</w:t>
      </w:r>
    </w:p>
    <w:p w:rsidR="00E43105" w:rsidRDefault="00E43105" w:rsidP="00E43105">
      <w:pPr>
        <w:pStyle w:val="3-NormalYaz"/>
        <w:spacing w:line="240" w:lineRule="exact"/>
        <w:rPr>
          <w:sz w:val="18"/>
          <w:szCs w:val="18"/>
        </w:rPr>
      </w:pPr>
      <w:r>
        <w:rPr>
          <w:sz w:val="18"/>
          <w:szCs w:val="18"/>
          <w:vertAlign w:val="superscript"/>
        </w:rPr>
        <w:t>(2)</w:t>
      </w:r>
      <w:r>
        <w:rPr>
          <w:sz w:val="18"/>
          <w:szCs w:val="18"/>
        </w:rPr>
        <w:t xml:space="preserve"> </w:t>
      </w:r>
      <w:proofErr w:type="gramStart"/>
      <w:r>
        <w:rPr>
          <w:sz w:val="18"/>
          <w:szCs w:val="18"/>
        </w:rPr>
        <w:t>15/3/1972</w:t>
      </w:r>
      <w:proofErr w:type="gramEnd"/>
      <w:r>
        <w:rPr>
          <w:sz w:val="18"/>
          <w:szCs w:val="18"/>
        </w:rPr>
        <w:t xml:space="preserve"> gün ve 14129 sayılı Resmî Gazete’de yayımlanmıştır.</w:t>
      </w:r>
    </w:p>
    <w:p w:rsidR="00E43105" w:rsidRDefault="00E43105" w:rsidP="00E43105">
      <w:pPr>
        <w:pStyle w:val="3-NormalYaz"/>
        <w:spacing w:line="240" w:lineRule="exact"/>
        <w:jc w:val="left"/>
        <w:rPr>
          <w:sz w:val="18"/>
          <w:szCs w:val="18"/>
        </w:rPr>
      </w:pPr>
    </w:p>
    <w:p w:rsidR="00E43105" w:rsidRDefault="00E43105" w:rsidP="00E43105">
      <w:pPr>
        <w:pStyle w:val="3-NormalYaz"/>
        <w:spacing w:line="240" w:lineRule="exact"/>
        <w:jc w:val="left"/>
        <w:rPr>
          <w:b/>
          <w:bCs/>
          <w:sz w:val="18"/>
          <w:szCs w:val="18"/>
        </w:rPr>
      </w:pPr>
      <w:hyperlink r:id="rId5" w:history="1">
        <w:r>
          <w:rPr>
            <w:rStyle w:val="Kpr"/>
            <w:b/>
            <w:bCs/>
            <w:sz w:val="18"/>
            <w:szCs w:val="18"/>
          </w:rPr>
          <w:t xml:space="preserve">2013 YILI İÇİN BİNALARIN METREKARE NORMAL İNŞAAT </w:t>
        </w:r>
        <w:r>
          <w:rPr>
            <w:b/>
            <w:bCs/>
            <w:color w:val="0000FF"/>
            <w:sz w:val="18"/>
            <w:szCs w:val="18"/>
          </w:rPr>
          <w:br/>
        </w:r>
        <w:r>
          <w:rPr>
            <w:rStyle w:val="Kpr"/>
            <w:b/>
            <w:bCs/>
            <w:sz w:val="18"/>
            <w:szCs w:val="18"/>
          </w:rPr>
          <w:t>MALİYET BEDELLERİNİ GÖSTERİR CETVEL</w:t>
        </w:r>
      </w:hyperlink>
    </w:p>
    <w:p w:rsidR="00E43105" w:rsidRDefault="00E43105" w:rsidP="00E43105">
      <w:pPr>
        <w:pStyle w:val="NormalWeb"/>
        <w:jc w:val="center"/>
        <w:rPr>
          <w:rFonts w:ascii="Arial" w:hAnsi="Arial" w:cs="Arial"/>
          <w:b/>
          <w:color w:val="000080"/>
          <w:sz w:val="18"/>
          <w:szCs w:val="18"/>
        </w:rPr>
      </w:pPr>
    </w:p>
    <w:p w:rsidR="00E43105" w:rsidRPr="005F432F" w:rsidRDefault="00E43105" w:rsidP="00F17BB7">
      <w:pPr>
        <w:spacing w:after="0" w:line="300" w:lineRule="atLeast"/>
        <w:jc w:val="right"/>
        <w:rPr>
          <w:rFonts w:ascii="Times New Roman" w:eastAsia="Times New Roman" w:hAnsi="Times New Roman" w:cs="Times New Roman"/>
          <w:sz w:val="20"/>
          <w:szCs w:val="20"/>
          <w:lang w:eastAsia="tr-TR"/>
        </w:rPr>
      </w:pPr>
    </w:p>
    <w:sectPr w:rsidR="00E43105" w:rsidRPr="005F432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369A2"/>
    <w:rsid w:val="00066CA7"/>
    <w:rsid w:val="000A177A"/>
    <w:rsid w:val="000A58F2"/>
    <w:rsid w:val="000B0671"/>
    <w:rsid w:val="000B6EF9"/>
    <w:rsid w:val="000C0282"/>
    <w:rsid w:val="000C3900"/>
    <w:rsid w:val="000D551C"/>
    <w:rsid w:val="000E7387"/>
    <w:rsid w:val="000F4D1C"/>
    <w:rsid w:val="000F59E0"/>
    <w:rsid w:val="00107244"/>
    <w:rsid w:val="001320F3"/>
    <w:rsid w:val="00140F37"/>
    <w:rsid w:val="00193638"/>
    <w:rsid w:val="00193B5D"/>
    <w:rsid w:val="001E3552"/>
    <w:rsid w:val="001F58A4"/>
    <w:rsid w:val="00265949"/>
    <w:rsid w:val="002673F0"/>
    <w:rsid w:val="00276593"/>
    <w:rsid w:val="00287F1D"/>
    <w:rsid w:val="002E3193"/>
    <w:rsid w:val="00301E05"/>
    <w:rsid w:val="003061B0"/>
    <w:rsid w:val="00321F59"/>
    <w:rsid w:val="00347E76"/>
    <w:rsid w:val="00360556"/>
    <w:rsid w:val="003802F6"/>
    <w:rsid w:val="003D78AE"/>
    <w:rsid w:val="00430027"/>
    <w:rsid w:val="00433266"/>
    <w:rsid w:val="0044301A"/>
    <w:rsid w:val="004756C6"/>
    <w:rsid w:val="0048152B"/>
    <w:rsid w:val="004A0E72"/>
    <w:rsid w:val="005048DF"/>
    <w:rsid w:val="005204A6"/>
    <w:rsid w:val="00553DD2"/>
    <w:rsid w:val="005659EC"/>
    <w:rsid w:val="005F3296"/>
    <w:rsid w:val="005F432F"/>
    <w:rsid w:val="00600440"/>
    <w:rsid w:val="00602475"/>
    <w:rsid w:val="006044C1"/>
    <w:rsid w:val="00614312"/>
    <w:rsid w:val="006241F8"/>
    <w:rsid w:val="00627628"/>
    <w:rsid w:val="006415B4"/>
    <w:rsid w:val="00653C6B"/>
    <w:rsid w:val="006D1349"/>
    <w:rsid w:val="006E2913"/>
    <w:rsid w:val="006E69E8"/>
    <w:rsid w:val="007124C5"/>
    <w:rsid w:val="00716CA8"/>
    <w:rsid w:val="00723DE2"/>
    <w:rsid w:val="00746DB5"/>
    <w:rsid w:val="00756AE6"/>
    <w:rsid w:val="007616B2"/>
    <w:rsid w:val="007735F2"/>
    <w:rsid w:val="00786031"/>
    <w:rsid w:val="007D3A13"/>
    <w:rsid w:val="007D5AEE"/>
    <w:rsid w:val="007F3656"/>
    <w:rsid w:val="008323BF"/>
    <w:rsid w:val="008339D6"/>
    <w:rsid w:val="008459A1"/>
    <w:rsid w:val="008628D5"/>
    <w:rsid w:val="008B1207"/>
    <w:rsid w:val="008C1EF5"/>
    <w:rsid w:val="00910ABC"/>
    <w:rsid w:val="00913002"/>
    <w:rsid w:val="00921161"/>
    <w:rsid w:val="00935012"/>
    <w:rsid w:val="009357F0"/>
    <w:rsid w:val="00951574"/>
    <w:rsid w:val="009729EE"/>
    <w:rsid w:val="00973BD5"/>
    <w:rsid w:val="009A3F85"/>
    <w:rsid w:val="009A6044"/>
    <w:rsid w:val="009C7909"/>
    <w:rsid w:val="009E07FA"/>
    <w:rsid w:val="009F4A7B"/>
    <w:rsid w:val="00A36600"/>
    <w:rsid w:val="00A402CF"/>
    <w:rsid w:val="00A77DDB"/>
    <w:rsid w:val="00A8408E"/>
    <w:rsid w:val="00AD42C3"/>
    <w:rsid w:val="00AF0ED2"/>
    <w:rsid w:val="00B0678C"/>
    <w:rsid w:val="00B14E0E"/>
    <w:rsid w:val="00B34093"/>
    <w:rsid w:val="00B3603A"/>
    <w:rsid w:val="00B861C0"/>
    <w:rsid w:val="00BB5601"/>
    <w:rsid w:val="00BB7BD5"/>
    <w:rsid w:val="00BC2896"/>
    <w:rsid w:val="00BD25BC"/>
    <w:rsid w:val="00BD6D9D"/>
    <w:rsid w:val="00BE27F2"/>
    <w:rsid w:val="00BF0554"/>
    <w:rsid w:val="00C11232"/>
    <w:rsid w:val="00C21E41"/>
    <w:rsid w:val="00C32A52"/>
    <w:rsid w:val="00CA5EAC"/>
    <w:rsid w:val="00CB2A21"/>
    <w:rsid w:val="00CB5187"/>
    <w:rsid w:val="00CD1C13"/>
    <w:rsid w:val="00CD3904"/>
    <w:rsid w:val="00CF07CA"/>
    <w:rsid w:val="00CF2D7A"/>
    <w:rsid w:val="00D20AC6"/>
    <w:rsid w:val="00D31912"/>
    <w:rsid w:val="00D439D6"/>
    <w:rsid w:val="00D60BF5"/>
    <w:rsid w:val="00D65D15"/>
    <w:rsid w:val="00D736B6"/>
    <w:rsid w:val="00D83281"/>
    <w:rsid w:val="00DB51D0"/>
    <w:rsid w:val="00DB6A3C"/>
    <w:rsid w:val="00DC00AC"/>
    <w:rsid w:val="00E04371"/>
    <w:rsid w:val="00E27B2A"/>
    <w:rsid w:val="00E30BEE"/>
    <w:rsid w:val="00E43105"/>
    <w:rsid w:val="00E471B6"/>
    <w:rsid w:val="00E55223"/>
    <w:rsid w:val="00ED35F8"/>
    <w:rsid w:val="00ED3CF3"/>
    <w:rsid w:val="00ED523B"/>
    <w:rsid w:val="00F02AC3"/>
    <w:rsid w:val="00F17BB7"/>
    <w:rsid w:val="00F43558"/>
    <w:rsid w:val="00F60837"/>
    <w:rsid w:val="00F77306"/>
    <w:rsid w:val="00F840B6"/>
    <w:rsid w:val="00F91DDC"/>
    <w:rsid w:val="00FB4A80"/>
    <w:rsid w:val="00FC3C02"/>
    <w:rsid w:val="00FF1A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8/20120828-11-1.xls"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241</Words>
  <Characters>1379</Characters>
  <Application>Microsoft Office Word</Application>
  <DocSecurity>0</DocSecurity>
  <Lines>11</Lines>
  <Paragraphs>3</Paragraphs>
  <ScaleCrop>false</ScaleCrop>
  <Company>TURMOB</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141</cp:revision>
  <dcterms:created xsi:type="dcterms:W3CDTF">2012-06-01T06:02:00Z</dcterms:created>
  <dcterms:modified xsi:type="dcterms:W3CDTF">2012-08-28T05:38:00Z</dcterms:modified>
</cp:coreProperties>
</file>