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F432F" w:rsidRDefault="00470FC3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1E355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F432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 w:rsidRPr="005F432F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96</w:t>
      </w:r>
      <w:proofErr w:type="gramEnd"/>
    </w:p>
    <w:p w:rsidR="005204A6" w:rsidRPr="005F432F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B60D3F" w:rsidRDefault="00B60D3F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proofErr w:type="spellStart"/>
      <w:r w:rsidRPr="00D20FC8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D20FC8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  <w:u w:val="single"/>
        </w:rPr>
        <w:t>k</w:t>
      </w:r>
      <w:proofErr w:type="spellEnd"/>
      <w:r w:rsidRPr="00D20FC8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ve Ticaret Bakanl</w:t>
      </w:r>
      <w:r w:rsidRPr="00D20FC8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D20FC8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D20FC8" w:rsidRPr="00D20FC8" w:rsidRDefault="00D20FC8" w:rsidP="00D20FC8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HALKA A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IK OLMAYAN ANON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RKETLER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N GENEL</w:t>
      </w:r>
    </w:p>
    <w:p w:rsidR="00D20FC8" w:rsidRPr="00D20FC8" w:rsidRDefault="00D20FC8" w:rsidP="00D20FC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KURULLARINDA B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 OY KULLANIMINA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D20FC8" w:rsidRPr="00D20FC8" w:rsidRDefault="00D20FC8" w:rsidP="00D20FC8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ESASLAR HAKKINDA TEBL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a sahip olmayan pay sahiplerinin, 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irketin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netim kuruluna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ye se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tirebilmelerine </w:t>
      </w:r>
      <w:proofErr w:type="gramStart"/>
      <w:r w:rsidRPr="00D20FC8">
        <w:rPr>
          <w:rFonts w:ascii="Times New Roman" w:eastAsia="ヒラギノ明朝 Pro W3" w:hAnsi="Times" w:cs="Times New Roman"/>
          <w:sz w:val="18"/>
          <w:szCs w:val="18"/>
        </w:rPr>
        <w:t>imkan</w:t>
      </w:r>
      <w:proofErr w:type="gramEnd"/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layacak birikimli oy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, halka a</w:t>
      </w:r>
      <w:r w:rsidRPr="00D20FC8">
        <w:rPr>
          <w:rFonts w:ascii="Times New Roman" w:eastAsia="ヒラギノ明朝 Pro W3" w:hAnsi="Times" w:cs="Times"/>
          <w:sz w:val="18"/>
          <w:szCs w:val="18"/>
        </w:rPr>
        <w:t>çı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k olmayan anonim 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irketlerin genel kurullar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nda,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netim kuruluna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ye se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iminde birikimli oy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kin hususlar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D20FC8">
        <w:rPr>
          <w:rFonts w:ascii="Times New Roman" w:eastAsia="ヒラギノ明朝 Pro W3" w:hAnsi="Times" w:cs="Times New Roman"/>
          <w:sz w:val="18"/>
          <w:szCs w:val="18"/>
        </w:rPr>
        <w:t>13/1/2011</w:t>
      </w:r>
      <w:proofErr w:type="gramEnd"/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tarihli ve 6102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rk Ticaret Kanununun 434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D20FC8">
        <w:rPr>
          <w:rFonts w:ascii="Times New Roman" w:eastAsia="ヒラギノ明朝 Pro W3" w:hAnsi="Times" w:cs="Times"/>
          <w:sz w:val="18"/>
          <w:szCs w:val="18"/>
        </w:rPr>
        <w:t>ış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Birikimli oyun hesaplanmas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(1) Birikimli oy, genel kurula kat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lan pay sahiplerinin veya temsilcilerinin kullanmaya yetkili oldu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u oy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n, se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imi yap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suretiyle hesaplan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Birikimli oyda uygulanacak esaslar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(1) Genel kurulda birikimli oyun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in esas s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mede;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sz w:val="18"/>
          <w:szCs w:val="18"/>
        </w:rPr>
        <w:t>a) Oy hakk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veren t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 paylar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 sahiplerinin,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ye se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iminde oylar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bir veya daha fazla aday i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in birikimli olarak kullanabileceklerine ili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D20FC8">
        <w:rPr>
          <w:rFonts w:ascii="Times New Roman" w:eastAsia="ヒラギノ明朝 Pro W3" w:hAnsi="Times" w:cs="Times"/>
          <w:sz w:val="18"/>
          <w:szCs w:val="18"/>
        </w:rPr>
        <w:t>çı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 bir h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sz w:val="18"/>
          <w:szCs w:val="18"/>
        </w:rPr>
        <w:t>b) 6102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Kanunun 360 </w:t>
      </w:r>
      <w:proofErr w:type="spellStart"/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nca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netim kurulunda belirli gruplar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 temsil edilmesine ve/veya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ine aday 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nerme hakk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mlerin bulunmamas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sz w:val="18"/>
          <w:szCs w:val="18"/>
        </w:rPr>
        <w:t>c) 6102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Kanunun 479 uncu maddesi uyar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nca paylara oyda imtiyaz tan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mlerin bulunmamas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proofErr w:type="gramStart"/>
      <w:r w:rsidRPr="00D20FC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netim kurulu</w:t>
      </w:r>
      <w:proofErr w:type="gramEnd"/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ye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D20FC8">
        <w:rPr>
          <w:rFonts w:ascii="Times New Roman" w:eastAsia="ヒラギノ明朝 Pro W3" w:hAnsi="Times" w:cs="Times"/>
          <w:sz w:val="18"/>
          <w:szCs w:val="18"/>
        </w:rPr>
        <w:t>üç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ten az olmayacak 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ekilde sabit bir rakam olarak belirlenmi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20FC8">
        <w:rPr>
          <w:rFonts w:ascii="Times New Roman" w:eastAsia="ヒラギノ明朝 Pro W3" w:hAnsi="Times" w:cs="Times New Roman"/>
          <w:sz w:val="18"/>
          <w:szCs w:val="18"/>
        </w:rPr>
        <w:t>gerekir</w:t>
      </w:r>
      <w:proofErr w:type="gramEnd"/>
      <w:r w:rsidRPr="00D20FC8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sz w:val="18"/>
          <w:szCs w:val="18"/>
        </w:rPr>
        <w:t>(2) Birikimli oy kullanacak pay sahiplerinin veya temsilcilerinin, genel kurul tarihinden en az bir g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nce, birikimli oy kullanma isteklerini 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irkete yaz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olarak bildirmeleri zorunludur. Genel kurulda birikimli oy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nteminin uygulanmas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in bir pay sahibinin veya temsilcisinin bildirim yapmas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yeterlidir. Ancak genel kurulda b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 pay sahiplerince oybirli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 ile karar al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D20FC8">
        <w:rPr>
          <w:rFonts w:ascii="Times New Roman" w:eastAsia="ヒラギノ明朝 Pro W3" w:hAnsi="Times" w:cs="Times"/>
          <w:sz w:val="18"/>
          <w:szCs w:val="18"/>
        </w:rPr>
        <w:t>ış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yla bildirim zorunlulu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u aranmadan birikimli oy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D20FC8">
        <w:rPr>
          <w:rFonts w:ascii="Times New Roman" w:eastAsia="ヒラギノ明朝 Pro W3" w:hAnsi="Times" w:cs="Times"/>
          <w:sz w:val="18"/>
          <w:szCs w:val="18"/>
        </w:rPr>
        <w:t>İ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kra gere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ince bildirimde bulunulmas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netim kurulu se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iminde birikimli oy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nteminin uygulanmas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sz w:val="18"/>
          <w:szCs w:val="18"/>
        </w:rPr>
        <w:t>(4) Birikimli oy kullanma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ntemini kabul eden 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irketler genel kurul toplant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kin ilanlarda ve internet sitesinde bu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nteme ili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D20FC8">
        <w:rPr>
          <w:rFonts w:ascii="Times New Roman" w:eastAsia="ヒラギノ明朝 Pro W3" w:hAnsi="Times" w:cs="Times"/>
          <w:sz w:val="18"/>
          <w:szCs w:val="18"/>
        </w:rPr>
        <w:t>çı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klamalara yer vermek zorundad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sz w:val="18"/>
          <w:szCs w:val="18"/>
        </w:rPr>
        <w:t>(5) G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ndeminde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netim kurulu se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imi de bulunan genel kurul toplant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nda, birikimli oy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ntemi ile genel h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mlere g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re oy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birlikte uygulan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proofErr w:type="gramStart"/>
      <w:r w:rsidRPr="00D20FC8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netim kurulu</w:t>
      </w:r>
      <w:proofErr w:type="gramEnd"/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yelerinin tamam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genel kurulda se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ilir.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(7) Bu 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ekilde hesaplanacak birikimli oy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netim kurulu se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iminde tek bir aday i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in veya birden fazla adaya b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nerek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labilir. Oyunu birikimli olarak kullanan ki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 oylar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oy da</w:t>
      </w:r>
      <w:r w:rsidRPr="00D20FC8">
        <w:rPr>
          <w:rFonts w:ascii="Times New Roman" w:eastAsia="ヒラギノ明朝 Pro W3" w:hAnsi="Times" w:cs="Times"/>
          <w:sz w:val="18"/>
          <w:szCs w:val="18"/>
        </w:rPr>
        <w:t>ğı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belirtmeksizin birden fazla aday i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in kullanm</w:t>
      </w:r>
      <w:r w:rsidRPr="00D20FC8">
        <w:rPr>
          <w:rFonts w:ascii="Times New Roman" w:eastAsia="ヒラギノ明朝 Pro W3" w:hAnsi="Times" w:cs="Times"/>
          <w:sz w:val="18"/>
          <w:szCs w:val="18"/>
        </w:rPr>
        <w:t>ış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ise oylar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 bu adaylara e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it olarak da</w:t>
      </w:r>
      <w:r w:rsidRPr="00D20FC8">
        <w:rPr>
          <w:rFonts w:ascii="Times New Roman" w:eastAsia="ヒラギノ明朝 Pro W3" w:hAnsi="Times" w:cs="Times"/>
          <w:sz w:val="18"/>
          <w:szCs w:val="18"/>
        </w:rPr>
        <w:t>ğı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D20FC8">
        <w:rPr>
          <w:rFonts w:ascii="Times New Roman" w:eastAsia="ヒラギノ明朝 Pro W3" w:hAnsi="Times" w:cs="Times"/>
          <w:sz w:val="18"/>
          <w:szCs w:val="18"/>
        </w:rPr>
        <w:t>ığı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kabul edilir.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sz w:val="18"/>
          <w:szCs w:val="18"/>
        </w:rPr>
        <w:t>(8) 6102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Kanunun 363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maddesi anlam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nda bo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alman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 veya 364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revden alman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 meydana gelmesi durumunda; g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resini tamamlayamayan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ye, 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unluk pay sahibinin olumlu oyu ile se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ilmemi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ise, di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yeler de g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revden al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D20FC8">
        <w:rPr>
          <w:rFonts w:ascii="Times New Roman" w:eastAsia="ヒラギノ明朝 Pro W3" w:hAnsi="Times" w:cs="Times"/>
          <w:sz w:val="18"/>
          <w:szCs w:val="18"/>
        </w:rPr>
        <w:t>ış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 ve t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yeliklere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nelik yeni se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im yap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r. 6102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Kanunun 363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anlam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inin kendili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inden sona ermesi suretiyle meydana gelecek bo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alma durumunda ve 364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madde anlam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revden alman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n, mahkemece kabul edilen hakl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bir sebebe dayal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durumunda, bu kural uygulanmaz.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Birikimli oyun kullan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lma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(1) Birikimli oy, yaz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oy pusulalar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ile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r. Bu pusulalarda birikimli oyun da</w:t>
      </w:r>
      <w:r w:rsidRPr="00D20FC8">
        <w:rPr>
          <w:rFonts w:ascii="Times New Roman" w:eastAsia="ヒラギノ明朝 Pro W3" w:hAnsi="Times" w:cs="Times"/>
          <w:sz w:val="18"/>
          <w:szCs w:val="18"/>
        </w:rPr>
        <w:t>ğı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sterilir ve oy kullanan ki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inin sahip oldu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u oy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, ad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ile imzas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yer al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r. Yaz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oy pusulalar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genel kurul toplant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na sunulur. Ba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kan, birikimli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lan oy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kontrol etmek ve m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kerrer oy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nleyecek tedbirleri almakla y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r. Elektronik ortamda yap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lacak genel kurul toplant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nda, 6102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Kanun ve bu Kanuna dayan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larak </w:t>
      </w:r>
      <w:r w:rsidRPr="00D20FC8">
        <w:rPr>
          <w:rFonts w:ascii="Times New Roman" w:eastAsia="ヒラギノ明朝 Pro W3" w:hAnsi="Times" w:cs="Times"/>
          <w:sz w:val="18"/>
          <w:szCs w:val="18"/>
        </w:rPr>
        <w:t>çı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20FC8">
        <w:rPr>
          <w:rFonts w:ascii="Times New Roman" w:eastAsia="ヒラギノ明朝 Pro W3" w:hAnsi="Times" w:cs="Times"/>
          <w:sz w:val="18"/>
          <w:szCs w:val="18"/>
        </w:rPr>
        <w:t>ış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mevzuat h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Birikimli oyun temsilen kullan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7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(1) Temsil belgesinde birikimli oy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nde bir talimat olmasa dahi, di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er pay sahiplerinin veya temsilcilerinin talebi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zerine genel kurulda birikimli oy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 zorunlu oldu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u durumlarda temsilci birikimli oy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r.  Temsil belgesinde temsilciye toplam birikimli oy say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 da</w:t>
      </w:r>
      <w:r w:rsidRPr="00D20FC8">
        <w:rPr>
          <w:rFonts w:ascii="Times New Roman" w:eastAsia="ヒラギノ明朝 Pro W3" w:hAnsi="Times" w:cs="Times"/>
          <w:sz w:val="18"/>
          <w:szCs w:val="18"/>
        </w:rPr>
        <w:t>ğı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konusunda 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zel bir talimat verilmediyse da</w:t>
      </w:r>
      <w:r w:rsidRPr="00D20FC8">
        <w:rPr>
          <w:rFonts w:ascii="Times New Roman" w:eastAsia="ヒラギノ明朝 Pro W3" w:hAnsi="Times" w:cs="Times"/>
          <w:sz w:val="18"/>
          <w:szCs w:val="18"/>
        </w:rPr>
        <w:t>ğı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 miktar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temsilci belirler.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Sorumluluk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mlerine riayet etmeyerek veya ba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ka bir 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ekilde,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 se</w:t>
      </w:r>
      <w:r w:rsidRPr="00D20FC8">
        <w:rPr>
          <w:rFonts w:ascii="Times New Roman" w:eastAsia="ヒラギノ明朝 Pro W3" w:hAnsi="Times" w:cs="Times"/>
          <w:sz w:val="18"/>
          <w:szCs w:val="18"/>
        </w:rPr>
        <w:t>ç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imlerinin yap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D20FC8">
        <w:rPr>
          <w:rFonts w:ascii="Times New Roman" w:eastAsia="ヒラギノ明朝 Pro W3" w:hAnsi="Times" w:cs="Times"/>
          <w:sz w:val="18"/>
          <w:szCs w:val="18"/>
        </w:rPr>
        <w:t>ğı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genel kurul 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ncesinde veya toplant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nda birikimli oy kullan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 etkisini azaltmak amac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D20FC8">
        <w:rPr>
          <w:rFonts w:ascii="Times New Roman" w:eastAsia="ヒラギノ明朝 Pro W3" w:hAnsi="Times" w:cs="Times"/>
          <w:sz w:val="18"/>
          <w:szCs w:val="18"/>
        </w:rPr>
        <w:t>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lemler nedeniyle y</w:t>
      </w:r>
      <w:r w:rsidRPr="00D20FC8">
        <w:rPr>
          <w:rFonts w:ascii="Times New Roman" w:eastAsia="ヒラギノ明朝 Pro W3" w:hAnsi="Times" w:cs="Times"/>
          <w:sz w:val="18"/>
          <w:szCs w:val="18"/>
        </w:rPr>
        <w:t>ö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netim kurulu pay sahiplerine kar</w:t>
      </w:r>
      <w:r w:rsidRPr="00D20FC8">
        <w:rPr>
          <w:rFonts w:ascii="Times New Roman" w:eastAsia="ヒラギノ明朝 Pro W3" w:hAnsi="Times" w:cs="Times"/>
          <w:sz w:val="18"/>
          <w:szCs w:val="18"/>
        </w:rPr>
        <w:t>şı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sorumludur.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20FC8">
        <w:rPr>
          <w:rFonts w:ascii="Times New Roman" w:eastAsia="ヒラギノ明朝 Pro W3" w:hAnsi="Times" w:cs="Times"/>
          <w:sz w:val="18"/>
          <w:szCs w:val="18"/>
        </w:rPr>
        <w:t>üğ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D20FC8" w:rsidRPr="00D20FC8" w:rsidRDefault="00D20FC8" w:rsidP="00D20FC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20FC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D20FC8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D20FC8">
        <w:rPr>
          <w:rFonts w:ascii="Times New Roman" w:eastAsia="ヒラギノ明朝 Pro W3" w:hAnsi="Times" w:cs="Times"/>
          <w:sz w:val="18"/>
          <w:szCs w:val="18"/>
        </w:rPr>
        <w:t>ğ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D20FC8">
        <w:rPr>
          <w:rFonts w:ascii="Times New Roman" w:eastAsia="ヒラギノ明朝 Pro W3" w:hAnsi="Times" w:cs="Times"/>
          <w:sz w:val="18"/>
          <w:szCs w:val="18"/>
        </w:rPr>
        <w:t>ı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20FC8">
        <w:rPr>
          <w:rFonts w:ascii="Times New Roman" w:eastAsia="ヒラギノ明朝 Pro W3" w:hAnsi="Times" w:cs="Times"/>
          <w:sz w:val="18"/>
          <w:szCs w:val="18"/>
        </w:rPr>
        <w:t>ü</w:t>
      </w:r>
      <w:r w:rsidRPr="00D20FC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20FC8" w:rsidRDefault="00D20FC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D20FC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369A2"/>
    <w:rsid w:val="00066CA7"/>
    <w:rsid w:val="000A177A"/>
    <w:rsid w:val="000A58F2"/>
    <w:rsid w:val="000B0671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556"/>
    <w:rsid w:val="003802F6"/>
    <w:rsid w:val="003D78AE"/>
    <w:rsid w:val="00430027"/>
    <w:rsid w:val="00433266"/>
    <w:rsid w:val="0044301A"/>
    <w:rsid w:val="00470FC3"/>
    <w:rsid w:val="004756C6"/>
    <w:rsid w:val="0048152B"/>
    <w:rsid w:val="004A0E72"/>
    <w:rsid w:val="005048DF"/>
    <w:rsid w:val="005204A6"/>
    <w:rsid w:val="00553DD2"/>
    <w:rsid w:val="005659EC"/>
    <w:rsid w:val="005F3296"/>
    <w:rsid w:val="005F432F"/>
    <w:rsid w:val="00600440"/>
    <w:rsid w:val="00602475"/>
    <w:rsid w:val="006044C1"/>
    <w:rsid w:val="00614312"/>
    <w:rsid w:val="006241F8"/>
    <w:rsid w:val="00627628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3CD3"/>
    <w:rsid w:val="00A77DDB"/>
    <w:rsid w:val="00A8408E"/>
    <w:rsid w:val="00AD42C3"/>
    <w:rsid w:val="00AF0ED2"/>
    <w:rsid w:val="00B0678C"/>
    <w:rsid w:val="00B14E0E"/>
    <w:rsid w:val="00B34093"/>
    <w:rsid w:val="00B3603A"/>
    <w:rsid w:val="00B60D3F"/>
    <w:rsid w:val="00B861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3281"/>
    <w:rsid w:val="00DB51D0"/>
    <w:rsid w:val="00DB6A3C"/>
    <w:rsid w:val="00DC00AC"/>
    <w:rsid w:val="00E04371"/>
    <w:rsid w:val="00E27B2A"/>
    <w:rsid w:val="00E30BEE"/>
    <w:rsid w:val="00E43105"/>
    <w:rsid w:val="00E471B6"/>
    <w:rsid w:val="00E55223"/>
    <w:rsid w:val="00ED35F8"/>
    <w:rsid w:val="00ED3CF3"/>
    <w:rsid w:val="00ED523B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755</Words>
  <Characters>4304</Characters>
  <Application>Microsoft Office Word</Application>
  <DocSecurity>0</DocSecurity>
  <Lines>35</Lines>
  <Paragraphs>10</Paragraphs>
  <ScaleCrop>false</ScaleCrop>
  <Company>TURMOB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147</cp:revision>
  <dcterms:created xsi:type="dcterms:W3CDTF">2012-06-01T06:02:00Z</dcterms:created>
  <dcterms:modified xsi:type="dcterms:W3CDTF">2012-08-29T05:31:00Z</dcterms:modified>
</cp:coreProperties>
</file>