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F432F" w:rsidRDefault="00DB4F85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01 Eylül</w:t>
      </w:r>
      <w:r w:rsidR="00553DD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F432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 w:rsidRPr="005F432F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470FC3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proofErr w:type="gramEnd"/>
    </w:p>
    <w:p w:rsidR="005204A6" w:rsidRPr="005F432F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3604BD" w:rsidRDefault="003604B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0125E0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0125E0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0125E0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0125E0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0125E0" w:rsidRPr="000125E0" w:rsidRDefault="000125E0" w:rsidP="000125E0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K GENEL TEBL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0125E0" w:rsidRPr="000125E0" w:rsidRDefault="000125E0" w:rsidP="000125E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(G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)</w:t>
      </w:r>
    </w:p>
    <w:p w:rsidR="000125E0" w:rsidRPr="000125E0" w:rsidRDefault="000125E0" w:rsidP="000125E0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 xml:space="preserve"> NO: 96)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, deri ve deriden mamul 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ya ile ayakkab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 serbest dola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ma giri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lemlerini ger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tirmeye yetkili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klerinin belirlenmesi amac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yla haz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0125E0">
        <w:rPr>
          <w:rFonts w:ascii="Times New Roman" w:eastAsia="ヒラギノ明朝 Pro W3" w:hAnsi="Times" w:cs="Times New Roman"/>
          <w:sz w:val="18"/>
          <w:szCs w:val="18"/>
        </w:rPr>
        <w:t>Bu  Tebli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</w:t>
      </w:r>
      <w:proofErr w:type="gramEnd"/>
      <w:r w:rsidRPr="000125E0">
        <w:rPr>
          <w:rFonts w:ascii="Times New Roman" w:eastAsia="ヒラギノ明朝 Pro W3" w:hAnsi="Times" w:cs="Times New Roman"/>
          <w:sz w:val="18"/>
          <w:szCs w:val="18"/>
        </w:rPr>
        <w:t>, 27/10/1999 tarihli ve 4458 say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Kanununun 10 uncu maddesine dayan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Deri ve deriden mamul e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ya ile ayakkab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 xml:space="preserve"> ihtisas g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uygulamas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(1) Avrupa Birli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i men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eli olmayan;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41 inci fas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lda (41.01, 41.02, 41.03, 41.04, 41.05, 41.06 hari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) yer alan 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derinin,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42 </w:t>
      </w:r>
      <w:proofErr w:type="spellStart"/>
      <w:r w:rsidRPr="000125E0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fas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lda yer alan ve 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proofErr w:type="spellStart"/>
      <w:r w:rsidRPr="000125E0">
        <w:rPr>
          <w:rFonts w:ascii="Times New Roman" w:eastAsia="ヒラギノ明朝 Pro W3" w:hAnsi="Times" w:cs="Times New Roman"/>
          <w:sz w:val="18"/>
          <w:szCs w:val="18"/>
        </w:rPr>
        <w:t>GT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P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leri</w:t>
      </w:r>
      <w:proofErr w:type="spellEnd"/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belirtilen deriden mamul 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4201.00.00.00.00,                        </w:t>
      </w:r>
      <w:proofErr w:type="gramStart"/>
      <w:r w:rsidRPr="000125E0">
        <w:rPr>
          <w:rFonts w:ascii="Times New Roman" w:eastAsia="ヒラギノ明朝 Pro W3" w:hAnsi="Times" w:cs="Times New Roman"/>
          <w:sz w:val="18"/>
          <w:szCs w:val="18"/>
        </w:rPr>
        <w:t>4203.10</w:t>
      </w:r>
      <w:proofErr w:type="gramEnd"/>
      <w:r w:rsidRPr="000125E0">
        <w:rPr>
          <w:rFonts w:ascii="Times New Roman" w:eastAsia="ヒラギノ明朝 Pro W3" w:hAnsi="Times" w:cs="Times New Roman"/>
          <w:sz w:val="18"/>
          <w:szCs w:val="18"/>
        </w:rPr>
        <w:t>,                           4203.40.00.00.11,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4202.11.10.00.11,                        4203.21.00.00.11,            4203.40.00.00.12,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4202.11.10.00.12,                        4203.21.00.00.12,            4205.00.11.10.00,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4202.11.90.00.11,                        4203.29.10.00.11,            4205.00.11.20.00,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4202.11.90.00.12,                        4203.29.10.00.12,            4205.00.19.10.00,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4202.21.00.00.00,                        4203.29.90.00.00,            4205.00.19.90.00,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4202.31.00.00.00,                        4203.30.00.00.11,            4205.00.90.00.11,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4202.91.10.00.11,                        4203.30.00.00.12,            4205.00.90.00.12,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4202.91.10.00.12,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125E0">
        <w:rPr>
          <w:rFonts w:ascii="Times New Roman" w:eastAsia="ヒラギノ明朝 Pro W3" w:hAnsi="Times" w:cs="Times New Roman"/>
          <w:sz w:val="18"/>
          <w:szCs w:val="18"/>
        </w:rPr>
        <w:t>serbest</w:t>
      </w:r>
      <w:proofErr w:type="gramEnd"/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dola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ma giri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lemleri 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da belirtilen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klerinden yap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3"/>
        <w:gridCol w:w="6922"/>
      </w:tblGrid>
      <w:tr w:rsidR="000125E0" w:rsidRPr="000125E0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Yetkili Gümrük Müdürlüğü</w:t>
            </w:r>
          </w:p>
        </w:tc>
      </w:tr>
      <w:tr w:rsidR="000125E0" w:rsidRPr="000125E0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Gaziantep Gümrük Müdürlüğü</w:t>
            </w:r>
          </w:p>
        </w:tc>
      </w:tr>
      <w:tr w:rsidR="000125E0" w:rsidRPr="000125E0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Erenköy Gümrük Müdürlüğü </w:t>
            </w:r>
          </w:p>
        </w:tc>
      </w:tr>
      <w:tr w:rsidR="000125E0" w:rsidRPr="000125E0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Haydarpaşa Gümrük Müdürlüğü</w:t>
            </w:r>
          </w:p>
        </w:tc>
      </w:tr>
      <w:tr w:rsidR="000125E0" w:rsidRPr="000125E0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İstanbul Deri Serbest Bölge Gümrük Müdürlüğü</w:t>
            </w:r>
          </w:p>
        </w:tc>
      </w:tr>
      <w:tr w:rsidR="000125E0" w:rsidRPr="000125E0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 Serbest Bölge Gümrük Müdürlüğü</w:t>
            </w:r>
          </w:p>
        </w:tc>
      </w:tr>
    </w:tbl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(2) 64 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fas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lda yer alan 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 serbest dola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ma giri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lemleri;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a) AB men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eli olmas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halinde, ATR Dola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 Belgesi ile getirilip getirilmedi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ine bak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n, 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 geldi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i yetkili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nden; AB men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eli olmamas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halinde ise 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da belirtilen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klerinden yap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3"/>
        <w:gridCol w:w="6922"/>
      </w:tblGrid>
      <w:tr w:rsidR="000125E0" w:rsidRPr="000125E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Yetkili Gümrük Müdürlüğü</w:t>
            </w:r>
          </w:p>
        </w:tc>
      </w:tr>
      <w:tr w:rsidR="000125E0" w:rsidRPr="000125E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Gaziantep Gümrük Müdürlüğü</w:t>
            </w:r>
          </w:p>
        </w:tc>
      </w:tr>
      <w:tr w:rsidR="000125E0" w:rsidRPr="000125E0">
        <w:trPr>
          <w:trHeight w:val="22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Erenköy Gümrük Müdürlüğü </w:t>
            </w:r>
          </w:p>
        </w:tc>
      </w:tr>
      <w:tr w:rsidR="000125E0" w:rsidRPr="000125E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İstanbul Deri Serbest Bölge Gümrük Müdürlüğü</w:t>
            </w:r>
          </w:p>
        </w:tc>
      </w:tr>
      <w:tr w:rsidR="000125E0" w:rsidRPr="000125E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 Serbest Bölge Gümrük Müdürlüğü</w:t>
            </w:r>
          </w:p>
        </w:tc>
      </w:tr>
    </w:tbl>
    <w:p w:rsidR="000125E0" w:rsidRPr="000125E0" w:rsidRDefault="000125E0" w:rsidP="000125E0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0125E0" w:rsidRPr="000125E0" w:rsidRDefault="000125E0" w:rsidP="000125E0">
      <w:pPr>
        <w:tabs>
          <w:tab w:val="left" w:pos="566"/>
        </w:tabs>
        <w:spacing w:before="56"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b) AB men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eli olmamas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ancak ATR Dola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 Belgesi ile gelmesi halinde ise 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 serbest dola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ma giri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lemleri 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da belirtilen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klerinden yap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3"/>
        <w:gridCol w:w="6922"/>
      </w:tblGrid>
      <w:tr w:rsidR="000125E0" w:rsidRPr="000125E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Yetkili Gümrük Müdürlüğü</w:t>
            </w:r>
          </w:p>
        </w:tc>
      </w:tr>
      <w:tr w:rsidR="000125E0" w:rsidRPr="000125E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Gaziantep Gümrük Müdürlüğü</w:t>
            </w:r>
          </w:p>
        </w:tc>
      </w:tr>
      <w:tr w:rsidR="000125E0" w:rsidRPr="000125E0">
        <w:trPr>
          <w:trHeight w:val="22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Erenköy Gümrük Müdürlüğü </w:t>
            </w:r>
          </w:p>
        </w:tc>
      </w:tr>
      <w:tr w:rsidR="000125E0" w:rsidRPr="000125E0">
        <w:trPr>
          <w:trHeight w:val="22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Halkalı Gümrük Müdürlüğü</w:t>
            </w:r>
          </w:p>
        </w:tc>
      </w:tr>
      <w:tr w:rsidR="000125E0" w:rsidRPr="000125E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İstanbul Deri Serbest Bölge Gümrük Müdürlüğü</w:t>
            </w:r>
          </w:p>
        </w:tc>
      </w:tr>
      <w:tr w:rsidR="000125E0" w:rsidRPr="000125E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E0" w:rsidRPr="000125E0" w:rsidRDefault="000125E0" w:rsidP="000125E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125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 Serbest Bölge Gümrük Müdürlüğü</w:t>
            </w:r>
          </w:p>
        </w:tc>
      </w:tr>
    </w:tbl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0125E0" w:rsidRPr="000125E0" w:rsidRDefault="000125E0" w:rsidP="000125E0">
      <w:pPr>
        <w:tabs>
          <w:tab w:val="left" w:pos="566"/>
        </w:tabs>
        <w:spacing w:before="56"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lastRenderedPageBreak/>
        <w:t>(3) Serbest b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lgede imalat yapt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belgeleyen firmalar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rettikleri birinci ve ikinci f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 serbest dola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ma giri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lemleri, ihtisas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yetkisi bulunan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klerinin yan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ra serbest b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lgenin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lemlerini yapan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klerinden de ger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(4) Miktar ve de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er itibar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yla ticari nitelik arz etmeyen birinci ve ikinci f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 serbest dola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ma giri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lemleri 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 geldi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i yetkili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nden yap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sz w:val="18"/>
          <w:szCs w:val="18"/>
        </w:rPr>
        <w:t>(5) Yat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 Te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vik Belgesi kapsam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lgesine getirilen, 4458 say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Kanunun 135 ve 168 inci maddeleri kapsam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lgesinden 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ktan sonra tekrar geri getirilen AB men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eli olmayan birinci ve ikinci f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lemleri geldi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i yetkili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nden yap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zel ve zorunlu durumlar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(G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kler Genel 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) bu Tebli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nda ortaya 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kan 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zel ve zorunlu durumlar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inceleyip sonu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rmaya yetkilidir.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0125E0" w:rsidRPr="000125E0" w:rsidRDefault="000125E0" w:rsidP="000125E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0125E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125E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E7054" w:rsidRDefault="00EE7054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E705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25E0"/>
    <w:rsid w:val="00016B90"/>
    <w:rsid w:val="00027FCC"/>
    <w:rsid w:val="000369A2"/>
    <w:rsid w:val="00066CA7"/>
    <w:rsid w:val="000A177A"/>
    <w:rsid w:val="000A58F2"/>
    <w:rsid w:val="000B0671"/>
    <w:rsid w:val="000B62A2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D78AE"/>
    <w:rsid w:val="00430027"/>
    <w:rsid w:val="00433266"/>
    <w:rsid w:val="0044301A"/>
    <w:rsid w:val="00470FC3"/>
    <w:rsid w:val="004756C6"/>
    <w:rsid w:val="0048152B"/>
    <w:rsid w:val="004A0E72"/>
    <w:rsid w:val="004E34EC"/>
    <w:rsid w:val="005048DF"/>
    <w:rsid w:val="005204A6"/>
    <w:rsid w:val="00553DD2"/>
    <w:rsid w:val="005659EC"/>
    <w:rsid w:val="005F3296"/>
    <w:rsid w:val="005F432F"/>
    <w:rsid w:val="005F7C7A"/>
    <w:rsid w:val="00600440"/>
    <w:rsid w:val="00602475"/>
    <w:rsid w:val="006044C1"/>
    <w:rsid w:val="00614312"/>
    <w:rsid w:val="006241F8"/>
    <w:rsid w:val="00627628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C58"/>
    <w:rsid w:val="00D83281"/>
    <w:rsid w:val="00DB4F85"/>
    <w:rsid w:val="00DB51D0"/>
    <w:rsid w:val="00DB6A3C"/>
    <w:rsid w:val="00DC00AC"/>
    <w:rsid w:val="00E04371"/>
    <w:rsid w:val="00E27B2A"/>
    <w:rsid w:val="00E30BEE"/>
    <w:rsid w:val="00E43105"/>
    <w:rsid w:val="00E471B6"/>
    <w:rsid w:val="00E55223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568</Words>
  <Characters>3239</Characters>
  <Application>Microsoft Office Word</Application>
  <DocSecurity>0</DocSecurity>
  <Lines>26</Lines>
  <Paragraphs>7</Paragraphs>
  <ScaleCrop>false</ScaleCrop>
  <Company>TURMOB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159</cp:revision>
  <cp:lastPrinted>2012-08-29T06:03:00Z</cp:lastPrinted>
  <dcterms:created xsi:type="dcterms:W3CDTF">2012-06-01T06:02:00Z</dcterms:created>
  <dcterms:modified xsi:type="dcterms:W3CDTF">2012-09-03T05:51:00Z</dcterms:modified>
</cp:coreProperties>
</file>