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540591" w:rsidRDefault="005C72AF" w:rsidP="00F804AF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r w:rsidR="001D4159" w:rsidRPr="00540591">
        <w:rPr>
          <w:rFonts w:ascii="Times New Roman" w:hAnsi="Times New Roman" w:cs="Times New Roman"/>
          <w:b/>
          <w:sz w:val="20"/>
          <w:szCs w:val="20"/>
          <w:u w:val="single"/>
        </w:rPr>
        <w:t xml:space="preserve"> Ekim</w:t>
      </w:r>
      <w:r w:rsidR="00553DD2" w:rsidRPr="00540591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540591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540591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72B43" w:rsidRPr="0054059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540591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540591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191281" w:rsidRPr="00540591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proofErr w:type="gramEnd"/>
    </w:p>
    <w:p w:rsidR="00984D22" w:rsidRPr="00540591" w:rsidRDefault="00984D22" w:rsidP="00F804AF">
      <w:pPr>
        <w:tabs>
          <w:tab w:val="left" w:pos="566"/>
        </w:tabs>
        <w:spacing w:after="0" w:line="280" w:lineRule="atLeast"/>
        <w:ind w:firstLine="566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F804AF" w:rsidRDefault="00F804AF" w:rsidP="00F804A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5C72AF" w:rsidRDefault="005C72AF" w:rsidP="00F804A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F512F" w:rsidRPr="00EF512F" w:rsidRDefault="00EF512F" w:rsidP="00EF512F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spellStart"/>
      <w:r w:rsidRPr="00EF512F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EF512F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EF512F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EF512F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EF512F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2012/3758</w:t>
      </w:r>
    </w:p>
    <w:p w:rsidR="00EF512F" w:rsidRPr="00EF512F" w:rsidRDefault="00EF512F" w:rsidP="00EF512F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gram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20/12/1995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95/7606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Kararnameye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ektir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  <w:proofErr w:type="gram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</w:p>
    <w:p w:rsidR="00EF512F" w:rsidRPr="00EF512F" w:rsidRDefault="00EF512F" w:rsidP="00EF512F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Ekli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“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İthalat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Rejimi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Kararına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Ek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Karar”ın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konulması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;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Ekonomi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Bakanlığının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21/9/2012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65081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yazısı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üzerine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20/2/1930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1567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Kanunun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inci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14/5/1964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474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Kanunun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nci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6/5/1986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3283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Kanunun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nci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27/10/1999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4458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Kanunun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16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ncı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22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nci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55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inci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maddeleri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2/2/1984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2976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Kanun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hükümlerine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göre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Kurulu’nca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24/9/2012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kararlaştırılmıştır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. </w:t>
      </w:r>
    </w:p>
    <w:p w:rsidR="00EF512F" w:rsidRPr="00EF512F" w:rsidRDefault="00EF512F" w:rsidP="00EF512F">
      <w:pPr>
        <w:tabs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val="en-GB" w:eastAsia="tr-TR"/>
        </w:rPr>
      </w:pPr>
      <w:r w:rsidRPr="00EF512F">
        <w:rPr>
          <w:rFonts w:ascii="Times New Roman" w:eastAsia="Times New Roman" w:hAnsi="Times New Roman" w:cs="Times New Roman"/>
          <w:b/>
          <w:sz w:val="14"/>
          <w:lang w:val="en-GB" w:eastAsia="tr-TR"/>
        </w:rPr>
        <w:tab/>
        <w:t>Abdullah GÜL</w:t>
      </w:r>
    </w:p>
    <w:p w:rsidR="00EF512F" w:rsidRPr="00EF512F" w:rsidRDefault="00EF512F" w:rsidP="00EF512F">
      <w:pPr>
        <w:tabs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  <w:t>CUMHURBAŞKANI</w:t>
      </w:r>
    </w:p>
    <w:p w:rsidR="00EF512F" w:rsidRPr="00EF512F" w:rsidRDefault="00EF512F" w:rsidP="00EF512F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Recep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Tayyip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ERDOĞAN</w:t>
      </w:r>
    </w:p>
    <w:p w:rsidR="00EF512F" w:rsidRPr="00EF512F" w:rsidRDefault="00EF512F" w:rsidP="00EF512F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</w:p>
    <w:p w:rsidR="00EF512F" w:rsidRPr="00EF512F" w:rsidRDefault="00EF512F" w:rsidP="00EF512F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  <w:t>B. ARINÇ</w:t>
      </w: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  <w:t>A. BABACAN</w:t>
      </w: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  <w:t>B. ATALAY</w:t>
      </w: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  <w:t>B. BOZDAĞ</w:t>
      </w:r>
    </w:p>
    <w:p w:rsidR="00EF512F" w:rsidRPr="00EF512F" w:rsidRDefault="00EF512F" w:rsidP="00EF512F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</w:p>
    <w:p w:rsidR="00EF512F" w:rsidRPr="00EF512F" w:rsidRDefault="00EF512F" w:rsidP="00EF512F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  <w:t>F. ŞAHİN</w:t>
      </w: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  <w:t>E. BAĞIŞ</w:t>
      </w: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  <w:t>N. ERGÜN</w:t>
      </w:r>
    </w:p>
    <w:p w:rsidR="00EF512F" w:rsidRPr="00EF512F" w:rsidRDefault="00EF512F" w:rsidP="00EF512F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Adalet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Aile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Politikalar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Avrupa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Birliği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Bilim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Sanayi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Teknoloji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EF512F" w:rsidRPr="00EF512F" w:rsidRDefault="00EF512F" w:rsidP="00EF512F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  <w:t>M. Z. ÇAĞLAYAN</w:t>
      </w:r>
    </w:p>
    <w:p w:rsidR="00EF512F" w:rsidRPr="00EF512F" w:rsidRDefault="00EF512F" w:rsidP="00EF512F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Çalışma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Güvenlik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Çevre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Şehircilik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Dışişleri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Ekonomi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EF512F" w:rsidRPr="00EF512F" w:rsidRDefault="00EF512F" w:rsidP="00EF512F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  <w:t>S. KILIÇ</w:t>
      </w: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  <w:t>H. YAZICI</w:t>
      </w:r>
    </w:p>
    <w:p w:rsidR="00EF512F" w:rsidRPr="00EF512F" w:rsidRDefault="00EF512F" w:rsidP="00EF512F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Enerji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Tabii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Kaynaklar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Gençlik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Spor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Gıda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Tarım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Hayvancılık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Gümrük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Ticaret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EF512F" w:rsidRPr="00EF512F" w:rsidRDefault="00EF512F" w:rsidP="00EF512F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  <w:t>İ. N. ŞAHİN</w:t>
      </w: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  <w:t>E. GÜNAY</w:t>
      </w: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</w:p>
    <w:p w:rsidR="00EF512F" w:rsidRPr="00EF512F" w:rsidRDefault="00EF512F" w:rsidP="00EF512F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İçişleri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Kalkınma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Kültür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Turizm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Maliye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EF512F" w:rsidRPr="00EF512F" w:rsidRDefault="00EF512F" w:rsidP="00EF512F">
      <w:pPr>
        <w:tabs>
          <w:tab w:val="center" w:pos="1595"/>
          <w:tab w:val="center" w:pos="4071"/>
          <w:tab w:val="center" w:pos="623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  <w:t>Ö. DİNÇER</w:t>
      </w: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  <w:t>İ. YILMAZ</w:t>
      </w: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  <w:t>V. EROĞLU</w:t>
      </w:r>
    </w:p>
    <w:p w:rsidR="00EF512F" w:rsidRPr="00EF512F" w:rsidRDefault="00EF512F" w:rsidP="00EF512F">
      <w:pPr>
        <w:tabs>
          <w:tab w:val="center" w:pos="1595"/>
          <w:tab w:val="center" w:pos="4071"/>
          <w:tab w:val="center" w:pos="623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Eğitim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Savunma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Orman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Su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İşleri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EF512F" w:rsidRPr="00EF512F" w:rsidRDefault="00EF512F" w:rsidP="00EF512F">
      <w:pPr>
        <w:tabs>
          <w:tab w:val="center" w:pos="2275"/>
          <w:tab w:val="center" w:pos="479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  <w:t>R. AKDAĞ</w:t>
      </w: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  <w:t>B. YILDIRIM</w:t>
      </w:r>
    </w:p>
    <w:p w:rsidR="00EF512F" w:rsidRPr="00EF512F" w:rsidRDefault="00EF512F" w:rsidP="00EF512F">
      <w:pPr>
        <w:tabs>
          <w:tab w:val="center" w:pos="2275"/>
          <w:tab w:val="center" w:pos="47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Sağlık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Ulaştırma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Denizcilik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Haberleşme</w:t>
      </w:r>
      <w:proofErr w:type="spellEnd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EF512F" w:rsidRPr="00EF512F" w:rsidRDefault="00EF512F" w:rsidP="00EF512F">
      <w:pPr>
        <w:tabs>
          <w:tab w:val="center" w:pos="2275"/>
          <w:tab w:val="center" w:pos="4615"/>
        </w:tabs>
        <w:spacing w:before="113" w:after="113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GB" w:eastAsia="tr-TR"/>
        </w:rPr>
      </w:pPr>
      <w:r w:rsidRPr="00EF512F">
        <w:rPr>
          <w:rFonts w:ascii="Times New Roman" w:eastAsia="Times New Roman" w:hAnsi="Times New Roman" w:cs="Times New Roman"/>
          <w:b/>
          <w:sz w:val="18"/>
          <w:lang w:val="en-GB" w:eastAsia="tr-TR"/>
        </w:rPr>
        <w:t>İTHALAT REJİMİ KARARINA EK KARAR</w:t>
      </w:r>
    </w:p>
    <w:p w:rsidR="00EF512F" w:rsidRPr="00EF512F" w:rsidRDefault="00EF512F" w:rsidP="00EF512F">
      <w:pPr>
        <w:tabs>
          <w:tab w:val="center" w:pos="2275"/>
          <w:tab w:val="center" w:pos="461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EF512F">
        <w:rPr>
          <w:rFonts w:ascii="Times New Roman" w:eastAsia="Times New Roman" w:hAnsi="Times New Roman" w:cs="Times New Roman"/>
          <w:b/>
          <w:sz w:val="18"/>
          <w:lang w:val="en-GB" w:eastAsia="tr-TR"/>
        </w:rPr>
        <w:t xml:space="preserve">MADDE 1 – </w:t>
      </w:r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(1) 20/12/1995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95/7606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Kurulu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Kararıyla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konulan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İthalat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Rejimi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Kararına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ekli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(I)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listede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yer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alan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aşağıdaki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tabloda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gümrük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tarife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istatistik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pozisyonu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(G.T.İ.P)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ismi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belirtilen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maddelere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ilişkin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gümrük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vergileri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karşılarında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gösterildiği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şekilde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değiştirilmiştir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. </w:t>
      </w:r>
    </w:p>
    <w:p w:rsidR="00EF512F" w:rsidRPr="00EF512F" w:rsidRDefault="00EF512F" w:rsidP="00EF512F">
      <w:pPr>
        <w:tabs>
          <w:tab w:val="center" w:pos="2275"/>
          <w:tab w:val="center" w:pos="461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1964"/>
        <w:gridCol w:w="3871"/>
        <w:gridCol w:w="713"/>
        <w:gridCol w:w="969"/>
        <w:gridCol w:w="988"/>
      </w:tblGrid>
      <w:tr w:rsidR="00EF512F" w:rsidRPr="00EF512F">
        <w:trPr>
          <w:trHeight w:val="23"/>
          <w:jc w:val="center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EF51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G.T.İ</w:t>
            </w:r>
            <w:proofErr w:type="gramEnd"/>
            <w:r w:rsidRPr="00EF51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.P.</w:t>
            </w:r>
          </w:p>
        </w:tc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İSMİ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GÜMRÜK VERGİSİ ORANI</w:t>
            </w:r>
          </w:p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(%)</w:t>
            </w:r>
          </w:p>
        </w:tc>
      </w:tr>
      <w:tr w:rsidR="00EF512F" w:rsidRPr="00EF512F">
        <w:trPr>
          <w:trHeight w:val="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2F" w:rsidRPr="00EF512F" w:rsidRDefault="00EF512F" w:rsidP="00EF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2F" w:rsidRPr="00EF512F" w:rsidRDefault="00EF512F" w:rsidP="00EF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AB, EFTA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B-HER.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ind w:right="14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D.Ü.</w:t>
            </w:r>
          </w:p>
        </w:tc>
      </w:tr>
      <w:tr w:rsidR="00EF512F" w:rsidRPr="00EF512F">
        <w:trPr>
          <w:trHeight w:val="23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0102.29.91.00.11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Ağırlığı 400 kg.ı geçen erkek danalar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ind w:right="2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</w:t>
            </w:r>
          </w:p>
        </w:tc>
      </w:tr>
      <w:tr w:rsidR="00EF512F" w:rsidRPr="00EF512F">
        <w:trPr>
          <w:trHeight w:val="23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0102.29.91.00.19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Diğerleri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ind w:right="2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</w:t>
            </w:r>
          </w:p>
        </w:tc>
      </w:tr>
      <w:tr w:rsidR="00EF512F" w:rsidRPr="00EF512F">
        <w:trPr>
          <w:trHeight w:val="23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0102.29.99.00.00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Diğerleri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ind w:right="2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</w:t>
            </w:r>
          </w:p>
        </w:tc>
      </w:tr>
      <w:tr w:rsidR="00EF512F" w:rsidRPr="00EF512F">
        <w:trPr>
          <w:trHeight w:val="23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0104.10.30.00.00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Kuzular (1 yaşında veya daha küçük)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ind w:right="2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</w:t>
            </w:r>
          </w:p>
        </w:tc>
      </w:tr>
      <w:tr w:rsidR="00EF512F" w:rsidRPr="00EF512F">
        <w:trPr>
          <w:trHeight w:val="23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0104.10.80.00.00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Diğerleri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ind w:right="2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</w:t>
            </w:r>
          </w:p>
        </w:tc>
      </w:tr>
      <w:tr w:rsidR="00EF512F" w:rsidRPr="00EF512F">
        <w:trPr>
          <w:trHeight w:val="23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0201.10.00.00.00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Karkas ve yarım karkas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ind w:right="1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</w:tr>
      <w:tr w:rsidR="00EF512F" w:rsidRPr="00EF512F">
        <w:trPr>
          <w:trHeight w:val="23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0201.20.20.00.00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Çeyrek karkas (eşit olarak bölünmüş)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ind w:right="1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</w:tr>
      <w:tr w:rsidR="00EF512F" w:rsidRPr="00EF512F">
        <w:trPr>
          <w:trHeight w:val="23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0201.20.30.00.00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Karkasın ön çeyrekleri (ayrılmamış veya ayrılmış)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ind w:right="1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</w:tr>
      <w:tr w:rsidR="00EF512F" w:rsidRPr="00EF512F">
        <w:trPr>
          <w:trHeight w:val="23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0201.20.50.00.00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Karkasın arka çeyrekleri (ayrılmamış veya ayrılmış)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ind w:right="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</w:tr>
      <w:tr w:rsidR="00EF512F" w:rsidRPr="00EF512F">
        <w:trPr>
          <w:trHeight w:val="23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0202.10.00.00.00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Karkas ve yarım karkas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ind w:right="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</w:tr>
      <w:tr w:rsidR="00EF512F" w:rsidRPr="00EF512F">
        <w:trPr>
          <w:trHeight w:val="23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0202.20.10.00.00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Çeyrek karkas (eşit olarak bölünmüş)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ind w:right="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</w:tr>
      <w:tr w:rsidR="00EF512F" w:rsidRPr="00EF512F">
        <w:trPr>
          <w:trHeight w:val="23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0202.20.30.00.00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Karkasın ön çeyrekleri (ayrılmamış veya ayrılmış)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ind w:right="1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</w:tr>
      <w:tr w:rsidR="00EF512F" w:rsidRPr="00EF512F">
        <w:trPr>
          <w:trHeight w:val="23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0202.20.50.00.00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Karkasın arka çeyrekleri (ayrılmamış veya ayrılmış)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ind w:right="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</w:tr>
      <w:tr w:rsidR="00EF512F" w:rsidRPr="00EF512F">
        <w:trPr>
          <w:trHeight w:val="23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0204.10.00.00.00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ind w:right="130" w:firstLine="5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Kuzuların karkas ve yarım karkasları (taze veya soğutulmuş)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ind w:right="1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</w:tr>
      <w:tr w:rsidR="00EF512F" w:rsidRPr="00EF512F">
        <w:trPr>
          <w:trHeight w:val="23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0204.21.00.00.00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Karkas ve yarım karkas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ind w:right="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</w:tr>
      <w:tr w:rsidR="00EF512F" w:rsidRPr="00EF512F">
        <w:trPr>
          <w:trHeight w:val="23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0204.30.00.00.00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Kuzu eti (karkas ve yarım karkas) (dondurulmuş)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ind w:right="1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</w:tr>
      <w:tr w:rsidR="00EF512F" w:rsidRPr="00EF512F">
        <w:trPr>
          <w:trHeight w:val="23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0204.41.00.00.00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Karkas ve yarım karkas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512F" w:rsidRPr="00EF512F" w:rsidRDefault="00EF512F" w:rsidP="00EF512F">
            <w:pPr>
              <w:shd w:val="clear" w:color="auto" w:fill="FFFFFF"/>
              <w:spacing w:after="0" w:line="23" w:lineRule="atLeast"/>
              <w:ind w:right="1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F512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</w:tc>
      </w:tr>
    </w:tbl>
    <w:p w:rsidR="00EF512F" w:rsidRPr="00EF512F" w:rsidRDefault="00EF512F" w:rsidP="00EF512F">
      <w:pPr>
        <w:tabs>
          <w:tab w:val="center" w:pos="2275"/>
          <w:tab w:val="center" w:pos="4615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EF512F" w:rsidRPr="00EF512F" w:rsidRDefault="00EF512F" w:rsidP="00EF512F">
      <w:pPr>
        <w:tabs>
          <w:tab w:val="center" w:pos="2275"/>
          <w:tab w:val="center" w:pos="461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EF512F">
        <w:rPr>
          <w:rFonts w:ascii="Times New Roman" w:eastAsia="Times New Roman" w:hAnsi="Times New Roman" w:cs="Times New Roman"/>
          <w:b/>
          <w:sz w:val="18"/>
          <w:lang w:val="en-GB" w:eastAsia="tr-TR"/>
        </w:rPr>
        <w:t xml:space="preserve">MADDE 2 – </w:t>
      </w:r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(1) Bu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Karar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30/10/2012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girer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EF512F" w:rsidRPr="00EF512F" w:rsidRDefault="00EF512F" w:rsidP="00EF512F">
      <w:pPr>
        <w:tabs>
          <w:tab w:val="center" w:pos="2275"/>
          <w:tab w:val="center" w:pos="461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proofErr w:type="gramStart"/>
      <w:r w:rsidRPr="00EF512F">
        <w:rPr>
          <w:rFonts w:ascii="Times New Roman" w:eastAsia="Times New Roman" w:hAnsi="Times New Roman" w:cs="Times New Roman"/>
          <w:b/>
          <w:sz w:val="18"/>
          <w:lang w:val="en-GB" w:eastAsia="tr-TR"/>
        </w:rPr>
        <w:t xml:space="preserve">MADDE 3 – </w:t>
      </w:r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(1) Bu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Karar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hükümlerini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Ekonomi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Bakanı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yürütür</w:t>
      </w:r>
      <w:proofErr w:type="spell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  <w:proofErr w:type="gramEnd"/>
      <w:r w:rsidRPr="00EF512F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</w:p>
    <w:p w:rsidR="00EF512F" w:rsidRPr="00540591" w:rsidRDefault="00EF512F" w:rsidP="00F804A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EF512F" w:rsidRPr="00540591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5E2C"/>
    <w:rsid w:val="000125E0"/>
    <w:rsid w:val="00016B90"/>
    <w:rsid w:val="00023441"/>
    <w:rsid w:val="00027FCC"/>
    <w:rsid w:val="000369A2"/>
    <w:rsid w:val="00066CA7"/>
    <w:rsid w:val="00070783"/>
    <w:rsid w:val="00072B43"/>
    <w:rsid w:val="000A177A"/>
    <w:rsid w:val="000A270D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320F3"/>
    <w:rsid w:val="00140F37"/>
    <w:rsid w:val="00171D07"/>
    <w:rsid w:val="00174AD4"/>
    <w:rsid w:val="00191281"/>
    <w:rsid w:val="00193638"/>
    <w:rsid w:val="00193B5D"/>
    <w:rsid w:val="001C67A3"/>
    <w:rsid w:val="001D4159"/>
    <w:rsid w:val="001E2606"/>
    <w:rsid w:val="001E3552"/>
    <w:rsid w:val="001E4BA4"/>
    <w:rsid w:val="001F58A4"/>
    <w:rsid w:val="0020778F"/>
    <w:rsid w:val="00214DE6"/>
    <w:rsid w:val="00227AB8"/>
    <w:rsid w:val="00227D8A"/>
    <w:rsid w:val="00265949"/>
    <w:rsid w:val="002673F0"/>
    <w:rsid w:val="00276593"/>
    <w:rsid w:val="00287F1D"/>
    <w:rsid w:val="002B0ACC"/>
    <w:rsid w:val="002E291B"/>
    <w:rsid w:val="002E3193"/>
    <w:rsid w:val="002E3D4D"/>
    <w:rsid w:val="00301E05"/>
    <w:rsid w:val="003061B0"/>
    <w:rsid w:val="003108D2"/>
    <w:rsid w:val="00321F59"/>
    <w:rsid w:val="00347E76"/>
    <w:rsid w:val="003604BD"/>
    <w:rsid w:val="00360556"/>
    <w:rsid w:val="00367DC3"/>
    <w:rsid w:val="003706E5"/>
    <w:rsid w:val="003802F6"/>
    <w:rsid w:val="003C0428"/>
    <w:rsid w:val="003D5847"/>
    <w:rsid w:val="003D78AE"/>
    <w:rsid w:val="003D7D78"/>
    <w:rsid w:val="003E7516"/>
    <w:rsid w:val="00430027"/>
    <w:rsid w:val="00433266"/>
    <w:rsid w:val="0044301A"/>
    <w:rsid w:val="00454390"/>
    <w:rsid w:val="00464C00"/>
    <w:rsid w:val="00470FC3"/>
    <w:rsid w:val="004756C6"/>
    <w:rsid w:val="0048152B"/>
    <w:rsid w:val="004A0E72"/>
    <w:rsid w:val="004C4E87"/>
    <w:rsid w:val="004D205D"/>
    <w:rsid w:val="004E34EC"/>
    <w:rsid w:val="004F0B37"/>
    <w:rsid w:val="005048DF"/>
    <w:rsid w:val="005204A6"/>
    <w:rsid w:val="00540591"/>
    <w:rsid w:val="00543B62"/>
    <w:rsid w:val="00553DD2"/>
    <w:rsid w:val="00560B90"/>
    <w:rsid w:val="00562290"/>
    <w:rsid w:val="005659EC"/>
    <w:rsid w:val="00583EB9"/>
    <w:rsid w:val="005C72AF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77EE"/>
    <w:rsid w:val="00653C6B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80E1E"/>
    <w:rsid w:val="00786031"/>
    <w:rsid w:val="007B2A83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628D5"/>
    <w:rsid w:val="00871579"/>
    <w:rsid w:val="008A02E9"/>
    <w:rsid w:val="008A2F1C"/>
    <w:rsid w:val="008A355A"/>
    <w:rsid w:val="008B1207"/>
    <w:rsid w:val="008C1EF5"/>
    <w:rsid w:val="008D5F14"/>
    <w:rsid w:val="008D6E95"/>
    <w:rsid w:val="008F147E"/>
    <w:rsid w:val="00910531"/>
    <w:rsid w:val="00910ABC"/>
    <w:rsid w:val="00913002"/>
    <w:rsid w:val="00921161"/>
    <w:rsid w:val="00935012"/>
    <w:rsid w:val="009357F0"/>
    <w:rsid w:val="00946D0D"/>
    <w:rsid w:val="00951574"/>
    <w:rsid w:val="00960BDA"/>
    <w:rsid w:val="009729EE"/>
    <w:rsid w:val="00973BD5"/>
    <w:rsid w:val="00984D22"/>
    <w:rsid w:val="00985F05"/>
    <w:rsid w:val="009A3F85"/>
    <w:rsid w:val="009A6044"/>
    <w:rsid w:val="009B11DF"/>
    <w:rsid w:val="009B4354"/>
    <w:rsid w:val="009C7909"/>
    <w:rsid w:val="009E07FA"/>
    <w:rsid w:val="009E1CFC"/>
    <w:rsid w:val="009F4A7B"/>
    <w:rsid w:val="00A34026"/>
    <w:rsid w:val="00A36600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A33FB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11232"/>
    <w:rsid w:val="00C21E41"/>
    <w:rsid w:val="00C32A52"/>
    <w:rsid w:val="00C5467E"/>
    <w:rsid w:val="00C907F5"/>
    <w:rsid w:val="00CA33F0"/>
    <w:rsid w:val="00CA5EAC"/>
    <w:rsid w:val="00CB2A21"/>
    <w:rsid w:val="00CB5187"/>
    <w:rsid w:val="00CD1C13"/>
    <w:rsid w:val="00CD3904"/>
    <w:rsid w:val="00CE21BA"/>
    <w:rsid w:val="00CF07CA"/>
    <w:rsid w:val="00CF2D7A"/>
    <w:rsid w:val="00D13A87"/>
    <w:rsid w:val="00D20AC6"/>
    <w:rsid w:val="00D20FC8"/>
    <w:rsid w:val="00D31912"/>
    <w:rsid w:val="00D439D6"/>
    <w:rsid w:val="00D60BF5"/>
    <w:rsid w:val="00D65D15"/>
    <w:rsid w:val="00D736B6"/>
    <w:rsid w:val="00D8137C"/>
    <w:rsid w:val="00D81860"/>
    <w:rsid w:val="00D81C58"/>
    <w:rsid w:val="00D83281"/>
    <w:rsid w:val="00D97A3C"/>
    <w:rsid w:val="00DB4F85"/>
    <w:rsid w:val="00DB51D0"/>
    <w:rsid w:val="00DB6A3C"/>
    <w:rsid w:val="00DC00AC"/>
    <w:rsid w:val="00DC33CA"/>
    <w:rsid w:val="00DD3631"/>
    <w:rsid w:val="00DE27AB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B3A44"/>
    <w:rsid w:val="00ED35F8"/>
    <w:rsid w:val="00ED3CF3"/>
    <w:rsid w:val="00ED523B"/>
    <w:rsid w:val="00EE7054"/>
    <w:rsid w:val="00EE77AB"/>
    <w:rsid w:val="00EF512F"/>
    <w:rsid w:val="00F01175"/>
    <w:rsid w:val="00F02AC3"/>
    <w:rsid w:val="00F03A55"/>
    <w:rsid w:val="00F14607"/>
    <w:rsid w:val="00F17BB7"/>
    <w:rsid w:val="00F43558"/>
    <w:rsid w:val="00F51D60"/>
    <w:rsid w:val="00F60837"/>
    <w:rsid w:val="00F77306"/>
    <w:rsid w:val="00F804AF"/>
    <w:rsid w:val="00F840B6"/>
    <w:rsid w:val="00F91DDC"/>
    <w:rsid w:val="00F966C0"/>
    <w:rsid w:val="00FB4A80"/>
    <w:rsid w:val="00FB6AA4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471</Words>
  <Characters>2691</Characters>
  <Application>Microsoft Office Word</Application>
  <DocSecurity>0</DocSecurity>
  <Lines>22</Lines>
  <Paragraphs>6</Paragraphs>
  <ScaleCrop>false</ScaleCrop>
  <Company>TURMOB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271</cp:revision>
  <cp:lastPrinted>2012-08-29T06:03:00Z</cp:lastPrinted>
  <dcterms:created xsi:type="dcterms:W3CDTF">2012-06-01T06:02:00Z</dcterms:created>
  <dcterms:modified xsi:type="dcterms:W3CDTF">2012-10-30T08:43:00Z</dcterms:modified>
</cp:coreProperties>
</file>