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8E7BA6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62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5083B" w:rsidRDefault="0005083B" w:rsidP="0005083B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</w:p>
    <w:p w:rsidR="008E7BA6" w:rsidRDefault="008E7BA6" w:rsidP="0005083B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</w:p>
    <w:p w:rsidR="0005083B" w:rsidRDefault="0005083B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F6CE5" w:rsidRDefault="006F6CE5" w:rsidP="006F6CE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Sosyal Güvenlik Kurumu Başkanlığından:</w:t>
      </w:r>
    </w:p>
    <w:p w:rsidR="006F6CE5" w:rsidRDefault="006F6CE5" w:rsidP="006F6CE5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6F6CE5" w:rsidRDefault="006F6CE5" w:rsidP="006F6CE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SOSYAL GÜVENLİK KURUMU SAĞLIK UYGULAMA TEBLİĞİNDE</w:t>
      </w:r>
    </w:p>
    <w:p w:rsidR="006F6CE5" w:rsidRDefault="006F6CE5" w:rsidP="006F6CE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DEĞİŞİKLİK YAPILMASINA DAİR TEBLİĞ</w:t>
      </w:r>
    </w:p>
    <w:p w:rsidR="006F6CE5" w:rsidRDefault="006F6CE5" w:rsidP="006F6CE5">
      <w:pPr>
        <w:pStyle w:val="2-OrtaBaslk"/>
        <w:spacing w:line="240" w:lineRule="exact"/>
        <w:rPr>
          <w:sz w:val="18"/>
          <w:szCs w:val="18"/>
        </w:rPr>
      </w:pP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– </w:t>
      </w:r>
      <w:r>
        <w:rPr>
          <w:sz w:val="18"/>
          <w:szCs w:val="18"/>
        </w:rPr>
        <w:t>25/3/2010 tarihli ve 27532 sayılı mükerrer Resmî Gazete’de yayımlanan Sosyal Güvenlik Kurumu Sağlık Uygulama Tebliğinin “Diş Tedavileri” başlıklı 4.5.1. maddesine aşağıdaki fıkra eklenmiştir.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“(5) Özel sağlık hizmeti sunucuları ile Kurumla sözleşmesi olmayan resmi sağlık hizmeti sunucuları diş ünitelerindeki ağız ve diş sağlığı hizmetlerine ilişkin tedavi giderlerinin finansmanının Kurumca karşılanmasında SUT eki Ek-7/B’de yer alan usul ve esaslar dikkate alınır.”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– </w:t>
      </w:r>
      <w:r>
        <w:rPr>
          <w:sz w:val="18"/>
          <w:szCs w:val="18"/>
        </w:rPr>
        <w:t>Aynı Tebliğin 7.1 numaralı maddesinin yirmidokuzuncu fıkrası aşağıdaki şekilde değiştirilmiştir.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“(29) Yirmisekizinci fıkrada yer alan göz, kardiyoloji, kalp damar cerrahisi, kulak burun boğaz, kadın doğum ve üroloji branşlarında kullanılan ve bu branşlara ait SUT eki listelerde yer almayan tıbbi malzeme bedelleri, 1/1/2013 tarihinden itibaren Kurumca karşılanmaz.”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– </w:t>
      </w:r>
      <w:r>
        <w:rPr>
          <w:sz w:val="18"/>
          <w:szCs w:val="18"/>
        </w:rPr>
        <w:t>Aynı Tebliğ ekinde yer alan “Yurt Dışı İlaç Fiyat Listesi” (EK-2/G)’nde fiyatları değişen ve yeni eklenen ilaçların listesi, ekteki “YENİ EKLENEN VE FİYATLARI DEĞİŞEN YURT DIŞI İLAÇ FİYAT LİSTESİ”nde yer almaktadır.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– </w:t>
      </w:r>
      <w:r>
        <w:rPr>
          <w:sz w:val="18"/>
          <w:szCs w:val="18"/>
        </w:rPr>
        <w:t>Aynı Tebliğe, ekteki Ek-7/B, Ek-7/B-1 ve Ek-7/B-2 eklenmiştir.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– </w:t>
      </w:r>
      <w:r>
        <w:rPr>
          <w:sz w:val="18"/>
          <w:szCs w:val="18"/>
        </w:rPr>
        <w:t>Bu Tebliğin;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2 nci maddesi 29/9/2012 tarihinden itibaren geçerli olmak üzere yayımı tarihinde,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3 üncü maddesi “YENİ EKLENEN VE FİYATLARI DEĞİŞEN YURT DIŞI İLAÇ FİYAT LİSTESİ”nde belirtilen yürürlük tarihlerinden geçerli olmak üzere yayımı tarihinde,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Diğer maddeleri yayımı tarihinde,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yürürlüğe girer.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– </w:t>
      </w:r>
      <w:r>
        <w:rPr>
          <w:sz w:val="18"/>
          <w:szCs w:val="18"/>
        </w:rPr>
        <w:t>Bu Tebliğ hükümlerini Sosyal Güvenlik Kurumu Başkanı yürütür.</w:t>
      </w: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F6CE5" w:rsidRDefault="006F6CE5" w:rsidP="006F6CE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F6CE5" w:rsidRDefault="006F6CE5" w:rsidP="006F6CE5">
      <w:pPr>
        <w:pStyle w:val="3-NormalYaz"/>
        <w:spacing w:line="240" w:lineRule="exact"/>
        <w:ind w:hanging="69"/>
        <w:rPr>
          <w:rStyle w:val="Kpr"/>
          <w:b/>
          <w:bCs/>
          <w:u w:val="none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Ekleri için tıklayınız.</w:t>
        </w:r>
      </w:hyperlink>
    </w:p>
    <w:p w:rsidR="006F6CE5" w:rsidRPr="00133609" w:rsidRDefault="006F6CE5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F6CE5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00A5"/>
    <w:rsid w:val="00107244"/>
    <w:rsid w:val="001320F3"/>
    <w:rsid w:val="00133609"/>
    <w:rsid w:val="00140F37"/>
    <w:rsid w:val="00171D07"/>
    <w:rsid w:val="00174AD4"/>
    <w:rsid w:val="00191281"/>
    <w:rsid w:val="00193638"/>
    <w:rsid w:val="00193B5D"/>
    <w:rsid w:val="0019654F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5180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6F6CE5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1/20121109-7-1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1569</Characters>
  <Application>Microsoft Office Word</Application>
  <DocSecurity>0</DocSecurity>
  <Lines>13</Lines>
  <Paragraphs>3</Paragraphs>
  <ScaleCrop>false</ScaleCrop>
  <Company>TURMOB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292</cp:revision>
  <cp:lastPrinted>2012-08-29T06:03:00Z</cp:lastPrinted>
  <dcterms:created xsi:type="dcterms:W3CDTF">2012-06-01T06:02:00Z</dcterms:created>
  <dcterms:modified xsi:type="dcterms:W3CDTF">2012-11-09T06:39:00Z</dcterms:modified>
</cp:coreProperties>
</file>