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2572C3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Aralık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E1AC4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63049E" w:rsidRDefault="0063049E" w:rsidP="0063049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3049E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63049E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63049E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  <w:u w:val="single"/>
        </w:rPr>
        <w:t>ktan:</w:t>
      </w: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3049E" w:rsidRPr="0063049E" w:rsidRDefault="0063049E" w:rsidP="0063049E">
      <w:pPr>
        <w:tabs>
          <w:tab w:val="left" w:pos="566"/>
          <w:tab w:val="left" w:pos="1175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b/>
          <w:sz w:val="18"/>
          <w:szCs w:val="18"/>
        </w:rPr>
        <w:t>Konu :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ab/>
        <w:t>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Ticaret Organizasyonlar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Koordinasyonu</w:t>
      </w:r>
    </w:p>
    <w:p w:rsidR="0063049E" w:rsidRPr="0063049E" w:rsidRDefault="0063049E" w:rsidP="0063049E">
      <w:pPr>
        <w:spacing w:before="170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63049E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GENELGE</w:t>
      </w:r>
    </w:p>
    <w:p w:rsidR="0063049E" w:rsidRPr="0063049E" w:rsidRDefault="0063049E" w:rsidP="0063049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b/>
          <w:sz w:val="18"/>
          <w:szCs w:val="18"/>
        </w:rPr>
        <w:t>2012/21</w:t>
      </w: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nya ticareti; ekonomik b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lerinin derinle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i, 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resel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ekte pazara giri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stratejilerinin yo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un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ekilde uyguland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ve ihracat pazarlar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nda rakip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lkelerin aktif stratejiler geli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tirerek, uluslararas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ticarette pazar paylar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rmaya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bir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nemden ge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mektedir. Bu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nemin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zellikleri ve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lkemizin 2023 </w:t>
      </w:r>
      <w:proofErr w:type="gramStart"/>
      <w:r w:rsidRPr="0063049E">
        <w:rPr>
          <w:rFonts w:ascii="Times New Roman" w:eastAsia="ヒラギノ明朝 Pro W3" w:hAnsi="Times" w:cs="Times New Roman"/>
          <w:sz w:val="18"/>
          <w:szCs w:val="18"/>
        </w:rPr>
        <w:t>vizyonu</w:t>
      </w:r>
      <w:proofErr w:type="gramEnd"/>
      <w:r w:rsidRPr="0063049E">
        <w:rPr>
          <w:rFonts w:ascii="Times New Roman" w:eastAsia="ヒラギノ明朝 Pro W3" w:hAnsi="Times" w:cs="Times New Roman"/>
          <w:sz w:val="18"/>
          <w:szCs w:val="18"/>
        </w:rPr>
        <w:t>, ekonomi ve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ticaret politikalar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yeni bir anlay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ve yap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lmesini zorunlu 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lmaktad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3049E">
        <w:rPr>
          <w:rFonts w:ascii="Times New Roman" w:eastAsia="ヒラギノ明朝 Pro W3" w:hAnsi="Times" w:cs="Times New Roman"/>
          <w:sz w:val="18"/>
          <w:szCs w:val="18"/>
        </w:rPr>
        <w:t>Bu kapsamda, ihracata dayal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me modeli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evesinde, mal ve hizmet sekt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rlerinde yat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m-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retim-ihracat zincirine ili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kin politikalar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olarak ele 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layacak bir kurumsal yap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lanmaya duyulan ihtiya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narak, 637 say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nde Kararname ile Ekonomi Bakanl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kurulmu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z konusu Kanun H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nde Kararnamenin 2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nci maddesinin (f) bendinde,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er kurum ve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ticaret politikas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etkileyen faaliyet, temas ve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zenlemelerinin, genel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ticaret politikas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unu sa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lamak, ilgili kurum ve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 ile 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 halinde 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z konusu faaliyet, temas ve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zenlemelerin koordinasyonunu ve 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lmesini temin etmek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Ekonomi Bakanl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revleri aras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nda yer alm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3049E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da belirtilen hususlar dikkate 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narak; uluslararas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ekonomik ve ticari ili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kilerimizin geli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tirilmesi; kamu kurumlar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63049E">
        <w:rPr>
          <w:rFonts w:ascii="Times New Roman" w:eastAsia="ヒラギノ明朝 Pro W3" w:hAnsi="Times" w:cs="Times New Roman"/>
          <w:sz w:val="18"/>
          <w:szCs w:val="18"/>
        </w:rPr>
        <w:t>sekt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rel</w:t>
      </w:r>
      <w:proofErr w:type="spellEnd"/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tler ve meslek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 ve uyumun sa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lanarak m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kerrerli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ne ge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ilmesi, kaynak israf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nlenmesi ve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tek elden 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lerek en y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ksek ekonomik verimlili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in elde edilmesi amac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yla; yabanc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lkelerden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lkemize,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lkemizden yurt d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na ger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tirilecek; ticaret konseyi, ticaret heyeti, al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m heyeti, 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forumu, 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adam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heyeti gibi ziyaretler ile benzeri organizasyonlar, Ekonomi Bakanl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koordinasyonunda yap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evede, 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z konusu organizasyonlar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tirmek isteyen Ticaret ve Sanayi Odalar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, Sanayi Odalar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, Ticaret Odalar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, Deniz Ticaret Odalar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ve Ticaret Borsalar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u, ihracat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birlikleri ile bunlar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u, esnaf ve sanatk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rlar odalar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k ve Orta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ekli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letmeleri Geli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tirme ve Destekleme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daresi, Kalk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nma Ajanslar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, sivil toplum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, dernekler ile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ndan program ger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tirilmeden makul bir s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nce Ekonomi Bakanl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na bilgi verilecek ve gerekti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n koordinasyonunda ger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tirilecektir.</w:t>
      </w:r>
      <w:proofErr w:type="gramEnd"/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sz w:val="18"/>
          <w:szCs w:val="18"/>
        </w:rPr>
        <w:t>Bilgilerini ve gere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ini rica ederim.</w:t>
      </w: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511"/>
        <w:jc w:val="center"/>
        <w:rPr>
          <w:rFonts w:ascii="Times New Roman" w:eastAsia="ヒラギノ明朝 Pro W3" w:hAnsi="Times" w:cs="Times New Roman"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sz w:val="18"/>
          <w:szCs w:val="18"/>
        </w:rPr>
        <w:t>Recep Tayyip ERDO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AN</w:t>
      </w:r>
    </w:p>
    <w:p w:rsidR="0063049E" w:rsidRPr="0063049E" w:rsidRDefault="0063049E" w:rsidP="0063049E">
      <w:pPr>
        <w:tabs>
          <w:tab w:val="left" w:pos="566"/>
        </w:tabs>
        <w:spacing w:after="0" w:line="240" w:lineRule="exact"/>
        <w:ind w:firstLine="5511"/>
        <w:jc w:val="center"/>
        <w:rPr>
          <w:rFonts w:ascii="Times New Roman" w:eastAsia="ヒラギノ明朝 Pro W3" w:hAnsi="Times" w:cs="Times New Roman"/>
          <w:sz w:val="18"/>
          <w:szCs w:val="18"/>
        </w:rPr>
      </w:pPr>
      <w:r w:rsidRPr="0063049E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3049E">
        <w:rPr>
          <w:rFonts w:ascii="Times New Roman" w:eastAsia="ヒラギノ明朝 Pro W3" w:hAnsi="Times" w:cs="Times New Roman"/>
          <w:sz w:val="18"/>
          <w:szCs w:val="18"/>
        </w:rPr>
        <w:t>bakan</w:t>
      </w:r>
    </w:p>
    <w:p w:rsidR="002572C3" w:rsidRDefault="002572C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572C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6F8C"/>
    <w:rsid w:val="006477EE"/>
    <w:rsid w:val="00653C6B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388</Words>
  <Characters>2216</Characters>
  <Application>Microsoft Office Word</Application>
  <DocSecurity>0</DocSecurity>
  <Lines>18</Lines>
  <Paragraphs>5</Paragraphs>
  <ScaleCrop>false</ScaleCrop>
  <Company>TURMOB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342</cp:revision>
  <cp:lastPrinted>2012-08-29T06:03:00Z</cp:lastPrinted>
  <dcterms:created xsi:type="dcterms:W3CDTF">2012-06-01T06:02:00Z</dcterms:created>
  <dcterms:modified xsi:type="dcterms:W3CDTF">2012-12-03T07:04:00Z</dcterms:modified>
</cp:coreProperties>
</file>