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80B0A" w:rsidRDefault="00580B0A" w:rsidP="00580B0A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80B0A"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80B0A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80B0A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80B0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E1AC4" w:rsidRPr="00580B0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DE3E5B" w:rsidRPr="00580B0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proofErr w:type="gramEnd"/>
    </w:p>
    <w:p w:rsidR="00984D22" w:rsidRPr="00580B0A" w:rsidRDefault="00984D22" w:rsidP="00580B0A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580B0A" w:rsidRDefault="00580B0A" w:rsidP="00580B0A">
      <w:pPr>
        <w:pStyle w:val="Balk1"/>
        <w:spacing w:before="0" w:after="0" w:line="280" w:lineRule="atLeast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Mesleki Yeterlilik Kurumundan:</w:t>
      </w:r>
    </w:p>
    <w:p w:rsidR="00580B0A" w:rsidRPr="00580B0A" w:rsidRDefault="00580B0A" w:rsidP="00580B0A">
      <w:pPr>
        <w:rPr>
          <w:lang w:eastAsia="tr-TR"/>
        </w:rPr>
      </w:pPr>
    </w:p>
    <w:p w:rsidR="00580B0A" w:rsidRPr="00580B0A" w:rsidRDefault="00580B0A" w:rsidP="00580B0A">
      <w:pPr>
        <w:pStyle w:val="Balk1"/>
        <w:spacing w:before="0" w:after="0" w:line="28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 xml:space="preserve">ULUSAL MESLEK STANDARTLARINA DAİR TEBLİĞ </w:t>
      </w:r>
    </w:p>
    <w:p w:rsidR="00580B0A" w:rsidRPr="00580B0A" w:rsidRDefault="00580B0A" w:rsidP="00580B0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580B0A">
        <w:rPr>
          <w:rStyle w:val="Gl"/>
          <w:sz w:val="20"/>
          <w:szCs w:val="20"/>
        </w:rPr>
        <w:t>Amaç ve kapsam</w:t>
      </w:r>
    </w:p>
    <w:p w:rsidR="00580B0A" w:rsidRPr="00580B0A" w:rsidRDefault="00580B0A" w:rsidP="00580B0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580B0A">
        <w:rPr>
          <w:sz w:val="20"/>
          <w:szCs w:val="20"/>
        </w:rPr>
        <w:t> </w:t>
      </w:r>
      <w:r w:rsidRPr="00580B0A">
        <w:rPr>
          <w:rStyle w:val="Gl"/>
          <w:sz w:val="20"/>
          <w:szCs w:val="20"/>
        </w:rPr>
        <w:t>MADDE 1 – </w:t>
      </w:r>
      <w:r w:rsidRPr="00580B0A">
        <w:rPr>
          <w:sz w:val="20"/>
          <w:szCs w:val="20"/>
        </w:rPr>
        <w:t>(1)</w:t>
      </w:r>
      <w:r w:rsidRPr="00580B0A">
        <w:rPr>
          <w:rStyle w:val="Gl"/>
          <w:sz w:val="20"/>
          <w:szCs w:val="20"/>
        </w:rPr>
        <w:t> </w:t>
      </w:r>
      <w:r w:rsidRPr="00580B0A">
        <w:rPr>
          <w:sz w:val="20"/>
          <w:szCs w:val="20"/>
        </w:rPr>
        <w:t xml:space="preserve">Bu Tebliğin amacı; bu tebliğin eklerini oluşturan dört meslek standardının yürürlüğe konulmasını sağlamaktır. 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580B0A">
        <w:rPr>
          <w:rFonts w:ascii="Times New Roman" w:hAnsi="Times New Roman" w:cs="Times New Roman"/>
          <w:sz w:val="20"/>
          <w:szCs w:val="20"/>
        </w:rPr>
        <w:t>(1)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580B0A">
        <w:rPr>
          <w:rFonts w:ascii="Times New Roman" w:hAnsi="Times New Roman" w:cs="Times New Roman"/>
          <w:sz w:val="20"/>
          <w:szCs w:val="20"/>
        </w:rPr>
        <w:t>Bu Tebliğ, </w:t>
      </w:r>
      <w:proofErr w:type="gramStart"/>
      <w:r w:rsidRPr="00580B0A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580B0A">
        <w:rPr>
          <w:rFonts w:ascii="Times New Roman" w:hAnsi="Times New Roman" w:cs="Times New Roman"/>
          <w:sz w:val="20"/>
          <w:szCs w:val="20"/>
        </w:rPr>
        <w:t> tarihli ve 5544 sayılı Mesleki Yeterlilik Kurumu Kanununun 21 inci maddesi ile 5/10/2007 tarihli ve 26664 sayılı Resmî Gazete’de yayımlanarak yürürlüğe giren Ulusal Meslek Standartlarının Hazırlanması Hakkında Yönetmeliğin 9 uncu maddesine dayanılarak hazırlanmıştır.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MADDE 3 – </w:t>
      </w:r>
      <w:r w:rsidRPr="00580B0A">
        <w:rPr>
          <w:rFonts w:ascii="Times New Roman" w:hAnsi="Times New Roman" w:cs="Times New Roman"/>
          <w:sz w:val="20"/>
          <w:szCs w:val="20"/>
        </w:rPr>
        <w:t>(1)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580B0A">
        <w:rPr>
          <w:rFonts w:ascii="Times New Roman" w:hAnsi="Times New Roman" w:cs="Times New Roman"/>
          <w:sz w:val="20"/>
          <w:szCs w:val="20"/>
        </w:rPr>
        <w:t>Bu Tebliğ yayımı tarihinde yürürlüğe girer.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Style w:val="Gl"/>
          <w:rFonts w:ascii="Times New Roman" w:hAnsi="Times New Roman" w:cs="Times New Roman"/>
          <w:sz w:val="20"/>
          <w:szCs w:val="20"/>
        </w:rPr>
        <w:t>Yürütme</w:t>
      </w:r>
    </w:p>
    <w:p w:rsidR="00580B0A" w:rsidRPr="00580B0A" w:rsidRDefault="00580B0A" w:rsidP="00580B0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80B0A">
        <w:rPr>
          <w:rFonts w:ascii="Times New Roman" w:hAnsi="Times New Roman" w:cs="Times New Roman"/>
          <w:sz w:val="20"/>
          <w:szCs w:val="20"/>
        </w:rPr>
        <w:t> 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MADDE 4 – </w:t>
      </w:r>
      <w:r w:rsidRPr="00580B0A">
        <w:rPr>
          <w:rFonts w:ascii="Times New Roman" w:hAnsi="Times New Roman" w:cs="Times New Roman"/>
          <w:sz w:val="20"/>
          <w:szCs w:val="20"/>
        </w:rPr>
        <w:t>(1)</w:t>
      </w:r>
      <w:r w:rsidRPr="00580B0A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580B0A">
        <w:rPr>
          <w:rFonts w:ascii="Times New Roman" w:hAnsi="Times New Roman" w:cs="Times New Roman"/>
          <w:sz w:val="20"/>
          <w:szCs w:val="20"/>
        </w:rPr>
        <w:t>Bu Tebliğ hükümlerini Mesleki Yeterlilik Kurumu Başkanı yürütür.</w:t>
      </w:r>
    </w:p>
    <w:p w:rsidR="00E069E2" w:rsidRDefault="00E069E2" w:rsidP="00580B0A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58"/>
      </w:tblGrid>
      <w:tr w:rsidR="002F722F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2F722F" w:rsidRDefault="002F722F">
            <w:pPr>
              <w:tabs>
                <w:tab w:val="left" w:pos="720"/>
              </w:tabs>
              <w:spacing w:before="60" w:after="60" w:line="240" w:lineRule="exact"/>
              <w:jc w:val="center"/>
              <w:rPr>
                <w:color w:val="800000"/>
                <w:spacing w:val="200"/>
                <w:sz w:val="18"/>
                <w:szCs w:val="18"/>
              </w:rPr>
            </w:pPr>
            <w:r>
              <w:rPr>
                <w:b/>
                <w:bCs/>
                <w:color w:val="800000"/>
                <w:spacing w:val="200"/>
                <w:sz w:val="18"/>
                <w:szCs w:val="18"/>
              </w:rPr>
              <w:t>EKLER:</w:t>
            </w:r>
          </w:p>
        </w:tc>
      </w:tr>
      <w:tr w:rsidR="002F722F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2F722F" w:rsidRDefault="002F722F">
            <w:pPr>
              <w:tabs>
                <w:tab w:val="left" w:pos="720"/>
              </w:tabs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5" w:history="1">
              <w:r>
                <w:rPr>
                  <w:rStyle w:val="Kpr"/>
                  <w:sz w:val="18"/>
                  <w:szCs w:val="18"/>
                </w:rPr>
                <w:t xml:space="preserve">1. </w:t>
              </w:r>
              <w:r>
                <w:rPr>
                  <w:rStyle w:val="Kpr"/>
                  <w:bCs/>
                  <w:sz w:val="18"/>
                  <w:szCs w:val="18"/>
                </w:rPr>
                <w:t xml:space="preserve">Tarihi Eser Koruma ve Restorasyon Elemanı  (Seviye 4)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2F722F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2F722F" w:rsidRDefault="002F722F">
            <w:pPr>
              <w:tabs>
                <w:tab w:val="left" w:pos="720"/>
              </w:tabs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6" w:history="1">
              <w:r>
                <w:rPr>
                  <w:rStyle w:val="Kpr"/>
                  <w:sz w:val="18"/>
                  <w:szCs w:val="18"/>
                </w:rPr>
                <w:t xml:space="preserve">2. </w:t>
              </w:r>
              <w:r>
                <w:rPr>
                  <w:rStyle w:val="Kpr"/>
                  <w:bCs/>
                  <w:sz w:val="18"/>
                  <w:szCs w:val="18"/>
                </w:rPr>
                <w:t xml:space="preserve">Tarihi Eser Koruma ve Restorasyon Elemanı  (Seviye 5)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2F722F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2F722F" w:rsidRDefault="002F722F">
            <w:pPr>
              <w:tabs>
                <w:tab w:val="left" w:pos="720"/>
              </w:tabs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7" w:history="1">
              <w:r>
                <w:rPr>
                  <w:rStyle w:val="Kpr"/>
                  <w:bCs/>
                  <w:sz w:val="18"/>
                  <w:szCs w:val="18"/>
                </w:rPr>
                <w:t xml:space="preserve">3. Bozulabilir Döküm Kalıpçısı (Seviye 4)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2F722F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2F722F" w:rsidRDefault="002F722F">
            <w:pPr>
              <w:tabs>
                <w:tab w:val="left" w:pos="720"/>
              </w:tabs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8" w:history="1">
              <w:r>
                <w:rPr>
                  <w:rStyle w:val="Kpr"/>
                  <w:sz w:val="18"/>
                  <w:szCs w:val="18"/>
                </w:rPr>
                <w:t xml:space="preserve">4. </w:t>
              </w:r>
              <w:proofErr w:type="spellStart"/>
              <w:r>
                <w:rPr>
                  <w:rStyle w:val="Kpr"/>
                  <w:sz w:val="18"/>
                  <w:szCs w:val="18"/>
                </w:rPr>
                <w:t>Kokil</w:t>
              </w:r>
              <w:proofErr w:type="spellEnd"/>
              <w:r>
                <w:rPr>
                  <w:rStyle w:val="Kpr"/>
                  <w:sz w:val="18"/>
                  <w:szCs w:val="18"/>
                </w:rPr>
                <w:t xml:space="preserve"> (Kalıcı)</w:t>
              </w:r>
              <w:r>
                <w:rPr>
                  <w:rStyle w:val="Kpr"/>
                  <w:bCs/>
                  <w:sz w:val="18"/>
                  <w:szCs w:val="18"/>
                </w:rPr>
                <w:t xml:space="preserve"> Döküm Kalıpçısı (Seviye 4)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</w:tbl>
    <w:p w:rsidR="002F722F" w:rsidRPr="00580B0A" w:rsidRDefault="002F722F" w:rsidP="00580B0A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F722F" w:rsidRPr="00580B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F722F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72417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0FC3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DE3E5B"/>
    <w:rsid w:val="00E0054F"/>
    <w:rsid w:val="00E04371"/>
    <w:rsid w:val="00E069E2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21205M1-1-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21205M1-1-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mukerrer/20121205M1-1-2.docx" TargetMode="External"/><Relationship Id="rId5" Type="http://schemas.openxmlformats.org/officeDocument/2006/relationships/hyperlink" Target="http://www.resmigazete.gov.tr/mukerrer/20121205M1-1-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202</Words>
  <Characters>1157</Characters>
  <Application>Microsoft Office Word</Application>
  <DocSecurity>0</DocSecurity>
  <Lines>9</Lines>
  <Paragraphs>2</Paragraphs>
  <ScaleCrop>false</ScaleCrop>
  <Company>TURMOB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352</cp:revision>
  <cp:lastPrinted>2012-08-29T06:03:00Z</cp:lastPrinted>
  <dcterms:created xsi:type="dcterms:W3CDTF">2012-06-01T06:02:00Z</dcterms:created>
  <dcterms:modified xsi:type="dcterms:W3CDTF">2012-12-06T06:47:00Z</dcterms:modified>
</cp:coreProperties>
</file>