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382734"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14</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proofErr w:type="gramStart"/>
      <w:r w:rsidR="006443CE">
        <w:rPr>
          <w:rFonts w:ascii="Times New Roman" w:hAnsi="Times New Roman" w:cs="Times New Roman"/>
          <w:b/>
          <w:sz w:val="20"/>
          <w:szCs w:val="20"/>
          <w:u w:val="single"/>
        </w:rPr>
        <w:t>Sayı : 2849</w:t>
      </w:r>
      <w:r>
        <w:rPr>
          <w:rFonts w:ascii="Times New Roman" w:hAnsi="Times New Roman" w:cs="Times New Roman"/>
          <w:b/>
          <w:sz w:val="20"/>
          <w:szCs w:val="20"/>
          <w:u w:val="single"/>
        </w:rPr>
        <w:t>7</w:t>
      </w:r>
      <w:proofErr w:type="gramEnd"/>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D3231A" w:rsidRPr="00D3231A" w:rsidRDefault="00D3231A" w:rsidP="00D3231A">
      <w:pPr>
        <w:tabs>
          <w:tab w:val="left" w:pos="566"/>
        </w:tabs>
        <w:spacing w:after="0" w:line="240" w:lineRule="exact"/>
        <w:ind w:firstLine="566"/>
        <w:rPr>
          <w:rFonts w:ascii="Times New Roman" w:eastAsia="ヒラギノ明朝 Pro W3" w:hAnsi="Times New Roman" w:cs="Times New Roman"/>
          <w:sz w:val="18"/>
          <w:szCs w:val="18"/>
          <w:u w:val="single"/>
        </w:rPr>
      </w:pPr>
      <w:r w:rsidRPr="00D3231A">
        <w:rPr>
          <w:rFonts w:ascii="Times New Roman" w:eastAsia="ヒラギノ明朝 Pro W3" w:hAnsi="Times New Roman" w:cs="Times New Roman"/>
          <w:sz w:val="18"/>
          <w:szCs w:val="18"/>
          <w:u w:val="single"/>
        </w:rPr>
        <w:t>Maliye Bakanlığından:</w:t>
      </w:r>
    </w:p>
    <w:p w:rsidR="00D3231A" w:rsidRPr="00D3231A" w:rsidRDefault="00D3231A" w:rsidP="00D3231A">
      <w:pPr>
        <w:spacing w:after="0" w:line="240" w:lineRule="exact"/>
        <w:jc w:val="center"/>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VERGİ USUL KANUNU GENEL TEBLİĞİ</w:t>
      </w:r>
    </w:p>
    <w:p w:rsidR="00D3231A" w:rsidRPr="00D3231A" w:rsidRDefault="00D3231A" w:rsidP="00D3231A">
      <w:pPr>
        <w:spacing w:after="0" w:line="240" w:lineRule="exact"/>
        <w:jc w:val="center"/>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(SIRA NO: 421)</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1. Giriş</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1.1. </w:t>
      </w:r>
      <w:r w:rsidRPr="00D3231A">
        <w:rPr>
          <w:rFonts w:ascii="Times New Roman" w:eastAsia="ヒラギノ明朝 Pro W3" w:hAnsi="Times New Roman" w:cs="Times New Roman"/>
          <w:sz w:val="18"/>
          <w:szCs w:val="18"/>
        </w:rPr>
        <w:t xml:space="preserve">Elektronik fatura kullanımına ilişkin usul ve esasları belirleyen ve </w:t>
      </w:r>
      <w:proofErr w:type="gramStart"/>
      <w:r w:rsidRPr="00D3231A">
        <w:rPr>
          <w:rFonts w:ascii="Times New Roman" w:eastAsia="ヒラギノ明朝 Pro W3" w:hAnsi="Times New Roman" w:cs="Times New Roman"/>
          <w:sz w:val="18"/>
          <w:szCs w:val="18"/>
        </w:rPr>
        <w:t>5/3/2010</w:t>
      </w:r>
      <w:proofErr w:type="gramEnd"/>
      <w:r w:rsidRPr="00D3231A">
        <w:rPr>
          <w:rFonts w:ascii="Times New Roman" w:eastAsia="ヒラギノ明朝 Pro W3" w:hAnsi="Times New Roman" w:cs="Times New Roman"/>
          <w:sz w:val="18"/>
          <w:szCs w:val="18"/>
        </w:rPr>
        <w:t xml:space="preserve"> tarihli ve 27512 sayılı Resmî Gazete’de yayımlanan Vergi Usul Kanunu Genel Tebliği (Sıra No: 397) ile anonim ve </w:t>
      </w:r>
      <w:proofErr w:type="spellStart"/>
      <w:r w:rsidRPr="00D3231A">
        <w:rPr>
          <w:rFonts w:ascii="Times New Roman" w:eastAsia="ヒラギノ明朝 Pro W3" w:hAnsi="Times New Roman" w:cs="Times New Roman"/>
          <w:sz w:val="18"/>
          <w:szCs w:val="18"/>
        </w:rPr>
        <w:t>limited</w:t>
      </w:r>
      <w:proofErr w:type="spellEnd"/>
      <w:r w:rsidRPr="00D3231A">
        <w:rPr>
          <w:rFonts w:ascii="Times New Roman" w:eastAsia="ヒラギノ明朝 Pro W3" w:hAnsi="Times New Roman" w:cs="Times New Roman"/>
          <w:sz w:val="18"/>
          <w:szCs w:val="18"/>
        </w:rPr>
        <w:t xml:space="preserve"> şirketlerin elektronik fatura oluşturmalarına, alıcısına iletmelerine, muhafaza ve istenildiğinde ibraz etmelerine izin verilmiştir. </w:t>
      </w:r>
      <w:proofErr w:type="gramStart"/>
      <w:r w:rsidRPr="00D3231A">
        <w:rPr>
          <w:rFonts w:ascii="Times New Roman" w:eastAsia="ヒラギノ明朝 Pro W3" w:hAnsi="Times New Roman" w:cs="Times New Roman"/>
          <w:sz w:val="18"/>
          <w:szCs w:val="18"/>
        </w:rPr>
        <w:t>28/6/2012</w:t>
      </w:r>
      <w:proofErr w:type="gramEnd"/>
      <w:r w:rsidRPr="00D3231A">
        <w:rPr>
          <w:rFonts w:ascii="Times New Roman" w:eastAsia="ヒラギノ明朝 Pro W3" w:hAnsi="Times New Roman" w:cs="Times New Roman"/>
          <w:sz w:val="18"/>
          <w:szCs w:val="18"/>
        </w:rPr>
        <w:t xml:space="preserve"> tarihli ve 28337 sayılı Resmî Gazete’de yayımlanan 397 Sıra Numaralı Vergi Usul Kanunu Genel Tebliğinde Değişiklik Yapılmasına Dair Genel Tebliği (Sıra No: 416) ile de 4/1/1961 tarihli ve 213 sayılı Vergi Usul Kanununun 232 </w:t>
      </w:r>
      <w:proofErr w:type="spellStart"/>
      <w:r w:rsidRPr="00D3231A">
        <w:rPr>
          <w:rFonts w:ascii="Times New Roman" w:eastAsia="ヒラギノ明朝 Pro W3" w:hAnsi="Times New Roman" w:cs="Times New Roman"/>
          <w:sz w:val="18"/>
          <w:szCs w:val="18"/>
        </w:rPr>
        <w:t>nci</w:t>
      </w:r>
      <w:proofErr w:type="spellEnd"/>
      <w:r w:rsidRPr="00D3231A">
        <w:rPr>
          <w:rFonts w:ascii="Times New Roman" w:eastAsia="ヒラギノ明朝 Pro W3" w:hAnsi="Times New Roman" w:cs="Times New Roman"/>
          <w:sz w:val="18"/>
          <w:szCs w:val="18"/>
        </w:rPr>
        <w:t xml:space="preserve"> maddesi kapsamında fatura düzenlemek zorunda olan mükelleflere elektronik fatura uygulamasından yararlanma hakkı tanınmıştır.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1.2.</w:t>
      </w:r>
      <w:r w:rsidRPr="00D3231A">
        <w:rPr>
          <w:rFonts w:ascii="Times New Roman" w:eastAsia="ヒラギノ明朝 Pro W3" w:hAnsi="Times New Roman" w:cs="Times New Roman"/>
          <w:sz w:val="18"/>
          <w:szCs w:val="18"/>
        </w:rPr>
        <w:t xml:space="preserve"> Diğer taraftan, </w:t>
      </w:r>
      <w:proofErr w:type="gramStart"/>
      <w:r w:rsidRPr="00D3231A">
        <w:rPr>
          <w:rFonts w:ascii="Times New Roman" w:eastAsia="ヒラギノ明朝 Pro W3" w:hAnsi="Times New Roman" w:cs="Times New Roman"/>
          <w:sz w:val="18"/>
          <w:szCs w:val="18"/>
        </w:rPr>
        <w:t>13/12/2011</w:t>
      </w:r>
      <w:proofErr w:type="gramEnd"/>
      <w:r w:rsidRPr="00D3231A">
        <w:rPr>
          <w:rFonts w:ascii="Times New Roman" w:eastAsia="ヒラギノ明朝 Pro W3" w:hAnsi="Times New Roman" w:cs="Times New Roman"/>
          <w:sz w:val="18"/>
          <w:szCs w:val="18"/>
        </w:rPr>
        <w:t xml:space="preserve"> tarihli ve 28141 sayılı Resmî Gazete’de yayımlanan Elektronik Defter Genel Tebliği (Sıra No:1) ile Vergi Usul Kanunu kapsamında tutulması zorunlu olan defterlerden www.</w:t>
      </w:r>
      <w:proofErr w:type="spellStart"/>
      <w:r w:rsidRPr="00D3231A">
        <w:rPr>
          <w:rFonts w:ascii="Times New Roman" w:eastAsia="ヒラギノ明朝 Pro W3" w:hAnsi="Times New Roman" w:cs="Times New Roman"/>
          <w:sz w:val="18"/>
          <w:szCs w:val="18"/>
        </w:rPr>
        <w:t>edefter</w:t>
      </w:r>
      <w:proofErr w:type="spellEnd"/>
      <w:r w:rsidRPr="00D3231A">
        <w:rPr>
          <w:rFonts w:ascii="Times New Roman" w:eastAsia="ヒラギノ明朝 Pro W3" w:hAnsi="Times New Roman" w:cs="Times New Roman"/>
          <w:sz w:val="18"/>
          <w:szCs w:val="18"/>
        </w:rPr>
        <w:t>.gov.tr internet adresinde format ve standardı yayımlanan defterlerin elektronik ortamda oluşturulmasına ilişkin usul ve esaslar belirlenerek elektronik defter kullanımına izin verilmiştir.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1.3. </w:t>
      </w:r>
      <w:r w:rsidRPr="00D3231A">
        <w:rPr>
          <w:rFonts w:ascii="Times New Roman" w:eastAsia="ヒラギノ明朝 Pro W3" w:hAnsi="Times New Roman" w:cs="Times New Roman"/>
          <w:sz w:val="18"/>
          <w:szCs w:val="18"/>
        </w:rPr>
        <w:t>Mükelleflerin vergi kanunlarına uyumlarının artırılması ile kayıt dışılığın izlenerek önlenmesi amacıyla, elektronik fatura kullanma ve elektronik defter tutma zorunluluğu getirilmesi bu Tebliğin konusunu teşkil etmektedir.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2. Yetki</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3231A">
        <w:rPr>
          <w:rFonts w:ascii="Times New Roman" w:eastAsia="ヒラギノ明朝 Pro W3" w:hAnsi="Times New Roman" w:cs="Times New Roman"/>
          <w:b/>
          <w:sz w:val="18"/>
          <w:szCs w:val="18"/>
        </w:rPr>
        <w:t>2.1.</w:t>
      </w:r>
      <w:r w:rsidRPr="00D3231A">
        <w:rPr>
          <w:rFonts w:ascii="Times New Roman" w:eastAsia="ヒラギノ明朝 Pro W3" w:hAnsi="Times New Roman" w:cs="Times New Roman"/>
          <w:sz w:val="18"/>
          <w:szCs w:val="18"/>
        </w:rPr>
        <w:t xml:space="preserve"> 213 sayılı Vergi Usul Kanununun mükerrer 257 </w:t>
      </w:r>
      <w:proofErr w:type="spellStart"/>
      <w:r w:rsidRPr="00D3231A">
        <w:rPr>
          <w:rFonts w:ascii="Times New Roman" w:eastAsia="ヒラギノ明朝 Pro W3" w:hAnsi="Times New Roman" w:cs="Times New Roman"/>
          <w:sz w:val="18"/>
          <w:szCs w:val="18"/>
        </w:rPr>
        <w:t>nci</w:t>
      </w:r>
      <w:proofErr w:type="spellEnd"/>
      <w:r w:rsidRPr="00D3231A">
        <w:rPr>
          <w:rFonts w:ascii="Times New Roman" w:eastAsia="ヒラギノ明朝 Pro W3" w:hAnsi="Times New Roman" w:cs="Times New Roman"/>
          <w:sz w:val="18"/>
          <w:szCs w:val="18"/>
        </w:rPr>
        <w:t xml:space="preserve"> maddesinin birinci fıkrasının 1 inci bendinde, Maliye Bakanlığının mükellef ve meslek grupları itibarıyla muhasebe usul ve esaslarını tespit etmeye, aynı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yine aynı Kanuna göre tutulacak defter ve düzenlenecek belgelerin tutulması ve düzenlenmesi zorunluluğunu kaldırmaya yetkili olduğu hükme bağlanmıştır.</w:t>
      </w:r>
      <w:proofErr w:type="gramEnd"/>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3231A">
        <w:rPr>
          <w:rFonts w:ascii="Times New Roman" w:eastAsia="ヒラギノ明朝 Pro W3" w:hAnsi="Times New Roman" w:cs="Times New Roman"/>
          <w:b/>
          <w:sz w:val="18"/>
          <w:szCs w:val="18"/>
        </w:rPr>
        <w:t>2.2.</w:t>
      </w:r>
      <w:r w:rsidRPr="00D3231A">
        <w:rPr>
          <w:rFonts w:ascii="Times New Roman" w:eastAsia="ヒラギノ明朝 Pro W3" w:hAnsi="Times New Roman" w:cs="Times New Roman"/>
          <w:sz w:val="18"/>
          <w:szCs w:val="18"/>
        </w:rPr>
        <w:t xml:space="preserve"> Vergi Usul Kanununun mükerrer 257 </w:t>
      </w:r>
      <w:proofErr w:type="spellStart"/>
      <w:r w:rsidRPr="00D3231A">
        <w:rPr>
          <w:rFonts w:ascii="Times New Roman" w:eastAsia="ヒラギノ明朝 Pro W3" w:hAnsi="Times New Roman" w:cs="Times New Roman"/>
          <w:sz w:val="18"/>
          <w:szCs w:val="18"/>
        </w:rPr>
        <w:t>nci</w:t>
      </w:r>
      <w:proofErr w:type="spellEnd"/>
      <w:r w:rsidRPr="00D3231A">
        <w:rPr>
          <w:rFonts w:ascii="Times New Roman" w:eastAsia="ヒラギノ明朝 Pro W3" w:hAnsi="Times New Roman" w:cs="Times New Roman"/>
          <w:sz w:val="18"/>
          <w:szCs w:val="18"/>
        </w:rPr>
        <w:t xml:space="preserve"> maddesinin birinci fıkrasının 3 üncü bendinde Maliye Bakanlığının,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 yetkili olduğu hükme bağlanmıştır.</w:t>
      </w:r>
      <w:proofErr w:type="gramEnd"/>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3231A">
        <w:rPr>
          <w:rFonts w:ascii="Times New Roman" w:eastAsia="ヒラギノ明朝 Pro W3" w:hAnsi="Times New Roman" w:cs="Times New Roman"/>
          <w:b/>
          <w:sz w:val="18"/>
          <w:szCs w:val="18"/>
        </w:rPr>
        <w:t>2.3.</w:t>
      </w:r>
      <w:r w:rsidRPr="00D3231A">
        <w:rPr>
          <w:rFonts w:ascii="Times New Roman" w:eastAsia="ヒラギノ明朝 Pro W3" w:hAnsi="Times New Roman" w:cs="Times New Roman"/>
          <w:sz w:val="18"/>
          <w:szCs w:val="18"/>
        </w:rPr>
        <w:t xml:space="preserve"> Öte yandan aynı Kanunun mükerrer 242 </w:t>
      </w:r>
      <w:proofErr w:type="spellStart"/>
      <w:r w:rsidRPr="00D3231A">
        <w:rPr>
          <w:rFonts w:ascii="Times New Roman" w:eastAsia="ヒラギノ明朝 Pro W3" w:hAnsi="Times New Roman" w:cs="Times New Roman"/>
          <w:sz w:val="18"/>
          <w:szCs w:val="18"/>
        </w:rPr>
        <w:t>nci</w:t>
      </w:r>
      <w:proofErr w:type="spellEnd"/>
      <w:r w:rsidRPr="00D3231A">
        <w:rPr>
          <w:rFonts w:ascii="Times New Roman" w:eastAsia="ヒラギノ明朝 Pro W3" w:hAnsi="Times New Roman" w:cs="Times New Roman"/>
          <w:sz w:val="18"/>
          <w:szCs w:val="18"/>
        </w:rPr>
        <w:t xml:space="preserve"> maddesinin ikinci fıkrası ile Maliye Bakanlığı; elektronik defter, kayıt ve belgelerin oluşturulması, kaydedilmesi, iletilmesi, muhafazası ve ibrazı ile defter ve belgelerin elektronik ortamda tutulması ve düzenlenmesi uygulamasına ilişkin usul ve esasları belirlemeye, elektronik ortamda tutulmasına ve düzenlenmesine izin verilen defter ve belgelerde yer alması gereken bilgileri internet de dâhil olmak üzere her türlü elektronik bilgi iletişim araç ve ortamında Maliye Bakanlığına veya Maliye Bakanlığının gözetim ve denetimine tâbi olup, kuruluşu, faaliyetleri, çalışma ve denetim esasları Bakanlar Kurulunca çıkarılacak bir yönetmelikle belirlenecek olan özel hukuk tüzel kişiliğini haiz bir şirkete aktarma zorunluluğu getirmeye, bilgi aktarımında uyulacak format ve standartlar ile uygulamaya ilişkin usul ve esasları tespit etmeye, aynı Kanun kapsamına giren işlemlerde elektronik imza kullanım usul ve esaslarını düzenlemeye ve denetlemeye yetkili kılınmıştır. Söz konusu fıkrada ayrıca, Vergi Usul Kanunu ve diğer vergi kanunlarında defter, kayıt ve belgelere ilişkin olarak yer alan hükümlerin elektronik defter, kayıt ve belgeler için de geçerli olduğu; Maliye Bakanlığının, elektronik defter, belge ve kayıtlar için diğer defter, belge ve kayıtlara ilişkin usul ve esaslardan farklı usul ve esaslar belirlemeye yetkili olduğu hükme bağlanmıştır.</w:t>
      </w:r>
      <w:proofErr w:type="gramEnd"/>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3. Elektronik Defter ve Elektronik Fatura Zorunluluğu</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3.1. Kapsama Giren Mükellefler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3.1.1. </w:t>
      </w:r>
      <w:r w:rsidRPr="00D3231A">
        <w:rPr>
          <w:rFonts w:ascii="Times New Roman" w:eastAsia="ヒラギノ明朝 Pro W3" w:hAnsi="Times New Roman" w:cs="Times New Roman"/>
          <w:sz w:val="18"/>
          <w:szCs w:val="18"/>
        </w:rPr>
        <w:t>Yukarıda yer verilen yetkilere istinaden Bakanlığımızca aşağıda sayılan mükellef gruplarına elektronik defter tutma ve elektronik fatura uygulamasına dâhil olma zorunluluğu getirilmiştir.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 xml:space="preserve">a) </w:t>
      </w:r>
      <w:proofErr w:type="gramStart"/>
      <w:r w:rsidRPr="00D3231A">
        <w:rPr>
          <w:rFonts w:ascii="Times New Roman" w:eastAsia="ヒラギノ明朝 Pro W3" w:hAnsi="Times New Roman" w:cs="Times New Roman"/>
          <w:sz w:val="18"/>
          <w:szCs w:val="18"/>
        </w:rPr>
        <w:t>4/12/2003</w:t>
      </w:r>
      <w:proofErr w:type="gramEnd"/>
      <w:r w:rsidRPr="00D3231A">
        <w:rPr>
          <w:rFonts w:ascii="Times New Roman" w:eastAsia="ヒラギノ明朝 Pro W3" w:hAnsi="Times New Roman" w:cs="Times New Roman"/>
          <w:sz w:val="18"/>
          <w:szCs w:val="18"/>
        </w:rPr>
        <w:t xml:space="preserve"> tarihli ve 5015 sayılı Petrol Piyasası Kanunu kapsamında madeni yağ lisansına sahip olanlar ile bunlardan 2011 takvim yılında mal alan mükelleflerden 31/12/2011 tarihi itibariyle asgari 25 Milyon TL brüt satış hasılatına sahip olanlar.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 xml:space="preserve">b) </w:t>
      </w:r>
      <w:proofErr w:type="gramStart"/>
      <w:r w:rsidRPr="00D3231A">
        <w:rPr>
          <w:rFonts w:ascii="Times New Roman" w:eastAsia="ヒラギノ明朝 Pro W3" w:hAnsi="Times New Roman" w:cs="Times New Roman"/>
          <w:sz w:val="18"/>
          <w:szCs w:val="18"/>
        </w:rPr>
        <w:t>6/6/2002</w:t>
      </w:r>
      <w:proofErr w:type="gramEnd"/>
      <w:r w:rsidRPr="00D3231A">
        <w:rPr>
          <w:rFonts w:ascii="Times New Roman" w:eastAsia="ヒラギノ明朝 Pro W3" w:hAnsi="Times New Roman" w:cs="Times New Roman"/>
          <w:sz w:val="18"/>
          <w:szCs w:val="18"/>
        </w:rPr>
        <w:t xml:space="preserve"> tarihli ve 4760 sayılı Özel Tüketim Vergisi Kanununa ekli (III) sayılı listedeki malları imal, inşa veya ithal edenler ile bunlardan 2011 takvim yılında mal alan mükelleflerden 31/12/2011 tarihi itibariyle asgari 10 Milyon TL brüt satış hasılatına sahip olanlar.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3.1.2. </w:t>
      </w:r>
      <w:r w:rsidRPr="00D3231A">
        <w:rPr>
          <w:rFonts w:ascii="Times New Roman" w:eastAsia="ヒラギノ明朝 Pro W3" w:hAnsi="Times New Roman" w:cs="Times New Roman"/>
          <w:sz w:val="18"/>
          <w:szCs w:val="18"/>
        </w:rPr>
        <w:t xml:space="preserve">Bu Tebliğ kapsamında zorunluluk getirilen mükelleflerden mal alan </w:t>
      </w:r>
      <w:proofErr w:type="gramStart"/>
      <w:r w:rsidRPr="00D3231A">
        <w:rPr>
          <w:rFonts w:ascii="Times New Roman" w:eastAsia="ヒラギノ明朝 Pro W3" w:hAnsi="Times New Roman" w:cs="Times New Roman"/>
          <w:sz w:val="18"/>
          <w:szCs w:val="18"/>
        </w:rPr>
        <w:t>10/12/2003</w:t>
      </w:r>
      <w:proofErr w:type="gramEnd"/>
      <w:r w:rsidRPr="00D3231A">
        <w:rPr>
          <w:rFonts w:ascii="Times New Roman" w:eastAsia="ヒラギノ明朝 Pro W3" w:hAnsi="Times New Roman" w:cs="Times New Roman"/>
          <w:sz w:val="18"/>
          <w:szCs w:val="18"/>
        </w:rPr>
        <w:t xml:space="preserve"> tarihli ve 5018 sayılı Kamu Malî Yönetimi ve Kontrol Kanununa ekli cetvellerde yer alan idare, kurum ve kuruluşlar ile iktisadi kamu kuruluşlarının elektronik fatura uygulamasından yararlanma ve elektronik defter tutma zorunluluğu bulunmamaktadır.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lastRenderedPageBreak/>
        <w:t xml:space="preserve">3.1.3. </w:t>
      </w:r>
      <w:r w:rsidRPr="00D3231A">
        <w:rPr>
          <w:rFonts w:ascii="Times New Roman" w:eastAsia="ヒラギノ明朝 Pro W3" w:hAnsi="Times New Roman" w:cs="Times New Roman"/>
          <w:sz w:val="18"/>
          <w:szCs w:val="18"/>
        </w:rPr>
        <w:t>Bu Tebliğ veya 397 sıra numaralı Vergi Usul Kanunu Genel Tebliği kapsamında elektronik fatura uygulamasından yararlanan mükelleflerin birbirlerine yapmış oldukları mal teslimi veya hizmet ifaları için elektronik fatura düzenlemeleri zorunludur.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3.1.4. </w:t>
      </w:r>
      <w:r w:rsidRPr="00D3231A">
        <w:rPr>
          <w:rFonts w:ascii="Times New Roman" w:eastAsia="ヒラギノ明朝 Pro W3" w:hAnsi="Times New Roman" w:cs="Times New Roman"/>
          <w:sz w:val="18"/>
          <w:szCs w:val="18"/>
        </w:rPr>
        <w:t>Elektronik Fatura Uygulamasından yararlanan kayıtlı kullanıcıların güncel listesi www.</w:t>
      </w:r>
      <w:proofErr w:type="spellStart"/>
      <w:r w:rsidRPr="00D3231A">
        <w:rPr>
          <w:rFonts w:ascii="Times New Roman" w:eastAsia="ヒラギノ明朝 Pro W3" w:hAnsi="Times New Roman" w:cs="Times New Roman"/>
          <w:sz w:val="18"/>
          <w:szCs w:val="18"/>
        </w:rPr>
        <w:t>efatura</w:t>
      </w:r>
      <w:proofErr w:type="spellEnd"/>
      <w:r w:rsidRPr="00D3231A">
        <w:rPr>
          <w:rFonts w:ascii="Times New Roman" w:eastAsia="ヒラギノ明朝 Pro W3" w:hAnsi="Times New Roman" w:cs="Times New Roman"/>
          <w:sz w:val="18"/>
          <w:szCs w:val="18"/>
        </w:rPr>
        <w:t>.gov.tr internet adresinden yayımlanacaktır.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3.1.5. </w:t>
      </w:r>
      <w:r w:rsidRPr="00D3231A">
        <w:rPr>
          <w:rFonts w:ascii="Times New Roman" w:eastAsia="ヒラギノ明朝 Pro W3" w:hAnsi="Times New Roman" w:cs="Times New Roman"/>
          <w:sz w:val="18"/>
          <w:szCs w:val="18"/>
        </w:rPr>
        <w:t>Elektronik Fatura Uygulamasından yararlanan mükellefler fatura düzenlemeden önce muhatabın www.</w:t>
      </w:r>
      <w:proofErr w:type="spellStart"/>
      <w:r w:rsidRPr="00D3231A">
        <w:rPr>
          <w:rFonts w:ascii="Times New Roman" w:eastAsia="ヒラギノ明朝 Pro W3" w:hAnsi="Times New Roman" w:cs="Times New Roman"/>
          <w:sz w:val="18"/>
          <w:szCs w:val="18"/>
        </w:rPr>
        <w:t>efatura</w:t>
      </w:r>
      <w:proofErr w:type="spellEnd"/>
      <w:r w:rsidRPr="00D3231A">
        <w:rPr>
          <w:rFonts w:ascii="Times New Roman" w:eastAsia="ヒラギノ明朝 Pro W3" w:hAnsi="Times New Roman" w:cs="Times New Roman"/>
          <w:sz w:val="18"/>
          <w:szCs w:val="18"/>
        </w:rPr>
        <w:t>.gov.tr internet adresinde yer alan kayıtlı kullanıcı listesine kayıtlı olup olmadığını kontrol edecekler, kayıtlı kullanıcı ise elektronik fatura, kayıtlı kullanıcı değilse kâğıt fatura düzenleyeceklerdir.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3.1.6. </w:t>
      </w:r>
      <w:r w:rsidRPr="00D3231A">
        <w:rPr>
          <w:rFonts w:ascii="Times New Roman" w:eastAsia="ヒラギノ明朝 Pro W3" w:hAnsi="Times New Roman" w:cs="Times New Roman"/>
          <w:sz w:val="18"/>
          <w:szCs w:val="18"/>
        </w:rPr>
        <w:t>Bu Tebliğ kapsamındaki mükelleflerden mal veya hizmet alan ve belirlenen hadlerin altında kalan mükelleflerin de istemeleri halinde elektronik defter ve elektronik fatura uygulamalarından yararlanabilecekleri tabiidir.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3.2. Elektronik Fatura ve Elektronik Deftere Geçiş Süresi</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3.2.1. </w:t>
      </w:r>
      <w:proofErr w:type="gramStart"/>
      <w:r w:rsidRPr="00D3231A">
        <w:rPr>
          <w:rFonts w:ascii="Times New Roman" w:eastAsia="ヒラギノ明朝 Pro W3" w:hAnsi="Times New Roman" w:cs="Times New Roman"/>
          <w:sz w:val="18"/>
          <w:szCs w:val="18"/>
        </w:rPr>
        <w:t>3.1</w:t>
      </w:r>
      <w:proofErr w:type="gramEnd"/>
      <w:r w:rsidRPr="00D3231A">
        <w:rPr>
          <w:rFonts w:ascii="Times New Roman" w:eastAsia="ヒラギノ明朝 Pro W3" w:hAnsi="Times New Roman" w:cs="Times New Roman"/>
          <w:sz w:val="18"/>
          <w:szCs w:val="18"/>
        </w:rPr>
        <w:t>. bölümde yer alan zorunluluk kapsamına giren mükelleflerin;</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a) Elektronik fatura uygulamasına 2013 takvim yılı (</w:t>
      </w:r>
      <w:proofErr w:type="gramStart"/>
      <w:r w:rsidRPr="00D3231A">
        <w:rPr>
          <w:rFonts w:ascii="Times New Roman" w:eastAsia="ヒラギノ明朝 Pro W3" w:hAnsi="Times New Roman" w:cs="Times New Roman"/>
          <w:sz w:val="18"/>
          <w:szCs w:val="18"/>
        </w:rPr>
        <w:t>1/9/2013</w:t>
      </w:r>
      <w:proofErr w:type="gramEnd"/>
      <w:r w:rsidRPr="00D3231A">
        <w:rPr>
          <w:rFonts w:ascii="Times New Roman" w:eastAsia="ヒラギノ明朝 Pro W3" w:hAnsi="Times New Roman" w:cs="Times New Roman"/>
          <w:sz w:val="18"/>
          <w:szCs w:val="18"/>
        </w:rPr>
        <w:t xml:space="preserve"> tarihi itibariyle Gelir İdaresi Başkanlığı’na başvurulması gerekmektedir.)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 xml:space="preserve">b) Elektronik defter uygulamasına ise 2014 takvim yılı (Elektronik defter yazılımlarını kendi geliştiren mükelleflerin </w:t>
      </w:r>
      <w:proofErr w:type="gramStart"/>
      <w:r w:rsidRPr="00D3231A">
        <w:rPr>
          <w:rFonts w:ascii="Times New Roman" w:eastAsia="ヒラギノ明朝 Pro W3" w:hAnsi="Times New Roman" w:cs="Times New Roman"/>
          <w:sz w:val="18"/>
          <w:szCs w:val="18"/>
        </w:rPr>
        <w:t>1/9/2014</w:t>
      </w:r>
      <w:proofErr w:type="gramEnd"/>
      <w:r w:rsidRPr="00D3231A">
        <w:rPr>
          <w:rFonts w:ascii="Times New Roman" w:eastAsia="ヒラギノ明朝 Pro W3" w:hAnsi="Times New Roman" w:cs="Times New Roman"/>
          <w:sz w:val="18"/>
          <w:szCs w:val="18"/>
        </w:rPr>
        <w:t xml:space="preserve"> tarihi itibariyle elektronik defter test süreçlerini başarı ile tamamlamış olmaları gerekmektedir.)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3231A">
        <w:rPr>
          <w:rFonts w:ascii="Times New Roman" w:eastAsia="ヒラギノ明朝 Pro W3" w:hAnsi="Times New Roman" w:cs="Times New Roman"/>
          <w:sz w:val="18"/>
          <w:szCs w:val="18"/>
        </w:rPr>
        <w:t>içerisinde</w:t>
      </w:r>
      <w:proofErr w:type="gramEnd"/>
      <w:r w:rsidRPr="00D3231A">
        <w:rPr>
          <w:rFonts w:ascii="Times New Roman" w:eastAsia="ヒラギノ明朝 Pro W3" w:hAnsi="Times New Roman" w:cs="Times New Roman"/>
          <w:sz w:val="18"/>
          <w:szCs w:val="18"/>
        </w:rPr>
        <w:t xml:space="preserve"> geçmeleri zorunludur.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4. 397 Sıra Numaralı Vergi Usul Kanunu Genel Tebliğinde Yapılan Değişiklikler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4.1. </w:t>
      </w:r>
      <w:r w:rsidRPr="00D3231A">
        <w:rPr>
          <w:rFonts w:ascii="Times New Roman" w:eastAsia="ヒラギノ明朝 Pro W3" w:hAnsi="Times New Roman" w:cs="Times New Roman"/>
          <w:sz w:val="18"/>
          <w:szCs w:val="18"/>
        </w:rPr>
        <w:t>397 sıra numaralı Vergi Usul Kanunu Genel Tebliğinin üçüncü bölümünün son paragrafı aşağıdaki şekilde değiştirilmiştir.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 xml:space="preserve">“Elektronik Fatura uygulamasına kayıtlı olan mükelleflerin birbirlerinden aldıkları mallar ve sağladıkları hizmetler için </w:t>
      </w:r>
      <w:proofErr w:type="gramStart"/>
      <w:r w:rsidRPr="00D3231A">
        <w:rPr>
          <w:rFonts w:ascii="Times New Roman" w:eastAsia="ヒラギノ明朝 Pro W3" w:hAnsi="Times New Roman" w:cs="Times New Roman"/>
          <w:sz w:val="18"/>
          <w:szCs w:val="18"/>
        </w:rPr>
        <w:t>1/9/2013</w:t>
      </w:r>
      <w:proofErr w:type="gramEnd"/>
      <w:r w:rsidRPr="00D3231A">
        <w:rPr>
          <w:rFonts w:ascii="Times New Roman" w:eastAsia="ヒラギノ明朝 Pro W3" w:hAnsi="Times New Roman" w:cs="Times New Roman"/>
          <w:sz w:val="18"/>
          <w:szCs w:val="18"/>
        </w:rPr>
        <w:t xml:space="preserve"> tarihinden itibaren elektronik fatura göndermeleri ve almaları zorunludur. Elektronik fatura uygulamasına kayıtlı olan mükellefler elektronik fatura uygulamasına kayıtlı olmayan mükelleflere yaptıkları mal teslimi ve hizmet ifası için genel hükümler çerçevesinde </w:t>
      </w:r>
      <w:proofErr w:type="gramStart"/>
      <w:r w:rsidRPr="00D3231A">
        <w:rPr>
          <w:rFonts w:ascii="Times New Roman" w:eastAsia="ヒラギノ明朝 Pro W3" w:hAnsi="Times New Roman" w:cs="Times New Roman"/>
          <w:sz w:val="18"/>
          <w:szCs w:val="18"/>
        </w:rPr>
        <w:t>kağıt</w:t>
      </w:r>
      <w:proofErr w:type="gramEnd"/>
      <w:r w:rsidRPr="00D3231A">
        <w:rPr>
          <w:rFonts w:ascii="Times New Roman" w:eastAsia="ヒラギノ明朝 Pro W3" w:hAnsi="Times New Roman" w:cs="Times New Roman"/>
          <w:sz w:val="18"/>
          <w:szCs w:val="18"/>
        </w:rPr>
        <w:t xml:space="preserve"> fatura düzenlemeye devam edeceklerdir.”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4.2. </w:t>
      </w:r>
      <w:r w:rsidRPr="00D3231A">
        <w:rPr>
          <w:rFonts w:ascii="Times New Roman" w:eastAsia="ヒラギノ明朝 Pro W3" w:hAnsi="Times New Roman" w:cs="Times New Roman"/>
          <w:sz w:val="18"/>
          <w:szCs w:val="18"/>
        </w:rPr>
        <w:t>397 sıra numaralı Vergi Usul Kanunu Genel Tebliğinin 5.1.1. bölümünün ilk paragrafından sonra gelmek üzere aşağıdaki iki paragraf eklenmiştir.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 xml:space="preserve">“Bununla birlikte mükellefler, elektronik fatura gönderme ve alma işlemlerini teknik yeterliliğe sahip, Başkanlıktan özel </w:t>
      </w:r>
      <w:proofErr w:type="gramStart"/>
      <w:r w:rsidRPr="00D3231A">
        <w:rPr>
          <w:rFonts w:ascii="Times New Roman" w:eastAsia="ヒラギノ明朝 Pro W3" w:hAnsi="Times New Roman" w:cs="Times New Roman"/>
          <w:sz w:val="18"/>
          <w:szCs w:val="18"/>
        </w:rPr>
        <w:t>entegrasyon</w:t>
      </w:r>
      <w:proofErr w:type="gramEnd"/>
      <w:r w:rsidRPr="00D3231A">
        <w:rPr>
          <w:rFonts w:ascii="Times New Roman" w:eastAsia="ヒラギノ明朝 Pro W3" w:hAnsi="Times New Roman" w:cs="Times New Roman"/>
          <w:sz w:val="18"/>
          <w:szCs w:val="18"/>
        </w:rPr>
        <w:t xml:space="preserve"> izni almış mükelleflerin bilgi işlem sistemi vasıtasıyla da gerçekleştirebilirler. Özel </w:t>
      </w:r>
      <w:proofErr w:type="gramStart"/>
      <w:r w:rsidRPr="00D3231A">
        <w:rPr>
          <w:rFonts w:ascii="Times New Roman" w:eastAsia="ヒラギノ明朝 Pro W3" w:hAnsi="Times New Roman" w:cs="Times New Roman"/>
          <w:sz w:val="18"/>
          <w:szCs w:val="18"/>
        </w:rPr>
        <w:t>entegrasyon</w:t>
      </w:r>
      <w:proofErr w:type="gramEnd"/>
      <w:r w:rsidRPr="00D3231A">
        <w:rPr>
          <w:rFonts w:ascii="Times New Roman" w:eastAsia="ヒラギノ明朝 Pro W3" w:hAnsi="Times New Roman" w:cs="Times New Roman"/>
          <w:sz w:val="18"/>
          <w:szCs w:val="18"/>
        </w:rPr>
        <w:t xml:space="preserve"> izni almak isteyen mükellefler e-Fatura Uygulamasına başvuru için gerekli belgelerin yanında özel entegrasyon talebini içeren bir dilekçe ve ekinde Özel Entegrasyon Bilgi İşlem Sistem Raporu (BİS) ile Başkanlığa başvuru yapacaklardır.  Özel </w:t>
      </w:r>
      <w:proofErr w:type="gramStart"/>
      <w:r w:rsidRPr="00D3231A">
        <w:rPr>
          <w:rFonts w:ascii="Times New Roman" w:eastAsia="ヒラギノ明朝 Pro W3" w:hAnsi="Times New Roman" w:cs="Times New Roman"/>
          <w:sz w:val="18"/>
          <w:szCs w:val="18"/>
        </w:rPr>
        <w:t>entegrasyon</w:t>
      </w:r>
      <w:proofErr w:type="gramEnd"/>
      <w:r w:rsidRPr="00D3231A">
        <w:rPr>
          <w:rFonts w:ascii="Times New Roman" w:eastAsia="ヒラギノ明朝 Pro W3" w:hAnsi="Times New Roman" w:cs="Times New Roman"/>
          <w:sz w:val="18"/>
          <w:szCs w:val="18"/>
        </w:rPr>
        <w:t xml:space="preserve"> yapmak isteyen mükelleflerin www.</w:t>
      </w:r>
      <w:proofErr w:type="spellStart"/>
      <w:r w:rsidRPr="00D3231A">
        <w:rPr>
          <w:rFonts w:ascii="Times New Roman" w:eastAsia="ヒラギノ明朝 Pro W3" w:hAnsi="Times New Roman" w:cs="Times New Roman"/>
          <w:sz w:val="18"/>
          <w:szCs w:val="18"/>
        </w:rPr>
        <w:t>efatura</w:t>
      </w:r>
      <w:proofErr w:type="spellEnd"/>
      <w:r w:rsidRPr="00D3231A">
        <w:rPr>
          <w:rFonts w:ascii="Times New Roman" w:eastAsia="ヒラギノ明朝 Pro W3" w:hAnsi="Times New Roman" w:cs="Times New Roman"/>
          <w:sz w:val="18"/>
          <w:szCs w:val="18"/>
        </w:rPr>
        <w:t xml:space="preserve">.gov.tr internet adresinde yayımlanan kılavuzlara uygun bilgi işlem altyapısını kurmaları zorunludur. Başkanlık özel </w:t>
      </w:r>
      <w:proofErr w:type="gramStart"/>
      <w:r w:rsidRPr="00D3231A">
        <w:rPr>
          <w:rFonts w:ascii="Times New Roman" w:eastAsia="ヒラギノ明朝 Pro W3" w:hAnsi="Times New Roman" w:cs="Times New Roman"/>
          <w:sz w:val="18"/>
          <w:szCs w:val="18"/>
        </w:rPr>
        <w:t>entegrasyon</w:t>
      </w:r>
      <w:proofErr w:type="gramEnd"/>
      <w:r w:rsidRPr="00D3231A">
        <w:rPr>
          <w:rFonts w:ascii="Times New Roman" w:eastAsia="ヒラギノ明朝 Pro W3" w:hAnsi="Times New Roman" w:cs="Times New Roman"/>
          <w:sz w:val="18"/>
          <w:szCs w:val="18"/>
        </w:rPr>
        <w:t xml:space="preserve"> yapan mükellefler için ilave yükümlülük belirlemeye ve istediğinde ulusal ve uluslararası standartlara uyma zorunluluğu getirmeye yetkilidir. Mükellefin, elektronik fatura gönderip alma işlemini özel </w:t>
      </w:r>
      <w:proofErr w:type="gramStart"/>
      <w:r w:rsidRPr="00D3231A">
        <w:rPr>
          <w:rFonts w:ascii="Times New Roman" w:eastAsia="ヒラギノ明朝 Pro W3" w:hAnsi="Times New Roman" w:cs="Times New Roman"/>
          <w:sz w:val="18"/>
          <w:szCs w:val="18"/>
        </w:rPr>
        <w:t>entegrasyon</w:t>
      </w:r>
      <w:proofErr w:type="gramEnd"/>
      <w:r w:rsidRPr="00D3231A">
        <w:rPr>
          <w:rFonts w:ascii="Times New Roman" w:eastAsia="ヒラギノ明朝 Pro W3" w:hAnsi="Times New Roman" w:cs="Times New Roman"/>
          <w:sz w:val="18"/>
          <w:szCs w:val="18"/>
        </w:rPr>
        <w:t xml:space="preserve"> izni alan mükelleflere ait bilgi işlem sistemi vasıtasıyla gerçekleştirmesi, muhafaza ve ibraz ödevlerini ortadan kaldırmaz. Elektronik fatura gönderip alma işleminde kullanılan bilgi işlem sistemi yazılım ve donanım alt yapısının Türkiye Cumhuriyeti sınırları içerisinde ve Türkiye Cumhuriyeti Kanunlarının geçerli olduğu yerlerde bulunması zorunludur. Özel </w:t>
      </w:r>
      <w:proofErr w:type="gramStart"/>
      <w:r w:rsidRPr="00D3231A">
        <w:rPr>
          <w:rFonts w:ascii="Times New Roman" w:eastAsia="ヒラギノ明朝 Pro W3" w:hAnsi="Times New Roman" w:cs="Times New Roman"/>
          <w:sz w:val="18"/>
          <w:szCs w:val="18"/>
        </w:rPr>
        <w:t>entegrasyon</w:t>
      </w:r>
      <w:proofErr w:type="gramEnd"/>
      <w:r w:rsidRPr="00D3231A">
        <w:rPr>
          <w:rFonts w:ascii="Times New Roman" w:eastAsia="ヒラギノ明朝 Pro W3" w:hAnsi="Times New Roman" w:cs="Times New Roman"/>
          <w:sz w:val="18"/>
          <w:szCs w:val="18"/>
        </w:rPr>
        <w:t xml:space="preserve"> izni alan mükelleflerin listesi www.</w:t>
      </w:r>
      <w:proofErr w:type="spellStart"/>
      <w:r w:rsidRPr="00D3231A">
        <w:rPr>
          <w:rFonts w:ascii="Times New Roman" w:eastAsia="ヒラギノ明朝 Pro W3" w:hAnsi="Times New Roman" w:cs="Times New Roman"/>
          <w:sz w:val="18"/>
          <w:szCs w:val="18"/>
        </w:rPr>
        <w:t>efatura</w:t>
      </w:r>
      <w:proofErr w:type="spellEnd"/>
      <w:r w:rsidRPr="00D3231A">
        <w:rPr>
          <w:rFonts w:ascii="Times New Roman" w:eastAsia="ヒラギノ明朝 Pro W3" w:hAnsi="Times New Roman" w:cs="Times New Roman"/>
          <w:sz w:val="18"/>
          <w:szCs w:val="18"/>
        </w:rPr>
        <w:t>.gov.tr internet adresinden yayımlanacaktır.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 xml:space="preserve">Bilgi işlem sistemi yurt dışından yönetilen mükelleflerin elektronik fatura uygulamasından </w:t>
      </w:r>
      <w:proofErr w:type="gramStart"/>
      <w:r w:rsidRPr="00D3231A">
        <w:rPr>
          <w:rFonts w:ascii="Times New Roman" w:eastAsia="ヒラギノ明朝 Pro W3" w:hAnsi="Times New Roman" w:cs="Times New Roman"/>
          <w:sz w:val="18"/>
          <w:szCs w:val="18"/>
        </w:rPr>
        <w:t>entegrasyon</w:t>
      </w:r>
      <w:proofErr w:type="gramEnd"/>
      <w:r w:rsidRPr="00D3231A">
        <w:rPr>
          <w:rFonts w:ascii="Times New Roman" w:eastAsia="ヒラギノ明朝 Pro W3" w:hAnsi="Times New Roman" w:cs="Times New Roman"/>
          <w:sz w:val="18"/>
          <w:szCs w:val="18"/>
        </w:rPr>
        <w:t xml:space="preserve"> yöntemiyle yararlanma konusundaki durumları yapacakları başvuru üzerine Başkanlıkça değerlendirilerek elektronik fatura gönderip almalarına izin verilebilecektir.”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4.3. </w:t>
      </w:r>
      <w:r w:rsidRPr="00D3231A">
        <w:rPr>
          <w:rFonts w:ascii="Times New Roman" w:eastAsia="ヒラギノ明朝 Pro W3" w:hAnsi="Times New Roman" w:cs="Times New Roman"/>
          <w:sz w:val="18"/>
          <w:szCs w:val="18"/>
        </w:rPr>
        <w:t>397 sıra numaralı Vergi Usul Kanunu Genel Tebliğinin 6. bölümünün üçüncü paragrafının sonuna gelmek üzere aşağıdaki cümle eklenmiştir.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“Bu yükümlülük, elektronik faturaların üçüncü kişiler nezdinde muhafaza edilmesi durumunda muhafaza eden için de yasal süreler içinde geçerlidir.”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4.4. </w:t>
      </w:r>
      <w:r w:rsidRPr="00D3231A">
        <w:rPr>
          <w:rFonts w:ascii="Times New Roman" w:eastAsia="ヒラギノ明朝 Pro W3" w:hAnsi="Times New Roman" w:cs="Times New Roman"/>
          <w:sz w:val="18"/>
          <w:szCs w:val="18"/>
        </w:rPr>
        <w:t>397 sıra numaralı Vergi Usul Kanunu Genel Tebliğinin 6. bölümünün dördüncü paragrafı aşağıdaki şekilde değiştirilmiş, beşinci ve altıncı paragraflar eklenmiştir.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“Mükelleflere ait elektronik faturaların yine mükelleflere ait bilgi işlem sistemlerinde saklanması esas olup üçüncü kişiler nezdinde de elektronik saklama yapılabilecektir. Başka mükelleflerden elektronik saklama hizmetinin alınması mükelleflerin elektronik faturalarının muhafaza ve ibraz sorumluluğunu ortadan kaldırmaz. Elektronik faturaların muhafazasının Türkiye Cumhuriyeti sınırları içerisinde ve Türkiye Cumhuriyeti Kanunlarının geçerli olduğu yerlerde yapılması zorunludur. Bu zorunluluk yurt dışında ikincil bir arşivleme yapılmasına engel teşkil etmez.</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 xml:space="preserve">Başka mükelleflere ait elektronik faturaları saklama hizmeti verenler elektronik fatura uygulamasını bilgi işlem sistemlerinin </w:t>
      </w:r>
      <w:proofErr w:type="gramStart"/>
      <w:r w:rsidRPr="00D3231A">
        <w:rPr>
          <w:rFonts w:ascii="Times New Roman" w:eastAsia="ヒラギノ明朝 Pro W3" w:hAnsi="Times New Roman" w:cs="Times New Roman"/>
          <w:sz w:val="18"/>
          <w:szCs w:val="18"/>
        </w:rPr>
        <w:t>entegrasyonu</w:t>
      </w:r>
      <w:proofErr w:type="gramEnd"/>
      <w:r w:rsidRPr="00D3231A">
        <w:rPr>
          <w:rFonts w:ascii="Times New Roman" w:eastAsia="ヒラギノ明朝 Pro W3" w:hAnsi="Times New Roman" w:cs="Times New Roman"/>
          <w:sz w:val="18"/>
          <w:szCs w:val="18"/>
        </w:rPr>
        <w:t xml:space="preserve"> yöntemiyle kullanmak zorundadır. Elektronik Fatura Saklama Hizmeti verecek mükelleflerin Başkanlığa “Elektronik Fatura Saklama Hizmeti Başvuru Formu ve Taahhütnamesi” ile başvuru yaparak saklama izni almaları zorunludur. Bu amaçla başvuru yapacak mükelleflerin başvuru dilekçesi ekinde Bilgi İşlem Sistem Raporunu (BİS) göndermesi gerekmektedir. Başkanlıktan elektronik fatura saklama hizmeti izni almadan saklama yapılması Başkanlık nezdinde hüküm ifade etmez. Saklama izni alan mükelleflerin listesi www.</w:t>
      </w:r>
      <w:proofErr w:type="spellStart"/>
      <w:r w:rsidRPr="00D3231A">
        <w:rPr>
          <w:rFonts w:ascii="Times New Roman" w:eastAsia="ヒラギノ明朝 Pro W3" w:hAnsi="Times New Roman" w:cs="Times New Roman"/>
          <w:sz w:val="18"/>
          <w:szCs w:val="18"/>
        </w:rPr>
        <w:t>efatura</w:t>
      </w:r>
      <w:proofErr w:type="spellEnd"/>
      <w:r w:rsidRPr="00D3231A">
        <w:rPr>
          <w:rFonts w:ascii="Times New Roman" w:eastAsia="ヒラギノ明朝 Pro W3" w:hAnsi="Times New Roman" w:cs="Times New Roman"/>
          <w:sz w:val="18"/>
          <w:szCs w:val="18"/>
        </w:rPr>
        <w:t xml:space="preserve">.gov.tr internet adresinden yayımlanacaktır. </w:t>
      </w:r>
      <w:r w:rsidRPr="00D3231A">
        <w:rPr>
          <w:rFonts w:ascii="Times New Roman" w:eastAsia="ヒラギノ明朝 Pro W3" w:hAnsi="Times New Roman" w:cs="Times New Roman"/>
          <w:sz w:val="18"/>
          <w:szCs w:val="18"/>
        </w:rPr>
        <w:lastRenderedPageBreak/>
        <w:t>Saklama koşulları ve saklama hizmeti verecek mükellefin uyması gereken diğer kurallar www.</w:t>
      </w:r>
      <w:proofErr w:type="spellStart"/>
      <w:r w:rsidRPr="00D3231A">
        <w:rPr>
          <w:rFonts w:ascii="Times New Roman" w:eastAsia="ヒラギノ明朝 Pro W3" w:hAnsi="Times New Roman" w:cs="Times New Roman"/>
          <w:sz w:val="18"/>
          <w:szCs w:val="18"/>
        </w:rPr>
        <w:t>efatura</w:t>
      </w:r>
      <w:proofErr w:type="spellEnd"/>
      <w:r w:rsidRPr="00D3231A">
        <w:rPr>
          <w:rFonts w:ascii="Times New Roman" w:eastAsia="ヒラギノ明朝 Pro W3" w:hAnsi="Times New Roman" w:cs="Times New Roman"/>
          <w:sz w:val="18"/>
          <w:szCs w:val="18"/>
        </w:rPr>
        <w:t>.gov.tr internet adresinde yayımlanacaktır.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sz w:val="18"/>
          <w:szCs w:val="18"/>
        </w:rPr>
        <w:t>Gerekli görülen durumlarda, elektronik fatura saklama hizmeti verenlerden elektronik fatura bilgilerine ilişkin olarak belirlenecek standartlara uygun üretilecek raporların ibrazı, elektronik fatura saklama hizmeti verenlere ait bilgi işlem sistem veya sistemlerine sürekli erişimin sağlanması sureti ile istenebilir. Bu kapsamda, ifade edilen erişimin sağlanması için kullanılacak yöntem ve teknolojiler ile ibraz yükümlülüğünün yerine getirilmesi ile ilgili süreçler www.</w:t>
      </w:r>
      <w:proofErr w:type="spellStart"/>
      <w:r w:rsidRPr="00D3231A">
        <w:rPr>
          <w:rFonts w:ascii="Times New Roman" w:eastAsia="ヒラギノ明朝 Pro W3" w:hAnsi="Times New Roman" w:cs="Times New Roman"/>
          <w:sz w:val="18"/>
          <w:szCs w:val="18"/>
        </w:rPr>
        <w:t>efatura</w:t>
      </w:r>
      <w:proofErr w:type="spellEnd"/>
      <w:r w:rsidRPr="00D3231A">
        <w:rPr>
          <w:rFonts w:ascii="Times New Roman" w:eastAsia="ヒラギノ明朝 Pro W3" w:hAnsi="Times New Roman" w:cs="Times New Roman"/>
          <w:sz w:val="18"/>
          <w:szCs w:val="18"/>
        </w:rPr>
        <w:t>.gov.tr adresinde açıklanır. Elektronik fatura saklama hizmeti verenlerin bilgi işlem sistemine erişim ile ilgili yetki, sektör, mükellef veya faaliyet hacimleri itibarıyla kullanılabilir. Başkanlık elektronik fatura saklama hizmeti veren mükellefler için ilave yükümlülük belirlemeye ve istediğinde ulusal ve uluslararası standartlara uyma zorunluluğu getirmeye yetkilidir. Maliye Bakanlığı gerek görmesi halinde, bu Tebliğde belirlenen esaslar ile sınırlı olmak üzere, başka mükelleflere ait elektronik faturaları saklama hizmeti verenlerin bilgi işlem sistemlerini denetleme yetkisine sahiptir.”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5. Sorumluluk ve Cezai Yaptırımlar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5.1. </w:t>
      </w:r>
      <w:r w:rsidRPr="00D3231A">
        <w:rPr>
          <w:rFonts w:ascii="Times New Roman" w:eastAsia="ヒラギノ明朝 Pro W3" w:hAnsi="Times New Roman" w:cs="Times New Roman"/>
          <w:sz w:val="18"/>
          <w:szCs w:val="18"/>
        </w:rPr>
        <w:t xml:space="preserve">397 Sıra Numaralı Vergi Usul Kanunu Genel Tebliği kapsamında bilgi işlem sistemlerinin </w:t>
      </w:r>
      <w:proofErr w:type="gramStart"/>
      <w:r w:rsidRPr="00D3231A">
        <w:rPr>
          <w:rFonts w:ascii="Times New Roman" w:eastAsia="ヒラギノ明朝 Pro W3" w:hAnsi="Times New Roman" w:cs="Times New Roman"/>
          <w:sz w:val="18"/>
          <w:szCs w:val="18"/>
        </w:rPr>
        <w:t>entegrasyonu</w:t>
      </w:r>
      <w:proofErr w:type="gramEnd"/>
      <w:r w:rsidRPr="00D3231A">
        <w:rPr>
          <w:rFonts w:ascii="Times New Roman" w:eastAsia="ヒラギノ明朝 Pro W3" w:hAnsi="Times New Roman" w:cs="Times New Roman"/>
          <w:sz w:val="18"/>
          <w:szCs w:val="18"/>
        </w:rPr>
        <w:t xml:space="preserve"> yöntemiyle elektronik fatura uygulamasından yararlanan mükellefler, sistemlerini kesintisiz 7 gün 24 saat fatura ve ilgili mesajları alabilir ve gönderebilir halde açık tutmak zorundadırlar. Mücbir sebepler dışında bu zorunluluğa uymayan mükelleflerin </w:t>
      </w:r>
      <w:proofErr w:type="gramStart"/>
      <w:r w:rsidRPr="00D3231A">
        <w:rPr>
          <w:rFonts w:ascii="Times New Roman" w:eastAsia="ヒラギノ明朝 Pro W3" w:hAnsi="Times New Roman" w:cs="Times New Roman"/>
          <w:sz w:val="18"/>
          <w:szCs w:val="18"/>
        </w:rPr>
        <w:t>entegrasyon</w:t>
      </w:r>
      <w:proofErr w:type="gramEnd"/>
      <w:r w:rsidRPr="00D3231A">
        <w:rPr>
          <w:rFonts w:ascii="Times New Roman" w:eastAsia="ヒラギノ明朝 Pro W3" w:hAnsi="Times New Roman" w:cs="Times New Roman"/>
          <w:sz w:val="18"/>
          <w:szCs w:val="18"/>
        </w:rPr>
        <w:t xml:space="preserve"> izinleri iptal edilecek olup, elektronik fatura uygulamasını sadece </w:t>
      </w:r>
      <w:proofErr w:type="spellStart"/>
      <w:r w:rsidRPr="00D3231A">
        <w:rPr>
          <w:rFonts w:ascii="Times New Roman" w:eastAsia="ヒラギノ明朝 Pro W3" w:hAnsi="Times New Roman" w:cs="Times New Roman"/>
          <w:sz w:val="18"/>
          <w:szCs w:val="18"/>
        </w:rPr>
        <w:t>portal</w:t>
      </w:r>
      <w:proofErr w:type="spellEnd"/>
      <w:r w:rsidRPr="00D3231A">
        <w:rPr>
          <w:rFonts w:ascii="Times New Roman" w:eastAsia="ヒラギノ明朝 Pro W3" w:hAnsi="Times New Roman" w:cs="Times New Roman"/>
          <w:sz w:val="18"/>
          <w:szCs w:val="18"/>
        </w:rPr>
        <w:t xml:space="preserve"> yöntemiyle kullanabileceklerdir.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5.2. </w:t>
      </w:r>
      <w:r w:rsidRPr="00D3231A">
        <w:rPr>
          <w:rFonts w:ascii="Times New Roman" w:eastAsia="ヒラギノ明朝 Pro W3" w:hAnsi="Times New Roman" w:cs="Times New Roman"/>
          <w:sz w:val="18"/>
          <w:szCs w:val="18"/>
        </w:rPr>
        <w:t xml:space="preserve">Bilgi işlem sistemlerinin </w:t>
      </w:r>
      <w:proofErr w:type="gramStart"/>
      <w:r w:rsidRPr="00D3231A">
        <w:rPr>
          <w:rFonts w:ascii="Times New Roman" w:eastAsia="ヒラギノ明朝 Pro W3" w:hAnsi="Times New Roman" w:cs="Times New Roman"/>
          <w:sz w:val="18"/>
          <w:szCs w:val="18"/>
        </w:rPr>
        <w:t>entegrasyonu</w:t>
      </w:r>
      <w:proofErr w:type="gramEnd"/>
      <w:r w:rsidRPr="00D3231A">
        <w:rPr>
          <w:rFonts w:ascii="Times New Roman" w:eastAsia="ヒラギノ明朝 Pro W3" w:hAnsi="Times New Roman" w:cs="Times New Roman"/>
          <w:sz w:val="18"/>
          <w:szCs w:val="18"/>
        </w:rPr>
        <w:t xml:space="preserve"> yöntemiyle elektronik fatura uygulamasından yararlanan mükellefler, sistemleri üzerinde yapacakları bakım, onarım, gözden geçirme vb. işlemler nedeniyle sistemlerine erişim kesintiye uğrayacak ise bu kesintiden önceki üç işgünü içerisinde hangi tarihte ve ne kadar süreyle sistemlerinin kesintiye uğrayacağını Gelir İdaresi Başkanlığı’na bildirmekle yükümlüdürler. Kesinti süresi hiçbir surette iki günü aşamaz.</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5.3. </w:t>
      </w:r>
      <w:r w:rsidRPr="00D3231A">
        <w:rPr>
          <w:rFonts w:ascii="Times New Roman" w:eastAsia="ヒラギノ明朝 Pro W3" w:hAnsi="Times New Roman" w:cs="Times New Roman"/>
          <w:sz w:val="18"/>
          <w:szCs w:val="18"/>
        </w:rPr>
        <w:t>Elektronik fatura ve elektronik deftere ilişkin olarak bu Tebliğ ile getirilen zorunluluklara uymayanlar hakkında, Vergi Usul Kanununun ceza hükümleri tatbik olunur.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5.4. </w:t>
      </w:r>
      <w:r w:rsidRPr="00D3231A">
        <w:rPr>
          <w:rFonts w:ascii="Times New Roman" w:eastAsia="ヒラギノ明朝 Pro W3" w:hAnsi="Times New Roman" w:cs="Times New Roman"/>
          <w:sz w:val="18"/>
          <w:szCs w:val="18"/>
        </w:rPr>
        <w:t>Elektronik fatura uygulamasına dâhil olma zorunluluğu getirilen mükellefler elektronik fatura uygulamasına kayıtlı olan diğer mükelleflere kâğıt ortamında fatura düzenleyemezler; düzenlemeleri halinde kâğıt ortamında düzenlenen bu faturalar hiç düzenlenmemiş sayılır.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5.5. </w:t>
      </w:r>
      <w:r w:rsidRPr="00D3231A">
        <w:rPr>
          <w:rFonts w:ascii="Times New Roman" w:eastAsia="ヒラギノ明朝 Pro W3" w:hAnsi="Times New Roman" w:cs="Times New Roman"/>
          <w:sz w:val="18"/>
          <w:szCs w:val="18"/>
        </w:rPr>
        <w:t>Elektronik fatura uygulamasına dâhil olma zorunluluğu getirilen mükelleflerin elektronik fatura uygulamasına kayıtlı olan diğer mükellefler tarafından gönderilen elektronik faturaları almaları zorunludur. Bu zorunluluğa uymayan mükellefler hakkında Vergi Usul Kanununun ilgili hükümlerinde belirtilen fatura almayan mükelleflere tatbik olunan cezai hükümlerin uygulanacağı tabiidir.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5.6. </w:t>
      </w:r>
      <w:r w:rsidRPr="00D3231A">
        <w:rPr>
          <w:rFonts w:ascii="Times New Roman" w:eastAsia="ヒラギノ明朝 Pro W3" w:hAnsi="Times New Roman" w:cs="Times New Roman"/>
          <w:sz w:val="18"/>
          <w:szCs w:val="18"/>
        </w:rPr>
        <w:t>Bu Tebliğ ile elektronik defter tutma zorunluluğu getirilen mükellefler kâğıt ortamında defter tutamazlar. Bu mükellefler kâğıt ortamında defter tutmaları halinde hiç defter tutmamış sayılırlar.</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b/>
          <w:sz w:val="18"/>
          <w:szCs w:val="18"/>
        </w:rPr>
      </w:pPr>
      <w:r w:rsidRPr="00D3231A">
        <w:rPr>
          <w:rFonts w:ascii="Times New Roman" w:eastAsia="ヒラギノ明朝 Pro W3" w:hAnsi="Times New Roman" w:cs="Times New Roman"/>
          <w:b/>
          <w:sz w:val="18"/>
          <w:szCs w:val="18"/>
        </w:rPr>
        <w:t>6. Yürürlük</w:t>
      </w:r>
    </w:p>
    <w:p w:rsidR="00D3231A" w:rsidRPr="00D3231A" w:rsidRDefault="00D3231A" w:rsidP="00D3231A">
      <w:pPr>
        <w:tabs>
          <w:tab w:val="left" w:pos="566"/>
        </w:tabs>
        <w:spacing w:after="0" w:line="240" w:lineRule="exact"/>
        <w:ind w:firstLine="566"/>
        <w:jc w:val="both"/>
        <w:rPr>
          <w:rFonts w:ascii="Times New Roman" w:eastAsia="ヒラギノ明朝 Pro W3" w:hAnsi="Times New Roman" w:cs="Times New Roman"/>
          <w:sz w:val="18"/>
          <w:szCs w:val="18"/>
        </w:rPr>
      </w:pPr>
      <w:r w:rsidRPr="00D3231A">
        <w:rPr>
          <w:rFonts w:ascii="Times New Roman" w:eastAsia="ヒラギノ明朝 Pro W3" w:hAnsi="Times New Roman" w:cs="Times New Roman"/>
          <w:b/>
          <w:sz w:val="18"/>
          <w:szCs w:val="18"/>
        </w:rPr>
        <w:t xml:space="preserve">6.1. </w:t>
      </w:r>
      <w:r w:rsidRPr="00D3231A">
        <w:rPr>
          <w:rFonts w:ascii="Times New Roman" w:eastAsia="ヒラギノ明朝 Pro W3" w:hAnsi="Times New Roman" w:cs="Times New Roman"/>
          <w:sz w:val="18"/>
          <w:szCs w:val="18"/>
        </w:rPr>
        <w:t>Bu Tebliğ, yayımı tarihi itibarıyla yürürlüğe girer.</w:t>
      </w:r>
    </w:p>
    <w:p w:rsidR="00D3231A" w:rsidRPr="00D3231A" w:rsidRDefault="00D3231A" w:rsidP="00D3231A">
      <w:pPr>
        <w:tabs>
          <w:tab w:val="left" w:pos="566"/>
        </w:tabs>
        <w:spacing w:after="0" w:line="240" w:lineRule="exact"/>
        <w:ind w:firstLine="566"/>
        <w:jc w:val="both"/>
        <w:rPr>
          <w:rFonts w:ascii="Times New Roman" w:eastAsia="ヒラギノ明朝Pro W3" w:hAnsi="Times New Roman" w:cs="Times New Roman"/>
          <w:sz w:val="18"/>
          <w:szCs w:val="20"/>
        </w:rPr>
      </w:pPr>
      <w:r w:rsidRPr="00D3231A">
        <w:rPr>
          <w:rFonts w:ascii="Times New Roman" w:eastAsia="ヒラギノ明朝 Pro W3" w:hAnsi="Times New Roman" w:cs="Times New Roman"/>
          <w:sz w:val="18"/>
          <w:szCs w:val="18"/>
        </w:rPr>
        <w:t>Tebliğ olunur.</w:t>
      </w:r>
    </w:p>
    <w:p w:rsidR="00D3231A" w:rsidRDefault="00D3231A" w:rsidP="00F0284D">
      <w:pPr>
        <w:tabs>
          <w:tab w:val="left" w:pos="566"/>
        </w:tabs>
        <w:spacing w:after="0" w:line="240" w:lineRule="exact"/>
        <w:ind w:firstLine="566"/>
        <w:rPr>
          <w:rFonts w:ascii="Times New Roman" w:eastAsia="ヒラギノ明朝 Pro W3" w:hAnsi="Times New Roman" w:cs="Times New Roman"/>
          <w:sz w:val="18"/>
          <w:szCs w:val="18"/>
          <w:u w:val="single"/>
        </w:rPr>
      </w:pPr>
    </w:p>
    <w:sectPr w:rsidR="00D3231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17F"/>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773A7"/>
    <w:rsid w:val="003802F6"/>
    <w:rsid w:val="00382734"/>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E4AAD"/>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1EF6"/>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37C84"/>
    <w:rsid w:val="008459A1"/>
    <w:rsid w:val="008520FD"/>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C6EF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680"/>
    <w:rsid w:val="00BD6D9D"/>
    <w:rsid w:val="00BE0641"/>
    <w:rsid w:val="00BE27F2"/>
    <w:rsid w:val="00BE7426"/>
    <w:rsid w:val="00BF0554"/>
    <w:rsid w:val="00BF368F"/>
    <w:rsid w:val="00C06747"/>
    <w:rsid w:val="00C11232"/>
    <w:rsid w:val="00C164BC"/>
    <w:rsid w:val="00C21E41"/>
    <w:rsid w:val="00C30B28"/>
    <w:rsid w:val="00C32A52"/>
    <w:rsid w:val="00C3534D"/>
    <w:rsid w:val="00C52DC2"/>
    <w:rsid w:val="00C5467E"/>
    <w:rsid w:val="00C733CD"/>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3231A"/>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1DB"/>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 w:type="character" w:customStyle="1" w:styleId="normal10">
    <w:name w:val="normal1"/>
    <w:rsid w:val="00FA51DB"/>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2129</Words>
  <Characters>12139</Characters>
  <Application>Microsoft Office Word</Application>
  <DocSecurity>0</DocSecurity>
  <Lines>101</Lines>
  <Paragraphs>28</Paragraphs>
  <ScaleCrop>false</ScaleCrop>
  <Company>TURMOB</Company>
  <LinksUpToDate>false</LinksUpToDate>
  <CharactersWithSpaces>14240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382</cp:revision>
  <cp:lastPrinted>2012-08-29T06:03:00Z</cp:lastPrinted>
  <dcterms:created xsi:type="dcterms:W3CDTF">2012-06-01T06:02:00Z</dcterms:created>
  <dcterms:modified xsi:type="dcterms:W3CDTF">2012-12-14T06:41:00Z</dcterms:modified>
</cp:coreProperties>
</file>