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657647" w:rsidRPr="00657647">
        <w:trPr>
          <w:trHeight w:val="317"/>
          <w:jc w:val="center"/>
        </w:trPr>
        <w:tc>
          <w:tcPr>
            <w:tcW w:w="2931" w:type="dxa"/>
            <w:tcBorders>
              <w:top w:val="nil"/>
              <w:left w:val="nil"/>
              <w:bottom w:val="single" w:sz="4" w:space="0" w:color="660066"/>
              <w:right w:val="nil"/>
            </w:tcBorders>
            <w:vAlign w:val="center"/>
            <w:hideMark/>
          </w:tcPr>
          <w:p w:rsidR="00657647" w:rsidRPr="00657647" w:rsidRDefault="00657647" w:rsidP="00657647">
            <w:pPr>
              <w:tabs>
                <w:tab w:val="left" w:pos="567"/>
                <w:tab w:val="center" w:pos="994"/>
                <w:tab w:val="center" w:pos="3543"/>
                <w:tab w:val="right" w:pos="6520"/>
              </w:tabs>
              <w:spacing w:after="0" w:line="240" w:lineRule="exact"/>
              <w:rPr>
                <w:rFonts w:ascii="Times New Roman" w:eastAsia="Times New Roman" w:hAnsi="Times New Roman" w:cs="Times New Roman"/>
                <w:b/>
                <w:lang w:eastAsia="tr-TR"/>
              </w:rPr>
            </w:pPr>
            <w:r w:rsidRPr="00657647">
              <w:rPr>
                <w:rFonts w:ascii="Times New Roman" w:eastAsia="Times New Roman" w:hAnsi="Times New Roman" w:cs="Times New Roman"/>
                <w:lang w:eastAsia="tr-TR"/>
              </w:rPr>
              <w:t xml:space="preserve">25 Aralık </w:t>
            </w:r>
            <w:proofErr w:type="gramStart"/>
            <w:r w:rsidRPr="00657647">
              <w:rPr>
                <w:rFonts w:ascii="Times New Roman" w:eastAsia="Times New Roman" w:hAnsi="Times New Roman" w:cs="Times New Roman"/>
                <w:lang w:eastAsia="tr-TR"/>
              </w:rPr>
              <w:t>2012  SALI</w:t>
            </w:r>
            <w:proofErr w:type="gramEnd"/>
          </w:p>
        </w:tc>
        <w:tc>
          <w:tcPr>
            <w:tcW w:w="2931" w:type="dxa"/>
            <w:tcBorders>
              <w:top w:val="nil"/>
              <w:left w:val="nil"/>
              <w:bottom w:val="single" w:sz="4" w:space="0" w:color="660066"/>
              <w:right w:val="nil"/>
            </w:tcBorders>
            <w:vAlign w:val="center"/>
            <w:hideMark/>
          </w:tcPr>
          <w:p w:rsidR="00657647" w:rsidRPr="00657647" w:rsidRDefault="00657647" w:rsidP="00657647">
            <w:pPr>
              <w:tabs>
                <w:tab w:val="left" w:pos="567"/>
                <w:tab w:val="center" w:pos="994"/>
                <w:tab w:val="center" w:pos="3543"/>
                <w:tab w:val="right" w:pos="6520"/>
              </w:tabs>
              <w:spacing w:after="0" w:line="240" w:lineRule="exact"/>
              <w:jc w:val="center"/>
              <w:rPr>
                <w:rFonts w:ascii="Times New Roman" w:eastAsia="Times New Roman" w:hAnsi="Times New Roman" w:cs="Times New Roman"/>
                <w:b/>
                <w:color w:val="800080"/>
                <w:lang w:eastAsia="tr-TR"/>
              </w:rPr>
            </w:pPr>
            <w:r w:rsidRPr="00657647">
              <w:rPr>
                <w:rFonts w:ascii="Times New Roman" w:eastAsia="Times New Roman" w:hAnsi="Times New Roman" w:cs="Times New Roman"/>
                <w:b/>
                <w:color w:val="800080"/>
                <w:lang w:eastAsia="tr-TR"/>
              </w:rPr>
              <w:t>Resmî Gazete</w:t>
            </w:r>
          </w:p>
        </w:tc>
        <w:tc>
          <w:tcPr>
            <w:tcW w:w="2927" w:type="dxa"/>
            <w:tcBorders>
              <w:top w:val="nil"/>
              <w:left w:val="nil"/>
              <w:bottom w:val="single" w:sz="4" w:space="0" w:color="660066"/>
              <w:right w:val="nil"/>
            </w:tcBorders>
            <w:vAlign w:val="center"/>
            <w:hideMark/>
          </w:tcPr>
          <w:p w:rsidR="00657647" w:rsidRPr="00657647" w:rsidRDefault="00657647" w:rsidP="00657647">
            <w:pPr>
              <w:spacing w:before="100" w:beforeAutospacing="1" w:after="100" w:afterAutospacing="1" w:line="240" w:lineRule="auto"/>
              <w:jc w:val="right"/>
              <w:rPr>
                <w:rFonts w:ascii="Times New Roman" w:eastAsia="Times New Roman" w:hAnsi="Times New Roman" w:cs="Times New Roman"/>
                <w:b/>
                <w:lang w:eastAsia="tr-TR"/>
              </w:rPr>
            </w:pPr>
            <w:proofErr w:type="gramStart"/>
            <w:r w:rsidRPr="00657647">
              <w:rPr>
                <w:rFonts w:ascii="Times New Roman" w:eastAsia="Times New Roman" w:hAnsi="Times New Roman" w:cs="Times New Roman"/>
                <w:lang w:eastAsia="tr-TR"/>
              </w:rPr>
              <w:t>Sayı : 28508</w:t>
            </w:r>
            <w:proofErr w:type="gramEnd"/>
          </w:p>
        </w:tc>
      </w:tr>
    </w:tbl>
    <w:p w:rsidR="00657647" w:rsidRPr="00657647" w:rsidRDefault="00657647" w:rsidP="00657647">
      <w:pPr>
        <w:pStyle w:val="1-Baslk"/>
        <w:spacing w:line="240" w:lineRule="exact"/>
        <w:ind w:firstLine="566"/>
        <w:jc w:val="both"/>
        <w:rPr>
          <w:rFonts w:hAnsi="Times New Roman"/>
          <w:szCs w:val="22"/>
        </w:rPr>
      </w:pPr>
    </w:p>
    <w:p w:rsidR="00657647" w:rsidRPr="00657647" w:rsidRDefault="00657647" w:rsidP="00657647">
      <w:pPr>
        <w:pStyle w:val="1-Baslk"/>
        <w:spacing w:line="240" w:lineRule="exact"/>
        <w:ind w:firstLine="566"/>
        <w:jc w:val="both"/>
        <w:rPr>
          <w:rFonts w:hAnsi="Times New Roman"/>
          <w:szCs w:val="22"/>
        </w:rPr>
      </w:pPr>
    </w:p>
    <w:p w:rsidR="00657647" w:rsidRPr="00657647" w:rsidRDefault="00657647" w:rsidP="00657647">
      <w:pPr>
        <w:pStyle w:val="1-Baslk"/>
        <w:spacing w:line="240" w:lineRule="exact"/>
        <w:ind w:firstLine="566"/>
        <w:jc w:val="both"/>
        <w:rPr>
          <w:rFonts w:hAnsi="Times New Roman"/>
          <w:szCs w:val="22"/>
        </w:rPr>
      </w:pPr>
    </w:p>
    <w:p w:rsidR="00657647" w:rsidRDefault="00657647" w:rsidP="00657647">
      <w:pPr>
        <w:pStyle w:val="1-Baslk"/>
        <w:spacing w:line="240" w:lineRule="exact"/>
        <w:jc w:val="both"/>
        <w:rPr>
          <w:rFonts w:hAnsi="Times New Roman"/>
          <w:b/>
          <w:szCs w:val="22"/>
          <w:u w:val="none"/>
        </w:rPr>
      </w:pPr>
      <w:r w:rsidRPr="00657647">
        <w:rPr>
          <w:rFonts w:hAnsi="Times New Roman"/>
          <w:b/>
          <w:szCs w:val="22"/>
          <w:u w:val="none"/>
        </w:rPr>
        <w:t>Türkiye Serbest Muhasebeci Malî Müşavirler ve Yeminli Malî Müşavirler Odaları Birliğinden:</w:t>
      </w:r>
    </w:p>
    <w:p w:rsidR="00657647" w:rsidRPr="00657647" w:rsidRDefault="00657647" w:rsidP="00657647">
      <w:pPr>
        <w:pStyle w:val="1-Baslk"/>
        <w:spacing w:line="240" w:lineRule="exact"/>
        <w:jc w:val="both"/>
        <w:rPr>
          <w:rFonts w:hAnsi="Times New Roman"/>
          <w:b/>
          <w:szCs w:val="22"/>
          <w:u w:val="none"/>
        </w:rPr>
      </w:pPr>
    </w:p>
    <w:p w:rsidR="00657647" w:rsidRPr="00657647" w:rsidRDefault="00657647" w:rsidP="00657647">
      <w:pPr>
        <w:pStyle w:val="2-OrtaBaslk"/>
        <w:spacing w:before="56" w:line="240" w:lineRule="exact"/>
        <w:rPr>
          <w:rFonts w:hAnsi="Times New Roman"/>
          <w:sz w:val="22"/>
          <w:szCs w:val="22"/>
        </w:rPr>
      </w:pPr>
      <w:r w:rsidRPr="00657647">
        <w:rPr>
          <w:rFonts w:hAnsi="Times New Roman"/>
          <w:sz w:val="22"/>
          <w:szCs w:val="22"/>
        </w:rPr>
        <w:t>YEMİNLİ MALİ MÜŞAVİRLER ODALARI YÖNETMELİĞİNDE</w:t>
      </w:r>
    </w:p>
    <w:p w:rsidR="00657647" w:rsidRDefault="00657647" w:rsidP="00657647">
      <w:pPr>
        <w:pStyle w:val="2-OrtaBaslk"/>
        <w:spacing w:after="170" w:line="240" w:lineRule="exact"/>
        <w:rPr>
          <w:rFonts w:hAnsi="Times New Roman"/>
          <w:sz w:val="22"/>
          <w:szCs w:val="22"/>
        </w:rPr>
      </w:pPr>
      <w:r w:rsidRPr="00657647">
        <w:rPr>
          <w:rFonts w:hAnsi="Times New Roman"/>
          <w:sz w:val="22"/>
          <w:szCs w:val="22"/>
        </w:rPr>
        <w:t>DEĞİŞİKLİK YAPILMASINA DAİR YÖNETMELİK</w:t>
      </w:r>
    </w:p>
    <w:p w:rsidR="00657647" w:rsidRPr="00657647" w:rsidRDefault="00657647" w:rsidP="00657647">
      <w:pPr>
        <w:pStyle w:val="2-OrtaBaslk"/>
        <w:spacing w:after="170" w:line="240" w:lineRule="exact"/>
        <w:rPr>
          <w:rFonts w:hAnsi="Times New Roman"/>
          <w:sz w:val="22"/>
          <w:szCs w:val="22"/>
        </w:rPr>
      </w:pPr>
    </w:p>
    <w:p w:rsidR="00657647" w:rsidRDefault="00657647" w:rsidP="00657647">
      <w:pPr>
        <w:pStyle w:val="3-NormalYaz"/>
        <w:spacing w:line="240" w:lineRule="exact"/>
        <w:ind w:firstLine="566"/>
        <w:rPr>
          <w:rFonts w:hAnsi="Times New Roman"/>
          <w:sz w:val="22"/>
          <w:szCs w:val="22"/>
        </w:rPr>
      </w:pPr>
      <w:r w:rsidRPr="00657647">
        <w:rPr>
          <w:rFonts w:hAnsi="Times New Roman"/>
          <w:b/>
          <w:bCs/>
          <w:sz w:val="22"/>
          <w:szCs w:val="22"/>
        </w:rPr>
        <w:t>MADDE 1 –</w:t>
      </w:r>
      <w:r w:rsidRPr="00657647">
        <w:rPr>
          <w:rFonts w:hAnsi="Times New Roman"/>
          <w:sz w:val="22"/>
          <w:szCs w:val="22"/>
        </w:rPr>
        <w:t xml:space="preserve"> </w:t>
      </w:r>
      <w:proofErr w:type="gramStart"/>
      <w:r w:rsidRPr="00657647">
        <w:rPr>
          <w:rFonts w:hAnsi="Times New Roman"/>
          <w:sz w:val="22"/>
          <w:szCs w:val="22"/>
        </w:rPr>
        <w:t>21/2/1990</w:t>
      </w:r>
      <w:proofErr w:type="gramEnd"/>
      <w:r w:rsidRPr="00657647">
        <w:rPr>
          <w:rFonts w:hAnsi="Times New Roman"/>
          <w:sz w:val="22"/>
          <w:szCs w:val="22"/>
        </w:rPr>
        <w:t xml:space="preserve"> tarihli ve 20440 sayılı Resmî Gazete’de yayımlanan Yeminli Mali Müşavirler Odaları Yönetmeliğinin 3 üncü maddesinde yer alan “Kanun” tanımı içerisindeki “Serbest Muhasebecilik,” ibaresi yürürlükten kaldırılmıştır.</w:t>
      </w:r>
    </w:p>
    <w:p w:rsidR="00657647" w:rsidRPr="00657647" w:rsidRDefault="00657647" w:rsidP="00657647">
      <w:pPr>
        <w:pStyle w:val="3-NormalYaz"/>
        <w:spacing w:line="240" w:lineRule="exact"/>
        <w:ind w:firstLine="566"/>
        <w:rPr>
          <w:rFonts w:hAnsi="Times New Roman"/>
          <w:sz w:val="22"/>
          <w:szCs w:val="22"/>
        </w:rPr>
      </w:pP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 xml:space="preserve">MADDE 2 – </w:t>
      </w:r>
      <w:r w:rsidRPr="00657647">
        <w:rPr>
          <w:rFonts w:hAnsi="Times New Roman"/>
          <w:sz w:val="22"/>
          <w:szCs w:val="22"/>
        </w:rPr>
        <w:t>Aynı Yönetmeliğin 5 inci maddesinin birinci fıkrası aşağıdaki şekilde değiştirilmiştir.</w:t>
      </w:r>
    </w:p>
    <w:p w:rsid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“Bölgesi içinde kendi mesleği konusunda en az 250 meslek mensubu bulunan il merkezlerinde ve bölgesi içinde 250 meslek mensubu bulunan ilçelerde (Büyükşehir belediyesi sınırları içindeki ilçeler hariç) bir oda kurulur. Yeminli mali müşavirler odaları, bulundukları ilin veya ilçenin adıyla anılır. Ancak, ilçelerde oda kurulabilmesi için o ilçedeki en az 100 meslek mensubunun yazılı başvurusu aranır.”</w:t>
      </w:r>
    </w:p>
    <w:p w:rsidR="00657647" w:rsidRPr="00657647" w:rsidRDefault="00657647" w:rsidP="00657647">
      <w:pPr>
        <w:pStyle w:val="3-NormalYaz"/>
        <w:spacing w:line="240" w:lineRule="exact"/>
        <w:ind w:firstLine="566"/>
        <w:rPr>
          <w:rFonts w:hAnsi="Times New Roman"/>
          <w:sz w:val="22"/>
          <w:szCs w:val="22"/>
        </w:rPr>
      </w:pP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 xml:space="preserve">MADDE 3 – </w:t>
      </w:r>
      <w:r w:rsidRPr="00657647">
        <w:rPr>
          <w:rFonts w:hAnsi="Times New Roman"/>
          <w:sz w:val="22"/>
          <w:szCs w:val="22"/>
        </w:rPr>
        <w:t>Aynı Yönetmeliğin 9 uncu maddesinin birinci fıkrası aşağıdaki şekilde değiştirilmiştir.</w:t>
      </w:r>
    </w:p>
    <w:p w:rsid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“Genel Kurul üç yılda bir Mayıs ayının içinde başkanın daveti üzerine bütçeyi ve gündemdeki diğer maddeleri görüşmek ve gereken seçimleri yapmak üzere toplanır.”</w:t>
      </w:r>
    </w:p>
    <w:p w:rsidR="00657647" w:rsidRPr="00657647" w:rsidRDefault="00657647" w:rsidP="00657647">
      <w:pPr>
        <w:pStyle w:val="3-NormalYaz"/>
        <w:spacing w:line="240" w:lineRule="exact"/>
        <w:ind w:firstLine="566"/>
        <w:rPr>
          <w:rFonts w:hAnsi="Times New Roman"/>
          <w:sz w:val="22"/>
          <w:szCs w:val="22"/>
        </w:rPr>
      </w:pP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 xml:space="preserve">MADDE 4 – </w:t>
      </w:r>
      <w:r w:rsidRPr="00657647">
        <w:rPr>
          <w:rFonts w:hAnsi="Times New Roman"/>
          <w:sz w:val="22"/>
          <w:szCs w:val="22"/>
        </w:rPr>
        <w:t>Aynı Yönetmeliğin 10 uncu maddesinin birinci ve dördüncü fıkraları aşağıdaki şekilde değiştirilmiştir.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 xml:space="preserve">“Yönetim Kurulu, Genel Kurulca kendi üyeleri arasından üç yıl için seçilen, üye sayısı binin altında olan odalarda beş asıl ve beş yedek, üye sayısı bin ilâ </w:t>
      </w:r>
      <w:proofErr w:type="spellStart"/>
      <w:r w:rsidRPr="00657647">
        <w:rPr>
          <w:rFonts w:hAnsi="Times New Roman"/>
          <w:sz w:val="22"/>
          <w:szCs w:val="22"/>
        </w:rPr>
        <w:t>beşbin</w:t>
      </w:r>
      <w:proofErr w:type="spellEnd"/>
      <w:r w:rsidRPr="00657647">
        <w:rPr>
          <w:rFonts w:hAnsi="Times New Roman"/>
          <w:sz w:val="22"/>
          <w:szCs w:val="22"/>
        </w:rPr>
        <w:t xml:space="preserve"> arasında olan odalarda yedi asıl ve yedi yedek, üye sayısı </w:t>
      </w:r>
      <w:proofErr w:type="spellStart"/>
      <w:r w:rsidRPr="00657647">
        <w:rPr>
          <w:rFonts w:hAnsi="Times New Roman"/>
          <w:sz w:val="22"/>
          <w:szCs w:val="22"/>
        </w:rPr>
        <w:t>beşbini</w:t>
      </w:r>
      <w:proofErr w:type="spellEnd"/>
      <w:r w:rsidRPr="00657647">
        <w:rPr>
          <w:rFonts w:hAnsi="Times New Roman"/>
          <w:sz w:val="22"/>
          <w:szCs w:val="22"/>
        </w:rPr>
        <w:t xml:space="preserve"> aşan odalarda ise dokuz asıl ve dokuz yedek üyeden oluşur.”</w:t>
      </w:r>
    </w:p>
    <w:p w:rsid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“Yönetim Kurulu asıl üyeleri arasında boşalma olursa ilgili seçim kurulu tarafından verilen mazbatada yer alan yedeklerden sırasıyla en fazla oy alanlar getirilirler. Yeni üye ilk toplantıya çağrılır.”</w:t>
      </w:r>
    </w:p>
    <w:p w:rsidR="00657647" w:rsidRPr="00657647" w:rsidRDefault="00657647" w:rsidP="00657647">
      <w:pPr>
        <w:pStyle w:val="3-NormalYaz"/>
        <w:spacing w:line="240" w:lineRule="exact"/>
        <w:ind w:firstLine="566"/>
        <w:rPr>
          <w:rFonts w:hAnsi="Times New Roman"/>
          <w:sz w:val="22"/>
          <w:szCs w:val="22"/>
        </w:rPr>
      </w:pPr>
    </w:p>
    <w:p w:rsid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 xml:space="preserve">MADDE 5 – </w:t>
      </w:r>
      <w:r w:rsidRPr="00657647">
        <w:rPr>
          <w:rFonts w:hAnsi="Times New Roman"/>
          <w:sz w:val="22"/>
          <w:szCs w:val="22"/>
        </w:rPr>
        <w:t>Aynı Yönetmeliğin 11 inci maddesi başlığıyla birlikte aşağıdaki şekilde değiştirilmiştir.</w:t>
      </w:r>
    </w:p>
    <w:p w:rsidR="00657647" w:rsidRPr="00657647" w:rsidRDefault="00657647" w:rsidP="00657647">
      <w:pPr>
        <w:pStyle w:val="3-NormalYaz"/>
        <w:spacing w:line="240" w:lineRule="exact"/>
        <w:ind w:firstLine="566"/>
        <w:rPr>
          <w:rFonts w:hAnsi="Times New Roman"/>
          <w:sz w:val="22"/>
          <w:szCs w:val="22"/>
        </w:rPr>
      </w:pPr>
    </w:p>
    <w:p w:rsidR="00657647" w:rsidRPr="00657647" w:rsidRDefault="00657647" w:rsidP="00657647">
      <w:pPr>
        <w:pStyle w:val="3-NormalYaz"/>
        <w:spacing w:line="240" w:lineRule="exact"/>
        <w:ind w:firstLine="566"/>
        <w:rPr>
          <w:rFonts w:hAnsi="Times New Roman"/>
          <w:b/>
          <w:sz w:val="22"/>
          <w:szCs w:val="22"/>
        </w:rPr>
      </w:pPr>
      <w:r w:rsidRPr="00657647">
        <w:rPr>
          <w:rFonts w:hAnsi="Times New Roman"/>
          <w:b/>
          <w:sz w:val="22"/>
          <w:szCs w:val="22"/>
        </w:rPr>
        <w:t>“Seçilme Yeterliği</w:t>
      </w:r>
    </w:p>
    <w:p w:rsidR="00657647" w:rsidRDefault="00657647" w:rsidP="00657647">
      <w:pPr>
        <w:pStyle w:val="3-NormalYaz"/>
        <w:spacing w:line="240" w:lineRule="exact"/>
        <w:ind w:firstLine="566"/>
        <w:rPr>
          <w:rFonts w:hAnsi="Times New Roman"/>
          <w:sz w:val="22"/>
          <w:szCs w:val="22"/>
        </w:rPr>
      </w:pPr>
      <w:r w:rsidRPr="00657647">
        <w:rPr>
          <w:rFonts w:hAnsi="Times New Roman"/>
          <w:b/>
          <w:caps/>
          <w:sz w:val="22"/>
          <w:szCs w:val="22"/>
        </w:rPr>
        <w:t xml:space="preserve">Madde 11 – </w:t>
      </w:r>
      <w:r w:rsidRPr="00657647">
        <w:rPr>
          <w:rFonts w:hAnsi="Times New Roman"/>
          <w:sz w:val="22"/>
          <w:szCs w:val="22"/>
        </w:rPr>
        <w:t>Yönetim Kurulu üyeleri, kayıtlı olduğu meslek odasında en az üç yıl kıdemli olup, serbest veya bir işyerine bağlı olarak Kanun hükümlerine göre fiilen mesleki faaliyette bulunanlar arasından seçilir. Üye sayısı yüzden az olan odalarda üç yıllık süre şartı aranmaz. Odalarda üst üste iki seçim döneminde iki defa Yönetim Kurulu başkanlığına seçilmiş olanlar, aradan iki seçim dönemi geçmedikçe Yönetim Kurulu üyeliğine seçilemezler.</w:t>
      </w:r>
    </w:p>
    <w:p w:rsidR="00657647" w:rsidRPr="00657647" w:rsidRDefault="00657647" w:rsidP="00657647">
      <w:pPr>
        <w:pStyle w:val="3-NormalYaz"/>
        <w:spacing w:line="240" w:lineRule="exact"/>
        <w:ind w:firstLine="566"/>
        <w:rPr>
          <w:rFonts w:hAnsi="Times New Roman"/>
          <w:sz w:val="22"/>
          <w:szCs w:val="22"/>
        </w:rPr>
      </w:pPr>
    </w:p>
    <w:p w:rsid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Seçilme yeterliğini kaybeden Yönetim Kurulu üyelerinin görevi kendiliğinden sona erer.”</w:t>
      </w:r>
    </w:p>
    <w:p w:rsidR="00657647" w:rsidRPr="00657647" w:rsidRDefault="00657647" w:rsidP="00657647">
      <w:pPr>
        <w:pStyle w:val="3-NormalYaz"/>
        <w:spacing w:line="240" w:lineRule="exact"/>
        <w:ind w:firstLine="566"/>
        <w:rPr>
          <w:rFonts w:hAnsi="Times New Roman"/>
          <w:sz w:val="22"/>
          <w:szCs w:val="22"/>
        </w:rPr>
      </w:pP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 xml:space="preserve">MADDE 6 – </w:t>
      </w:r>
      <w:r w:rsidRPr="00657647">
        <w:rPr>
          <w:rFonts w:hAnsi="Times New Roman"/>
          <w:sz w:val="22"/>
          <w:szCs w:val="22"/>
        </w:rPr>
        <w:t>Aynı Yönetmeliğin 15 inci maddesinin birinci fıkrası aşağıdaki şekilde değiştirilmiş, ikinci fıkrasında yer alan “Haziran” ibaresi “izleyen yılın Ocak” şeklinde, üçüncü fıkrasında yer alan “Haziran” ibaresi “Ocak” şeklinde değiştirilmiştir.</w:t>
      </w:r>
    </w:p>
    <w:p w:rsid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 xml:space="preserve">“Odanın bir yıllık tahmini gelir ve gider bütçesi; Yönetim Kurulunca mevzuata uygun olarak Nisan ayı içinde hazırlanır ve gerekçesiyle birlikte Genel Kurula sunulur. Bir yıl için hazırlanan bütçenin dipnotuna, üç yılı kapsamak üzere izleyen yıl bütçesinin yüzde ondan aşağı olmamak üzere enflasyon oranı kadar artırılacağı yazılır. Bütçede, bütçelerin yüzde onu tutarında yedek ödenek ayrılır. İlk yılın bütçesinde kullanılmayan ödenekler izleyen ikinci yılın bütçesine, ikinci yıl bütçesinde kullanılmayan ödenekler izleyen üçüncü yıl bütçesine başlangıç ödeneği olarak aktarılır. İkinci ve </w:t>
      </w:r>
      <w:r w:rsidRPr="00657647">
        <w:rPr>
          <w:rFonts w:hAnsi="Times New Roman"/>
          <w:sz w:val="22"/>
          <w:szCs w:val="22"/>
        </w:rPr>
        <w:lastRenderedPageBreak/>
        <w:t>üçüncü yıl bütçelerinde yeni bir fasıl açılma ihtiyacı doğduğunda, TÜRMOB Başkanlığına bilgi verilerek Oda Yönetim Kurulu tarafından yeni fasıl açılır ve gerekli aktarmalar o yıla ait yedek ödenekten yapılır. Açılan fasıllar bütçenin diğer hükümlerine tabidir.”</w:t>
      </w:r>
    </w:p>
    <w:p w:rsidR="00657647" w:rsidRPr="00657647" w:rsidRDefault="00657647" w:rsidP="00657647">
      <w:pPr>
        <w:pStyle w:val="3-NormalYaz"/>
        <w:spacing w:line="240" w:lineRule="exact"/>
        <w:ind w:firstLine="566"/>
        <w:rPr>
          <w:rFonts w:hAnsi="Times New Roman"/>
          <w:sz w:val="22"/>
          <w:szCs w:val="22"/>
        </w:rPr>
      </w:pP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 xml:space="preserve">MADDE 7 – </w:t>
      </w:r>
      <w:r w:rsidRPr="00657647">
        <w:rPr>
          <w:rFonts w:hAnsi="Times New Roman"/>
          <w:sz w:val="22"/>
          <w:szCs w:val="22"/>
        </w:rPr>
        <w:t xml:space="preserve">Aynı Yönetmeliğin 16 </w:t>
      </w:r>
      <w:proofErr w:type="spellStart"/>
      <w:r w:rsidRPr="00657647">
        <w:rPr>
          <w:rFonts w:hAnsi="Times New Roman"/>
          <w:sz w:val="22"/>
          <w:szCs w:val="22"/>
        </w:rPr>
        <w:t>ncı</w:t>
      </w:r>
      <w:proofErr w:type="spellEnd"/>
      <w:r w:rsidRPr="00657647">
        <w:rPr>
          <w:rFonts w:hAnsi="Times New Roman"/>
          <w:sz w:val="22"/>
          <w:szCs w:val="22"/>
        </w:rPr>
        <w:t xml:space="preserve"> maddesinin birinci fıkrasının (b) bendinin (1) numaralı alt bendi ile (d) bendi aşağıdaki şekilde değiştirilmiş ve aynı maddenin sonuna aşağıdaki fıkra eklenmiştir.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“1) Maktu yıllık aidat: Memur maaşı taban aylığı katsayısının en az 200, en fazla 400 rakamı ile çarpımı sonucu bulunacak tutar, odaya kayıtlı bütün üyeler tarafından ödenir.”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“d) Mesleki eğitime yönelik kurs ve staj ücretleri ile diğer çeşitli gelirler;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1) Oda gayrı menkullerinin kira gelirleri, her türlü faiz ve menkul kıymet gelirleri, Oda aracılığıyla üyelere sağlanan tahkim, bilirkişilik ve benzeri işlerden elde edilen ücretlerin % 4’ü ve çeşitli gelirlerdir. Mesleki kimlik belgesi bedeli olarak memur maaşı taban aylığı katsayısının 200 rakamı ile çarpımı sonucu bulunacak tutar alınır.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2) Oda için gerekli taşınmaz mal edinimi için oda genel kurulu tarafından belirlenecek katkı payları ile çalışanlar listesinin şirketler bölümüne kayıtlı şirketlerden alınacak yıllık ödentiler.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3) Genel Kurulca belirlenecek diğer gelirler.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4) Mesleki eğitime yönelik kurs ve staj ücretleri.”</w:t>
      </w:r>
    </w:p>
    <w:p w:rsid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“Meslek mensuplarından kamu kurum ve kuruluşlarında çalışanlar ile mesleği fiilen icra etmeyenler, odaya giriş ücreti ve yıllık üye aidatlarını yüzde elli indirimli olarak öderler.”</w:t>
      </w:r>
    </w:p>
    <w:p w:rsidR="00657647" w:rsidRPr="00657647" w:rsidRDefault="00657647" w:rsidP="00657647">
      <w:pPr>
        <w:pStyle w:val="3-NormalYaz"/>
        <w:spacing w:line="240" w:lineRule="exact"/>
        <w:ind w:firstLine="566"/>
        <w:rPr>
          <w:rFonts w:hAnsi="Times New Roman"/>
          <w:sz w:val="22"/>
          <w:szCs w:val="22"/>
        </w:rPr>
      </w:pPr>
    </w:p>
    <w:p w:rsid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MADDE 8 –</w:t>
      </w:r>
      <w:r w:rsidRPr="00657647">
        <w:rPr>
          <w:rFonts w:hAnsi="Times New Roman"/>
          <w:sz w:val="22"/>
          <w:szCs w:val="22"/>
        </w:rPr>
        <w:t xml:space="preserve"> Aynı Yönetmeliğin 18 inci maddesinin ikinci fıkrasında yer alan “her yıl” ibaresi “hazırlanan bütçelerde” şeklinde değiştirilmiştir.</w:t>
      </w:r>
    </w:p>
    <w:p w:rsidR="00657647" w:rsidRPr="00657647" w:rsidRDefault="00657647" w:rsidP="00657647">
      <w:pPr>
        <w:pStyle w:val="3-NormalYaz"/>
        <w:spacing w:line="240" w:lineRule="exact"/>
        <w:ind w:firstLine="566"/>
        <w:rPr>
          <w:rFonts w:hAnsi="Times New Roman"/>
          <w:sz w:val="22"/>
          <w:szCs w:val="22"/>
        </w:rPr>
      </w:pP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 xml:space="preserve">MADDE 9 – </w:t>
      </w:r>
      <w:r w:rsidRPr="00657647">
        <w:rPr>
          <w:rFonts w:hAnsi="Times New Roman"/>
          <w:sz w:val="22"/>
          <w:szCs w:val="22"/>
        </w:rPr>
        <w:t>Aynı Yönetmeliğin 19 uncu maddesi aşağıdaki şekilde değiştirilmiştir.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b/>
          <w:caps/>
          <w:sz w:val="22"/>
          <w:szCs w:val="22"/>
        </w:rPr>
        <w:t>“Madde 19 –</w:t>
      </w:r>
      <w:r w:rsidRPr="00657647">
        <w:rPr>
          <w:rFonts w:hAnsi="Times New Roman"/>
          <w:sz w:val="22"/>
          <w:szCs w:val="22"/>
        </w:rPr>
        <w:t xml:space="preserve"> Oda Disiplin Kurulu, üye sayısı 50’ye kadar olan odalarda üç, üye sayısı 50’den fazla olan odalarda beş üyeden oluşur. Ayrıca, Disiplin Kurulu üyesi 3 olan Odalarda bir, 5 olan Odalarda 3 yedek üye seçilir. Disiplin Kurulu üyeleri arasında boşalma olursa, yerlerine ilgili seçim kurulu tarafından verilen mazbatada yer alan en çok oy alan yedek üyeler getirilir.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Disiplin Kurulu üyeleri, kayıtlı olduğu meslek odasında en az üç yıl kıdemli olup serbest veya bir işyerine bağlı olarak Kanun hükümlerine göre fiilen mesleki faaliyette bulunanlar arasından üç yıl için seçilir. Üye sayısı yüzden az olan odalarda üç yıllık süre şartı aranmaz. Süresi dolan üye yeniden seçilebilir. Üyeler kendi aralarında bir başkan seçerler. Disiplin Kurulu en az üç kişinin hazır bulunmasıyla toplanır. Kararlar üye tam sayısının salt çoğunluğu ile verilir. Oylarda eşitlik halinde Başkanın bulunduğu taraf üstün tutulur, Oda Disiplin Kurulunun kararlarına karşı tebliğ tarihinden itibaren otuz gün içinde Birlik Disiplin Kuruluna itiraz edilebilir.</w:t>
      </w:r>
    </w:p>
    <w:p w:rsid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Başkanın bulunmadığı zamanlarda meslekte en kıdemli üye Kurula başkanlık eder.”</w:t>
      </w:r>
    </w:p>
    <w:p w:rsidR="00657647" w:rsidRPr="00657647" w:rsidRDefault="00657647" w:rsidP="00657647">
      <w:pPr>
        <w:pStyle w:val="3-NormalYaz"/>
        <w:spacing w:line="240" w:lineRule="exact"/>
        <w:ind w:firstLine="566"/>
        <w:rPr>
          <w:rFonts w:hAnsi="Times New Roman"/>
          <w:sz w:val="22"/>
          <w:szCs w:val="22"/>
        </w:rPr>
      </w:pP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 xml:space="preserve">MADDE 10 – </w:t>
      </w:r>
      <w:r w:rsidRPr="00657647">
        <w:rPr>
          <w:rFonts w:hAnsi="Times New Roman"/>
          <w:sz w:val="22"/>
          <w:szCs w:val="22"/>
        </w:rPr>
        <w:t>Aynı Yönetmeliğin 21 inci maddesinin birinci fıkrası aşağıdaki şekilde değiştirilmiş ve aynı maddenin sonuna aşağıdaki fıkra eklenmiştir.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“Denetleme Kurulu üyeleri, kayıtlı olduğu meslek odasında en az üç yıl kıdemli olup, serbest veya bir işyerine bağlı olarak Kanun hükümlerine göre fiilen mesleki faaliyette bulunanlar arasından üç yıl için seçilen üç üyeden oluşur. Ayrıca bir yedek üye seçilir. Üye sayısı yüzden az olan odalarda üç yıllık süre şartı aranmaz.”</w:t>
      </w:r>
    </w:p>
    <w:p w:rsid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“Denetleme Kurulu üyeleri arasında boşalma olursa yerlerine ilgili seçim kurulu tarafından verilen mazbatada yer alan en çok oy alan yedek üyeler getirilir.”</w:t>
      </w:r>
    </w:p>
    <w:p w:rsidR="00657647" w:rsidRPr="00657647" w:rsidRDefault="00657647" w:rsidP="00657647">
      <w:pPr>
        <w:pStyle w:val="3-NormalYaz"/>
        <w:spacing w:line="240" w:lineRule="exact"/>
        <w:ind w:firstLine="566"/>
        <w:rPr>
          <w:rFonts w:hAnsi="Times New Roman"/>
          <w:sz w:val="22"/>
          <w:szCs w:val="22"/>
        </w:rPr>
      </w:pP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MADDE 11 –</w:t>
      </w:r>
      <w:r w:rsidRPr="00657647">
        <w:rPr>
          <w:rFonts w:hAnsi="Times New Roman"/>
          <w:sz w:val="22"/>
          <w:szCs w:val="22"/>
        </w:rPr>
        <w:t xml:space="preserve"> Aynı Yönetmeliğin 22 </w:t>
      </w:r>
      <w:proofErr w:type="spellStart"/>
      <w:r w:rsidRPr="00657647">
        <w:rPr>
          <w:rFonts w:hAnsi="Times New Roman"/>
          <w:sz w:val="22"/>
          <w:szCs w:val="22"/>
        </w:rPr>
        <w:t>nci</w:t>
      </w:r>
      <w:proofErr w:type="spellEnd"/>
      <w:r w:rsidRPr="00657647">
        <w:rPr>
          <w:rFonts w:hAnsi="Times New Roman"/>
          <w:sz w:val="22"/>
          <w:szCs w:val="22"/>
        </w:rPr>
        <w:t xml:space="preserve"> maddesinin sekizinci fıkrasından sonra gelmek üzere aşağıdaki fıkralar eklenmiş, </w:t>
      </w:r>
      <w:proofErr w:type="spellStart"/>
      <w:r w:rsidRPr="00657647">
        <w:rPr>
          <w:rFonts w:hAnsi="Times New Roman"/>
          <w:sz w:val="22"/>
          <w:szCs w:val="22"/>
        </w:rPr>
        <w:t>onbirinci</w:t>
      </w:r>
      <w:proofErr w:type="spellEnd"/>
      <w:r w:rsidRPr="00657647">
        <w:rPr>
          <w:rFonts w:hAnsi="Times New Roman"/>
          <w:sz w:val="22"/>
          <w:szCs w:val="22"/>
        </w:rPr>
        <w:t xml:space="preserve"> fıkrası yürürlükten kaldırılmış ve </w:t>
      </w:r>
      <w:proofErr w:type="spellStart"/>
      <w:r w:rsidRPr="00657647">
        <w:rPr>
          <w:rFonts w:hAnsi="Times New Roman"/>
          <w:sz w:val="22"/>
          <w:szCs w:val="22"/>
        </w:rPr>
        <w:t>ondördüncü</w:t>
      </w:r>
      <w:proofErr w:type="spellEnd"/>
      <w:r w:rsidRPr="00657647">
        <w:rPr>
          <w:rFonts w:hAnsi="Times New Roman"/>
          <w:sz w:val="22"/>
          <w:szCs w:val="22"/>
        </w:rPr>
        <w:t xml:space="preserve"> fıkrasında yer alan “devlet memurlarına” ibaresi “kamu görevlilerine” şeklinde değiştirilmiştir.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“Seçimlerde, üyeler bağımsız aday olabilecekleri gibi, aralarında oluşturacakları grupların listelerinden de aday olabilirler. Grup olarak seçime girenlerin Yönetim, Denetim ve Disiplin Kurulları üyelikleri ile Birlik Genel Kurul temsilcilikleri için asil ve yedek üye sayısı kadar aday göstermeleri gereklidir. Gruplardan aday olacak kişilerin adaylığa ilişkin dilekçeleri grup listesine eklenerek divana verilir. Yönetim, Denetim ve Disiplin Kurulu üyeleri için tek bir birleşik oy pusulası, üst birlik delegeleri için ayrı bir oy pusulası oluşturulur.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 xml:space="preserve">Oy pusulalarında, grup listelerinden aday olanlar ilgili grup ismi altında, bağımsız adaylar ise ayrıca listelenir. Oy pusulaları, hangi kurul üyeliği için hangi grup ya da bağımsız adaya oy </w:t>
      </w:r>
      <w:r w:rsidRPr="00657647">
        <w:rPr>
          <w:rFonts w:hAnsi="Times New Roman"/>
          <w:sz w:val="22"/>
          <w:szCs w:val="22"/>
        </w:rPr>
        <w:lastRenderedPageBreak/>
        <w:t xml:space="preserve">verileceğini gösterecek birleşik oy pusulası şeklinde hazırlanır ve pusulanın ilgili sütununda grupların veya bağımsız adayların kurullara ilişkin asil ve yedek üyeliklerine aday olanlara alt alta sıralanmak suretiyle yer verilir. Grup isimlerinin ve bağımsız adayların adları yanına işaret konacak kare şeklinde kutulara yer verilmek suretiyle birleşik oy pusulaları çoğaltılır, ilçe seçim kurulu mührü ile mühürlendikten sonra kullanılır. Oylar, pusulada yer alan grup ya da bağımsız adayların ismi yanındaki kutu herhangi bir şekilde işaretlenmek suretiyle kullanılır. Oy verme işlemi, gizli oy açık tasnif esaslarına göre yapılır. Üye listesinde adı yazılı bulunmayan meslek mensubu oy kullanamaz. Oylar, oy verenin kimliğini resmi kuruluşlarca verilen belgeyle veya </w:t>
      </w:r>
      <w:proofErr w:type="spellStart"/>
      <w:r w:rsidRPr="00657647">
        <w:rPr>
          <w:rFonts w:hAnsi="Times New Roman"/>
          <w:sz w:val="22"/>
          <w:szCs w:val="22"/>
        </w:rPr>
        <w:t>TÜRMOB’un</w:t>
      </w:r>
      <w:proofErr w:type="spellEnd"/>
      <w:r w:rsidRPr="00657647">
        <w:rPr>
          <w:rFonts w:hAnsi="Times New Roman"/>
          <w:sz w:val="22"/>
          <w:szCs w:val="22"/>
        </w:rPr>
        <w:t xml:space="preserve"> verdiği kimlikle ispat etmesinden ve listedeki isminin karşısındaki yeri imzalamasından sonra kullanılır. Oylar, üzerinde ilçe seçim kurulu mührü bulunan ve oy verme sırasında sandık kurulu başkanı tarafından verilecek zarflara konulmak suretiyle kullanılır. Mühürsüz oy pusulası ve mühürsüz zarfla kullanılan oylar geçersiz sayılır.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Birleşik oy pusulasında gruplar çekilecek kura sırasına göre, grup isimlerinin altında yönetim, denetim ve disiplin kurulları asil ve yedek üyelerinin isimleri belirtilecek şekilde yan yana sıralanır. Var ise bağımsız adaylar, pusulanın en son bölümüne yerleştirilir. Bağımsızların sıralaması çekilecek kuraya göre belirlenir.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 xml:space="preserve">Seçime katılan grupların ve bağımsız adayların adları alt alta ve aldıkları geçerli oy hizalarına yazılır. Grupların oy sayıları, önce bire, sonra ikiye, sonra üçe... </w:t>
      </w:r>
      <w:proofErr w:type="gramStart"/>
      <w:r w:rsidRPr="00657647">
        <w:rPr>
          <w:rFonts w:hAnsi="Times New Roman"/>
          <w:sz w:val="22"/>
          <w:szCs w:val="22"/>
        </w:rPr>
        <w:t>şeklinde</w:t>
      </w:r>
      <w:proofErr w:type="gramEnd"/>
      <w:r w:rsidRPr="00657647">
        <w:rPr>
          <w:rFonts w:hAnsi="Times New Roman"/>
          <w:sz w:val="22"/>
          <w:szCs w:val="22"/>
        </w:rPr>
        <w:t xml:space="preserve"> devam edilmek suretiyle, yedekler dahil o kurulun çıkaracağı üye ve Birlik Genel Kurul temsilcisi sayısına ulaşıncaya kadar bölünür. Elde edilen paylar ile bağımsız adayların aldıkları oylar ayrım yapılmaksızın en büyükten en küçüğe doğru sıralanır. Kurul asil ve yedek üyelikleri ile Birlik Genel Kurul asil ve yedek temsilcilikleri, gruplara ve bağımsız adaylara rakamların büyüklük sırasına göre tahsis olunur. Son kalan üye veya temsilcilik için oyların eşit olması halinde, bunlar arasında ad çekilmek suretiyle tahsis yapılır. Kurul üyeliği ve Birlik Genel Kurulu temsilciliklerinin gruplara tahsisi oy pusulasında yer verilen sıralamaya göre yapılır.</w:t>
      </w: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Yönetim, disiplin ve denetleme kurullarında asli üyeliklerden herhangi bir nedenle ayrılma olması durumunda, ilgili seçim kurulu tarafından verilen mazbatada yer alan yedek üyelerden en çok oy alanlar getirilir.</w:t>
      </w:r>
    </w:p>
    <w:p w:rsidR="00657647" w:rsidRDefault="00657647" w:rsidP="00657647">
      <w:pPr>
        <w:pStyle w:val="3-NormalYaz"/>
        <w:spacing w:line="240" w:lineRule="exact"/>
        <w:ind w:firstLine="566"/>
        <w:rPr>
          <w:rFonts w:hAnsi="Times New Roman"/>
          <w:sz w:val="22"/>
          <w:szCs w:val="22"/>
        </w:rPr>
      </w:pPr>
      <w:r w:rsidRPr="00657647">
        <w:rPr>
          <w:rFonts w:hAnsi="Times New Roman"/>
          <w:sz w:val="22"/>
          <w:szCs w:val="22"/>
        </w:rPr>
        <w:t>Üyeler, oda veya Birlik yönetim, denetleme ve disiplin kurullarından sadece birinde görev alabilirler.”</w:t>
      </w:r>
    </w:p>
    <w:p w:rsidR="00657647" w:rsidRPr="00657647" w:rsidRDefault="00657647" w:rsidP="00657647">
      <w:pPr>
        <w:pStyle w:val="3-NormalYaz"/>
        <w:spacing w:line="240" w:lineRule="exact"/>
        <w:ind w:firstLine="566"/>
        <w:rPr>
          <w:rFonts w:hAnsi="Times New Roman"/>
          <w:sz w:val="22"/>
          <w:szCs w:val="22"/>
        </w:rPr>
      </w:pPr>
    </w:p>
    <w:p w:rsid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MADDE 12 –</w:t>
      </w:r>
      <w:r w:rsidRPr="00657647">
        <w:rPr>
          <w:rFonts w:hAnsi="Times New Roman"/>
          <w:sz w:val="22"/>
          <w:szCs w:val="22"/>
        </w:rPr>
        <w:t xml:space="preserve"> Aynı Yönetmeliğe aşağıdaki ek 2 </w:t>
      </w:r>
      <w:proofErr w:type="spellStart"/>
      <w:r w:rsidRPr="00657647">
        <w:rPr>
          <w:rFonts w:hAnsi="Times New Roman"/>
          <w:sz w:val="22"/>
          <w:szCs w:val="22"/>
        </w:rPr>
        <w:t>nci</w:t>
      </w:r>
      <w:proofErr w:type="spellEnd"/>
      <w:r w:rsidRPr="00657647">
        <w:rPr>
          <w:rFonts w:hAnsi="Times New Roman"/>
          <w:sz w:val="22"/>
          <w:szCs w:val="22"/>
        </w:rPr>
        <w:t xml:space="preserve"> madde eklenmiştir.</w:t>
      </w:r>
    </w:p>
    <w:p w:rsidR="00657647" w:rsidRPr="00657647" w:rsidRDefault="00657647" w:rsidP="00657647">
      <w:pPr>
        <w:pStyle w:val="3-NormalYaz"/>
        <w:spacing w:line="240" w:lineRule="exact"/>
        <w:ind w:firstLine="566"/>
        <w:rPr>
          <w:rFonts w:hAnsi="Times New Roman"/>
          <w:sz w:val="22"/>
          <w:szCs w:val="22"/>
        </w:rPr>
      </w:pPr>
    </w:p>
    <w:p w:rsidR="00657647" w:rsidRPr="00657647" w:rsidRDefault="00657647" w:rsidP="00657647">
      <w:pPr>
        <w:pStyle w:val="3-NormalYaz"/>
        <w:spacing w:line="240" w:lineRule="exact"/>
        <w:ind w:firstLine="566"/>
        <w:rPr>
          <w:rFonts w:hAnsi="Times New Roman"/>
          <w:b/>
          <w:sz w:val="22"/>
          <w:szCs w:val="22"/>
        </w:rPr>
      </w:pPr>
      <w:r w:rsidRPr="00657647">
        <w:rPr>
          <w:rFonts w:hAnsi="Times New Roman"/>
          <w:b/>
          <w:sz w:val="22"/>
          <w:szCs w:val="22"/>
        </w:rPr>
        <w:t>“Oda kurulmasında yönetim kuruluna seçilecek üyeler</w:t>
      </w:r>
    </w:p>
    <w:p w:rsidR="00657647" w:rsidRDefault="00657647" w:rsidP="00657647">
      <w:pPr>
        <w:pStyle w:val="3-NormalYaz"/>
        <w:spacing w:line="240" w:lineRule="exact"/>
        <w:ind w:firstLine="566"/>
        <w:rPr>
          <w:rFonts w:hAnsi="Times New Roman"/>
          <w:sz w:val="22"/>
          <w:szCs w:val="22"/>
        </w:rPr>
      </w:pPr>
      <w:r w:rsidRPr="00657647">
        <w:rPr>
          <w:rFonts w:hAnsi="Times New Roman"/>
          <w:b/>
          <w:caps/>
          <w:sz w:val="22"/>
          <w:szCs w:val="22"/>
        </w:rPr>
        <w:t>Ek Madde 2 –</w:t>
      </w:r>
      <w:r w:rsidRPr="00657647">
        <w:rPr>
          <w:rFonts w:hAnsi="Times New Roman"/>
          <w:sz w:val="22"/>
          <w:szCs w:val="22"/>
        </w:rPr>
        <w:t xml:space="preserve"> Oda yönetim kuruluna seçilecek üyelerde odaların kurulmasından itibaren 6 yıl için 3 yıllık kıdem şartı aranmaz.”</w:t>
      </w:r>
    </w:p>
    <w:p w:rsidR="00657647" w:rsidRPr="00657647" w:rsidRDefault="00657647" w:rsidP="00657647">
      <w:pPr>
        <w:pStyle w:val="3-NormalYaz"/>
        <w:spacing w:line="240" w:lineRule="exact"/>
        <w:ind w:firstLine="566"/>
        <w:rPr>
          <w:rFonts w:hAnsi="Times New Roman"/>
          <w:sz w:val="22"/>
          <w:szCs w:val="22"/>
        </w:rPr>
      </w:pPr>
    </w:p>
    <w:p w:rsid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MADDE 13 –</w:t>
      </w:r>
      <w:r w:rsidRPr="00657647">
        <w:rPr>
          <w:rFonts w:hAnsi="Times New Roman"/>
          <w:sz w:val="22"/>
          <w:szCs w:val="22"/>
        </w:rPr>
        <w:t xml:space="preserve"> Aynı Yönetmeliğin geçici 2 </w:t>
      </w:r>
      <w:proofErr w:type="spellStart"/>
      <w:r w:rsidRPr="00657647">
        <w:rPr>
          <w:rFonts w:hAnsi="Times New Roman"/>
          <w:sz w:val="22"/>
          <w:szCs w:val="22"/>
        </w:rPr>
        <w:t>nci</w:t>
      </w:r>
      <w:proofErr w:type="spellEnd"/>
      <w:r w:rsidRPr="00657647">
        <w:rPr>
          <w:rFonts w:hAnsi="Times New Roman"/>
          <w:sz w:val="22"/>
          <w:szCs w:val="22"/>
        </w:rPr>
        <w:t xml:space="preserve"> maddesi yürürlükten kaldırılmıştır.</w:t>
      </w:r>
    </w:p>
    <w:p w:rsidR="00657647" w:rsidRPr="00657647" w:rsidRDefault="00657647" w:rsidP="00657647">
      <w:pPr>
        <w:pStyle w:val="3-NormalYaz"/>
        <w:spacing w:line="240" w:lineRule="exact"/>
        <w:ind w:firstLine="566"/>
        <w:rPr>
          <w:rFonts w:hAnsi="Times New Roman"/>
          <w:sz w:val="22"/>
          <w:szCs w:val="22"/>
        </w:rPr>
      </w:pPr>
    </w:p>
    <w:p w:rsid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MADDE 14 –</w:t>
      </w:r>
      <w:r w:rsidRPr="00657647">
        <w:rPr>
          <w:rFonts w:hAnsi="Times New Roman"/>
          <w:sz w:val="22"/>
          <w:szCs w:val="22"/>
        </w:rPr>
        <w:t xml:space="preserve"> Bu Yönetmelik yayımı tarihinde yürürlüğe girer.</w:t>
      </w:r>
    </w:p>
    <w:p w:rsidR="00657647" w:rsidRPr="00657647" w:rsidRDefault="00657647" w:rsidP="00657647">
      <w:pPr>
        <w:pStyle w:val="3-NormalYaz"/>
        <w:spacing w:line="240" w:lineRule="exact"/>
        <w:ind w:firstLine="566"/>
        <w:rPr>
          <w:rFonts w:hAnsi="Times New Roman"/>
          <w:sz w:val="22"/>
          <w:szCs w:val="22"/>
        </w:rPr>
      </w:pPr>
    </w:p>
    <w:p w:rsidR="00657647" w:rsidRPr="00657647" w:rsidRDefault="00657647" w:rsidP="00657647">
      <w:pPr>
        <w:pStyle w:val="3-NormalYaz"/>
        <w:spacing w:line="240" w:lineRule="exact"/>
        <w:ind w:firstLine="566"/>
        <w:rPr>
          <w:rFonts w:hAnsi="Times New Roman"/>
          <w:sz w:val="22"/>
          <w:szCs w:val="22"/>
        </w:rPr>
      </w:pPr>
      <w:r w:rsidRPr="00657647">
        <w:rPr>
          <w:rFonts w:hAnsi="Times New Roman"/>
          <w:b/>
          <w:sz w:val="22"/>
          <w:szCs w:val="22"/>
        </w:rPr>
        <w:t>MADDE 15 –</w:t>
      </w:r>
      <w:r w:rsidRPr="00657647">
        <w:rPr>
          <w:rFonts w:hAnsi="Times New Roman"/>
          <w:sz w:val="22"/>
          <w:szCs w:val="22"/>
        </w:rPr>
        <w:t xml:space="preserve"> Bu Yönetmelik hükümlerini Yeminli Mali Müşavirler Odaları Yönetim Kurulları yürütür.</w:t>
      </w:r>
    </w:p>
    <w:p w:rsidR="00627628" w:rsidRPr="00657647" w:rsidRDefault="00627628">
      <w:pPr>
        <w:rPr>
          <w:rFonts w:ascii="Times New Roman" w:hAnsi="Times New Roman" w:cs="Times New Roman"/>
        </w:rPr>
      </w:pPr>
    </w:p>
    <w:sectPr w:rsidR="00627628" w:rsidRPr="0065764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characterSpacingControl w:val="doNotCompress"/>
  <w:compat/>
  <w:rsids>
    <w:rsidRoot w:val="00657647"/>
    <w:rsid w:val="00627628"/>
    <w:rsid w:val="00657647"/>
    <w:rsid w:val="00D75E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657647"/>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657647"/>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657647"/>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6576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1633</Words>
  <Characters>9311</Characters>
  <Application>Microsoft Office Word</Application>
  <DocSecurity>0</DocSecurity>
  <Lines>77</Lines>
  <Paragraphs>21</Paragraphs>
  <ScaleCrop>false</ScaleCrop>
  <Company>TURMOB</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cp:revision>
  <dcterms:created xsi:type="dcterms:W3CDTF">2012-12-25T06:35:00Z</dcterms:created>
  <dcterms:modified xsi:type="dcterms:W3CDTF">2012-12-25T06:36:00Z</dcterms:modified>
</cp:coreProperties>
</file>