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2EA" w:rsidRDefault="00F310DC" w:rsidP="00F032EA">
      <w:pPr>
        <w:pStyle w:val="1-Baslk"/>
        <w:spacing w:line="240" w:lineRule="exact"/>
        <w:rPr>
          <w:rFonts w:eastAsia="Times New Roman" w:hAnsi="Times New Roman"/>
          <w:b/>
          <w:sz w:val="20"/>
          <w:lang w:eastAsia="tr-TR"/>
        </w:rPr>
      </w:pPr>
      <w:r w:rsidRPr="00F310DC">
        <w:rPr>
          <w:rFonts w:eastAsia="Times New Roman" w:hAnsi="Times New Roman"/>
          <w:b/>
          <w:sz w:val="20"/>
          <w:lang w:eastAsia="tr-TR"/>
        </w:rPr>
        <w:t>29 Aralık 2012 Tarih,</w:t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>
        <w:rPr>
          <w:rFonts w:eastAsia="Times New Roman" w:hAnsi="Times New Roman"/>
          <w:b/>
          <w:sz w:val="20"/>
          <w:lang w:eastAsia="tr-TR"/>
        </w:rPr>
        <w:t xml:space="preserve"> </w:t>
      </w:r>
      <w:r w:rsidRPr="00F310DC">
        <w:rPr>
          <w:rFonts w:eastAsia="Times New Roman" w:hAnsi="Times New Roman"/>
          <w:b/>
          <w:sz w:val="20"/>
          <w:lang w:eastAsia="tr-TR"/>
        </w:rPr>
        <w:t xml:space="preserve">Sayı: 28512 </w:t>
      </w:r>
    </w:p>
    <w:p w:rsidR="00F032EA" w:rsidRDefault="00F032EA" w:rsidP="00F032EA">
      <w:pPr>
        <w:pStyle w:val="1-Baslk"/>
        <w:spacing w:line="240" w:lineRule="exact"/>
        <w:rPr>
          <w:rFonts w:eastAsia="Times New Roman" w:hAnsi="Times New Roman"/>
          <w:b/>
          <w:sz w:val="20"/>
          <w:lang w:eastAsia="tr-TR"/>
        </w:rPr>
      </w:pPr>
    </w:p>
    <w:p w:rsidR="009C3178" w:rsidRPr="009C3178" w:rsidRDefault="009C3178" w:rsidP="009C3178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9C3178">
        <w:rPr>
          <w:rFonts w:ascii="Times New Roman" w:eastAsia="ヒラギノ明朝 Pro W3" w:hAnsi="Times" w:cs="Times New Roman"/>
          <w:sz w:val="18"/>
          <w:szCs w:val="18"/>
          <w:u w:val="single"/>
        </w:rPr>
        <w:t>Ba</w:t>
      </w:r>
      <w:r w:rsidRPr="009C3178">
        <w:rPr>
          <w:rFonts w:ascii="Times New Roman" w:eastAsia="ヒラギノ明朝 Pro W3" w:hAnsi="Times" w:cs="Times New Roman"/>
          <w:sz w:val="18"/>
          <w:szCs w:val="18"/>
          <w:u w:val="single"/>
        </w:rPr>
        <w:t>ş</w:t>
      </w:r>
      <w:r w:rsidRPr="009C3178">
        <w:rPr>
          <w:rFonts w:ascii="Times New Roman" w:eastAsia="ヒラギノ明朝 Pro W3" w:hAnsi="Times" w:cs="Times New Roman"/>
          <w:sz w:val="18"/>
          <w:szCs w:val="18"/>
          <w:u w:val="single"/>
        </w:rPr>
        <w:t>bakanl</w:t>
      </w:r>
      <w:r w:rsidRPr="009C3178">
        <w:rPr>
          <w:rFonts w:ascii="Times New Roman" w:eastAsia="ヒラギノ明朝 Pro W3" w:hAnsi="Times" w:cs="Times New Roman"/>
          <w:sz w:val="18"/>
          <w:szCs w:val="18"/>
          <w:u w:val="single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  <w:u w:val="single"/>
        </w:rPr>
        <w:t>k (Hazine M</w:t>
      </w:r>
      <w:r w:rsidRPr="009C3178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9C3178">
        <w:rPr>
          <w:rFonts w:ascii="Times New Roman" w:eastAsia="ヒラギノ明朝 Pro W3" w:hAnsi="Times" w:cs="Times New Roman"/>
          <w:sz w:val="18"/>
          <w:szCs w:val="18"/>
          <w:u w:val="single"/>
        </w:rPr>
        <w:t>ste</w:t>
      </w:r>
      <w:r w:rsidRPr="009C3178">
        <w:rPr>
          <w:rFonts w:ascii="Times New Roman" w:eastAsia="ヒラギノ明朝 Pro W3" w:hAnsi="Times" w:cs="Times New Roman"/>
          <w:sz w:val="18"/>
          <w:szCs w:val="18"/>
          <w:u w:val="single"/>
        </w:rPr>
        <w:t>ş</w:t>
      </w:r>
      <w:r w:rsidRPr="009C3178">
        <w:rPr>
          <w:rFonts w:ascii="Times New Roman" w:eastAsia="ヒラギノ明朝 Pro W3" w:hAnsi="Times" w:cs="Times New Roman"/>
          <w:sz w:val="18"/>
          <w:szCs w:val="18"/>
          <w:u w:val="single"/>
        </w:rPr>
        <w:t>arl</w:t>
      </w:r>
      <w:r w:rsidRPr="009C3178">
        <w:rPr>
          <w:rFonts w:ascii="Times New Roman" w:eastAsia="ヒラギノ明朝 Pro W3" w:hAnsi="Times" w:cs="Times New Roman"/>
          <w:sz w:val="18"/>
          <w:szCs w:val="18"/>
          <w:u w:val="single"/>
        </w:rPr>
        <w:t>ığı</w:t>
      </w:r>
      <w:r w:rsidRPr="009C3178">
        <w:rPr>
          <w:rFonts w:ascii="Times New Roman" w:eastAsia="ヒラギノ明朝 Pro W3" w:hAnsi="Times" w:cs="Times New Roman"/>
          <w:sz w:val="18"/>
          <w:szCs w:val="18"/>
          <w:u w:val="single"/>
        </w:rPr>
        <w:t>)</w:t>
      </w:r>
      <w:r w:rsidRPr="009C3178">
        <w:rPr>
          <w:rFonts w:ascii="Times New Roman" w:eastAsia="ヒラギノ明朝 Pro W3" w:hAnsi="Times" w:cs="Times New Roman"/>
          <w:sz w:val="18"/>
          <w:szCs w:val="18"/>
          <w:u w:val="single"/>
        </w:rPr>
        <w:t>’</w:t>
      </w:r>
      <w:r w:rsidRPr="009C3178">
        <w:rPr>
          <w:rFonts w:ascii="Times New Roman" w:eastAsia="ヒラギノ明朝 Pro W3" w:hAnsi="Times" w:cs="Times New Roman"/>
          <w:sz w:val="18"/>
          <w:szCs w:val="18"/>
          <w:u w:val="single"/>
        </w:rPr>
        <w:t>tan:</w:t>
      </w:r>
    </w:p>
    <w:p w:rsidR="009C3178" w:rsidRPr="009C3178" w:rsidRDefault="009C3178" w:rsidP="009C3178">
      <w:pPr>
        <w:spacing w:before="56"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>ZORUNLU DEPREM S</w:t>
      </w: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>GORTASI TAR</w:t>
      </w: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>FE VE TAL</w:t>
      </w: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>MAT TEBL</w:t>
      </w: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>İĞİ</w:t>
      </w:r>
    </w:p>
    <w:p w:rsidR="009C3178" w:rsidRPr="009C3178" w:rsidRDefault="009C3178" w:rsidP="009C317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 xml:space="preserve"> ve kapsam</w:t>
      </w:r>
    </w:p>
    <w:p w:rsidR="009C3178" w:rsidRPr="009C3178" w:rsidRDefault="009C3178" w:rsidP="009C317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proofErr w:type="gramStart"/>
      <w:r w:rsidRPr="009C3178">
        <w:rPr>
          <w:rFonts w:ascii="Times New Roman" w:eastAsia="ヒラギノ明朝 Pro W3" w:hAnsi="Times" w:cs="Times New Roman"/>
          <w:sz w:val="18"/>
          <w:szCs w:val="18"/>
        </w:rPr>
        <w:t>9/5/2012</w:t>
      </w:r>
      <w:proofErr w:type="gramEnd"/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tarihli ve 6305 say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Afet Sigortalar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Kanununa istinaden yap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lacak Zorunlu Deprem Sigortas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na a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daki tarife ve talimatlar uygulan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C3178" w:rsidRPr="009C3178" w:rsidRDefault="009C3178" w:rsidP="009C317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>Tarife</w:t>
      </w:r>
    </w:p>
    <w:p w:rsidR="009C3178" w:rsidRPr="009C3178" w:rsidRDefault="009C3178" w:rsidP="009C317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denecek prim, 3 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maddede belirtilen esaslara g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re tespit edilen sigorta bedeline, deprem b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lgesine ve yap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tarz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re a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daki tarife uygulanmak suretiyle bulunan tutara 10 TL ilave edilerek hesaplan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stanbul ilinde bulunan rizikolar i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in bu tutar 15 TL olarak uygulan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r. Ancak 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denecek primin asgari tutar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, deprem b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lgesine ve yap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tarz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re herhangi bir ayr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m yap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 25 TL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dir.</w:t>
      </w:r>
    </w:p>
    <w:p w:rsidR="009C3178" w:rsidRPr="009C3178" w:rsidRDefault="009C3178" w:rsidP="009C317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CellSpacing w:w="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3528"/>
        <w:gridCol w:w="887"/>
        <w:gridCol w:w="982"/>
        <w:gridCol w:w="1078"/>
        <w:gridCol w:w="1063"/>
        <w:gridCol w:w="967"/>
      </w:tblGrid>
      <w:tr w:rsidR="009C3178" w:rsidRPr="009C317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7F5F2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9C3178" w:rsidRPr="009C3178" w:rsidRDefault="009C3178" w:rsidP="009C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C31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Yapı Tarzı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7F5F2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9C3178" w:rsidRPr="009C3178" w:rsidRDefault="009C3178" w:rsidP="009C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C31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I. Bölge</w:t>
            </w:r>
            <w:r w:rsidRPr="009C31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9C31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  <w:t>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7F5F2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9C3178" w:rsidRPr="009C3178" w:rsidRDefault="009C3178" w:rsidP="009C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C31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II. Bölge</w:t>
            </w:r>
            <w:r w:rsidRPr="009C31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9C31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  <w:t>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7F5F2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9C3178" w:rsidRPr="009C3178" w:rsidRDefault="009C3178" w:rsidP="009C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C31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III. Bölge</w:t>
            </w:r>
            <w:r w:rsidRPr="009C31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9C31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  <w:t>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7F5F2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9C3178" w:rsidRPr="009C3178" w:rsidRDefault="009C3178" w:rsidP="009C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C31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IV. Bölge</w:t>
            </w:r>
            <w:r w:rsidRPr="009C31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9C31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  <w:t>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7F5F2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9C3178" w:rsidRPr="009C3178" w:rsidRDefault="009C3178" w:rsidP="009C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C31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V. Bölge</w:t>
            </w:r>
            <w:r w:rsidRPr="009C31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9C31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  <w:t>‰</w:t>
            </w:r>
          </w:p>
        </w:tc>
      </w:tr>
      <w:tr w:rsidR="009C3178" w:rsidRPr="009C317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7F5F2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9C3178" w:rsidRPr="009C3178" w:rsidRDefault="009C3178" w:rsidP="009C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C31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9C31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a</w:t>
            </w:r>
            <w:r w:rsidRPr="009C31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)Çelik, betonarme, karkas yapılar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7F5F2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9C3178" w:rsidRPr="009C3178" w:rsidRDefault="009C3178" w:rsidP="009C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C31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7F5F2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9C3178" w:rsidRPr="009C3178" w:rsidRDefault="009C3178" w:rsidP="009C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C31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7F5F2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9C3178" w:rsidRPr="009C3178" w:rsidRDefault="009C3178" w:rsidP="009C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C31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7F5F2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9C3178" w:rsidRPr="009C3178" w:rsidRDefault="009C3178" w:rsidP="009C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C31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7F5F2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9C3178" w:rsidRPr="009C3178" w:rsidRDefault="009C3178" w:rsidP="009C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C31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0,44</w:t>
            </w:r>
          </w:p>
        </w:tc>
      </w:tr>
      <w:tr w:rsidR="009C3178" w:rsidRPr="009C317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7F5F2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9C3178" w:rsidRPr="009C3178" w:rsidRDefault="009C3178" w:rsidP="009C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C31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9C31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b</w:t>
            </w:r>
            <w:r w:rsidRPr="009C31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)Yığma kâgir yapılar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7F5F2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9C3178" w:rsidRPr="009C3178" w:rsidRDefault="009C3178" w:rsidP="009C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C31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7F5F2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9C3178" w:rsidRPr="009C3178" w:rsidRDefault="009C3178" w:rsidP="009C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C31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7F5F2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9C3178" w:rsidRPr="009C3178" w:rsidRDefault="009C3178" w:rsidP="009C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C31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7F5F2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9C3178" w:rsidRPr="009C3178" w:rsidRDefault="009C3178" w:rsidP="009C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C31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7F5F2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9C3178" w:rsidRPr="009C3178" w:rsidRDefault="009C3178" w:rsidP="009C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C31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0,50</w:t>
            </w:r>
          </w:p>
        </w:tc>
      </w:tr>
      <w:tr w:rsidR="009C3178" w:rsidRPr="009C317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7F5F2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9C3178" w:rsidRPr="009C3178" w:rsidRDefault="009C3178" w:rsidP="009C31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C31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9C31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c</w:t>
            </w:r>
            <w:r w:rsidRPr="009C31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)Diğer yapılar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7F5F2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9C3178" w:rsidRPr="009C3178" w:rsidRDefault="009C3178" w:rsidP="009C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C31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7F5F2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9C3178" w:rsidRPr="009C3178" w:rsidRDefault="009C3178" w:rsidP="009C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C31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7F5F2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9C3178" w:rsidRPr="009C3178" w:rsidRDefault="009C3178" w:rsidP="009C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C31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7F5F2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9C3178" w:rsidRPr="009C3178" w:rsidRDefault="009C3178" w:rsidP="009C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C31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7F5F2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9C3178" w:rsidRPr="009C3178" w:rsidRDefault="009C3178" w:rsidP="009C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C31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0,58</w:t>
            </w:r>
          </w:p>
        </w:tc>
      </w:tr>
    </w:tbl>
    <w:p w:rsidR="009C3178" w:rsidRPr="009C3178" w:rsidRDefault="009C3178" w:rsidP="009C3178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18"/>
          <w:szCs w:val="18"/>
        </w:rPr>
      </w:pPr>
    </w:p>
    <w:p w:rsidR="009C3178" w:rsidRPr="009C3178" w:rsidRDefault="009C3178" w:rsidP="009C317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aat ruhsat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tarihi 2007 y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veya sonraki y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llar olan binalarda yukar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daki tarife fiyat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zerinden %10 oran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nda indirim yap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C3178" w:rsidRPr="009C3178" w:rsidRDefault="009C3178" w:rsidP="009C317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proofErr w:type="gramStart"/>
      <w:r w:rsidRPr="009C3178">
        <w:rPr>
          <w:rFonts w:ascii="Times New Roman" w:eastAsia="ヒラギノ明朝 Pro W3" w:hAnsi="Times" w:cs="Times New Roman"/>
          <w:sz w:val="18"/>
          <w:szCs w:val="18"/>
        </w:rPr>
        <w:t>28/2/2014</w:t>
      </w:r>
      <w:proofErr w:type="gramEnd"/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tarihine kadar ge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erli olmak 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zere, poli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e s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resinin sonunda sigortan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 en ge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30 g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inde yenilenmesi durumunda, yenilenen poli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e i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in yukar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daki tarife fiyatlar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zerinden %20 oran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nda indirim yap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C3178" w:rsidRPr="009C3178" w:rsidRDefault="009C3178" w:rsidP="009C317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proofErr w:type="gramStart"/>
      <w:r w:rsidRPr="009C3178">
        <w:rPr>
          <w:rFonts w:ascii="Times New Roman" w:eastAsia="ヒラギノ明朝 Pro W3" w:hAnsi="Times" w:cs="Times New Roman"/>
          <w:sz w:val="18"/>
          <w:szCs w:val="18"/>
        </w:rPr>
        <w:t>1/3/2014</w:t>
      </w:r>
      <w:proofErr w:type="gramEnd"/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tarihinden itibaren ge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erli olmak 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zere, poli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e s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resinin sonunda sigortan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 en ge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30 g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inde yenilenmesi durumunda, yenilenen poli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e i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in yukar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daki tarife fiyatlar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zerinden birinci yenilemede %10, ikinci yenilemede %20 oran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nda indirim yap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kinci yenileme sonras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lan m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teakip yenilemelerde %20 oran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korunur.</w:t>
      </w:r>
    </w:p>
    <w:p w:rsidR="009C3178" w:rsidRPr="009C3178" w:rsidRDefault="009C3178" w:rsidP="009C317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3178">
        <w:rPr>
          <w:rFonts w:ascii="Times New Roman" w:eastAsia="ヒラギノ明朝 Pro W3" w:hAnsi="Times" w:cs="Times New Roman"/>
          <w:sz w:val="18"/>
          <w:szCs w:val="18"/>
        </w:rPr>
        <w:t>(5) Birle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en indirimler birbiri ile toplanarak uygulan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C3178" w:rsidRPr="009C3178" w:rsidRDefault="009C3178" w:rsidP="009C317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3178">
        <w:rPr>
          <w:rFonts w:ascii="Times New Roman" w:eastAsia="ヒラギノ明朝 Pro W3" w:hAnsi="Times" w:cs="Times New Roman"/>
          <w:sz w:val="18"/>
          <w:szCs w:val="18"/>
        </w:rPr>
        <w:t>(6) Deprem b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lgeleri ayr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nda, T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rkiye Deprem B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lgeleri Haritas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esas al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r. Ancak yerle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im birimlerinde daha sonra yap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lan de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iklik nedeniyle s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z konusu haritada kar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tam olarak bulunamayan yerle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im birimleri i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in deprem tehlike b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lgesi, kamu kurumlar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nca bu konuda yap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malar dikkate al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narak Do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al Afet Sigortalar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Kurumu Y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netim Kurulunca belirlenir.</w:t>
      </w:r>
    </w:p>
    <w:p w:rsidR="009C3178" w:rsidRPr="009C3178" w:rsidRDefault="009C3178" w:rsidP="009C317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3178">
        <w:rPr>
          <w:rFonts w:ascii="Times New Roman" w:eastAsia="ヒラギノ明朝 Pro W3" w:hAnsi="Times" w:cs="Times New Roman"/>
          <w:sz w:val="18"/>
          <w:szCs w:val="18"/>
        </w:rPr>
        <w:t>(7) Yukar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daki tarifede belirtilen yap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tarzlar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 tan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daki gibidir:</w:t>
      </w:r>
    </w:p>
    <w:p w:rsidR="009C3178" w:rsidRPr="009C3178" w:rsidRDefault="009C3178" w:rsidP="009C317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elik, betonarme karkas yap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lar: 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elik veya betonarme ta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karkas bulunan yap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lard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C3178" w:rsidRPr="009C3178" w:rsidRDefault="009C3178" w:rsidP="009C317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3178">
        <w:rPr>
          <w:rFonts w:ascii="Times New Roman" w:eastAsia="ヒラギノ明朝 Pro W3" w:hAnsi="Times" w:cs="Times New Roman"/>
          <w:sz w:val="18"/>
          <w:szCs w:val="18"/>
        </w:rPr>
        <w:t>b) Y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ma </w:t>
      </w:r>
      <w:proofErr w:type="gramStart"/>
      <w:r w:rsidRPr="009C3178">
        <w:rPr>
          <w:rFonts w:ascii="Times New Roman" w:eastAsia="ヒラギノ明朝 Pro W3" w:hAnsi="Times" w:cs="Times New Roman"/>
          <w:sz w:val="18"/>
          <w:szCs w:val="18"/>
        </w:rPr>
        <w:t>kagir</w:t>
      </w:r>
      <w:proofErr w:type="gramEnd"/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lar: Karkas olmayan ve ta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duvarlar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moloz ta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, kesme ta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, tu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la veya bo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luklu, bo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luksuz beton briket gibi malzemeden yap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lan, d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öş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eme, merdiven ve tavanlar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beton veya betonarme olan yap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lard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C3178" w:rsidRPr="009C3178" w:rsidRDefault="009C3178" w:rsidP="009C317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3178">
        <w:rPr>
          <w:rFonts w:ascii="Times New Roman" w:eastAsia="ヒラギノ明朝 Pro W3" w:hAnsi="Times" w:cs="Times New Roman"/>
          <w:sz w:val="18"/>
          <w:szCs w:val="18"/>
        </w:rPr>
        <w:t>c) Di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er yap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lar: Yukar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daki gruplara girmeyen yap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lard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C3178" w:rsidRPr="009C3178" w:rsidRDefault="009C3178" w:rsidP="009C317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>Azami teminat tutar</w:t>
      </w: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9C3178" w:rsidRPr="009C3178" w:rsidRDefault="009C3178" w:rsidP="009C317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(1) Zorunlu deprem sigortas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nda, bir mesken i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in verilebilecek azami teminat tutar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tarz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 150 bin TL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dir.</w:t>
      </w:r>
    </w:p>
    <w:p w:rsidR="009C3178" w:rsidRPr="009C3178" w:rsidRDefault="009C3178" w:rsidP="009C317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>Sigorta bedelinin tespiti</w:t>
      </w:r>
    </w:p>
    <w:p w:rsidR="009C3178" w:rsidRPr="009C3178" w:rsidRDefault="009C3178" w:rsidP="009C317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(1) Sigorta bedelinin tespitinde, sigorta edilen meskenin yap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tarz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in a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da belirtilen metrekare bedeli ile ayn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meskenin br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t y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 (veya yakla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k y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n) 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arp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sonucu bulunan tutar esas al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r. Zorunlu deprem sigortas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lan bir meskenin sigorta bedeli 2 </w:t>
      </w:r>
      <w:proofErr w:type="spellStart"/>
      <w:r w:rsidRPr="009C3178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maddede belirtilen azami teminat tutar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ok olamaz.</w:t>
      </w:r>
    </w:p>
    <w:p w:rsidR="009C3178" w:rsidRPr="009C3178" w:rsidRDefault="009C3178" w:rsidP="009C317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CellSpacing w:w="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5055"/>
        <w:gridCol w:w="3450"/>
      </w:tblGrid>
      <w:tr w:rsidR="009C3178" w:rsidRPr="009C3178">
        <w:trPr>
          <w:tblCellSpacing w:w="0" w:type="dxa"/>
          <w:jc w:val="center"/>
        </w:trPr>
        <w:tc>
          <w:tcPr>
            <w:tcW w:w="4440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7F5F2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9C3178" w:rsidRPr="009C3178" w:rsidRDefault="009C3178" w:rsidP="009C31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C31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Yapı Tarzı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7F5F2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9C3178" w:rsidRPr="009C3178" w:rsidRDefault="009C3178" w:rsidP="009C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C31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Sigorta Bedeli Hesabına </w:t>
            </w:r>
            <w:r w:rsidRPr="009C31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  <w:t>Esas Metrekare Bedeli (TL)</w:t>
            </w:r>
          </w:p>
        </w:tc>
      </w:tr>
      <w:tr w:rsidR="009C3178" w:rsidRPr="009C3178">
        <w:trPr>
          <w:trHeight w:val="29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7F5F2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9C3178" w:rsidRPr="009C3178" w:rsidRDefault="009C3178" w:rsidP="009C3178">
            <w:pPr>
              <w:spacing w:after="0" w:line="29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C31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a</w:t>
            </w:r>
            <w:r w:rsidRPr="009C31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 Çelik, betonarme, karkas yapılar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7F5F2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9C3178" w:rsidRPr="009C3178" w:rsidRDefault="009C3178" w:rsidP="009C3178">
            <w:pPr>
              <w:spacing w:after="0" w:line="29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C31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700</w:t>
            </w:r>
          </w:p>
        </w:tc>
      </w:tr>
      <w:tr w:rsidR="009C3178" w:rsidRPr="009C317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7F5F2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9C3178" w:rsidRPr="009C3178" w:rsidRDefault="009C3178" w:rsidP="009C31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C31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b</w:t>
            </w:r>
            <w:r w:rsidRPr="009C31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) Yığma Kâgir Yapılar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7F5F2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9C3178" w:rsidRPr="009C3178" w:rsidRDefault="009C3178" w:rsidP="009C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C31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500</w:t>
            </w:r>
          </w:p>
        </w:tc>
      </w:tr>
      <w:tr w:rsidR="009C3178" w:rsidRPr="009C317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7F5F2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9C3178" w:rsidRPr="009C3178" w:rsidRDefault="009C3178" w:rsidP="009C31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C31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c</w:t>
            </w:r>
            <w:r w:rsidRPr="009C31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 Diğer Yapılar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999999"/>
              <w:right w:val="nil"/>
            </w:tcBorders>
            <w:shd w:val="clear" w:color="auto" w:fill="F7F5F2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9C3178" w:rsidRPr="009C3178" w:rsidRDefault="009C3178" w:rsidP="009C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C317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260</w:t>
            </w:r>
          </w:p>
        </w:tc>
      </w:tr>
    </w:tbl>
    <w:p w:rsidR="009C3178" w:rsidRPr="009C3178" w:rsidRDefault="009C3178" w:rsidP="009C3178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18"/>
          <w:szCs w:val="18"/>
        </w:rPr>
      </w:pPr>
    </w:p>
    <w:p w:rsidR="009C3178" w:rsidRPr="009C3178" w:rsidRDefault="009C3178" w:rsidP="009C317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>Muafiyet</w:t>
      </w:r>
    </w:p>
    <w:p w:rsidR="009C3178" w:rsidRPr="009C3178" w:rsidRDefault="009C3178" w:rsidP="009C317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5 </w:t>
      </w: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(1) Her bir hasarda, sigorta bedelinin %2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si oran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nda tenzili muafiyet uygulan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r. Do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al Afet Sigortalar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Kurumu hasar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n bu 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ekilde bulunan muafiyet miktar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an k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ndan sorumludur. Muafiyet uygulamas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ndan, her bir 72 saatlik d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nem bir hasar say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C3178" w:rsidRPr="009C3178" w:rsidRDefault="009C3178" w:rsidP="009C317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>Sigortan</w:t>
      </w: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>n s</w:t>
      </w: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>resi</w:t>
      </w:r>
    </w:p>
    <w:p w:rsidR="009C3178" w:rsidRPr="009C3178" w:rsidRDefault="009C3178" w:rsidP="009C317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(1) Sigortan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resi bir y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r. S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resi dolan poli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e sigortal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veya sigorta ettiren taraf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ndan her y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l yenilenir.</w:t>
      </w:r>
    </w:p>
    <w:p w:rsidR="009C3178" w:rsidRPr="009C3178" w:rsidRDefault="009C3178" w:rsidP="009C317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 xml:space="preserve">Yetkili sigorta </w:t>
      </w: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>irketleri ve primlerin tahsili</w:t>
      </w:r>
    </w:p>
    <w:p w:rsidR="009C3178" w:rsidRPr="009C3178" w:rsidRDefault="009C3178" w:rsidP="009C317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(1) Zorunlu deprem sigortas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, Do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al Afet Sigortalar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Kurumu taraf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ndan do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rudan sat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uygulamalar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yoluyla veya Kurum nam ve hesab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na sigorta yapmaya yetkili sigorta 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irketleri ve bu 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irketlerin acenteleri taraf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r. Bu tarife ve talimata g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re belirlenen prim tutar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pe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in olarak tahsil edilir. Prim tutar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n, Do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al Afet Sigortalar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netim Kurulunca belirlenen 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artlara ba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olarak kredi kart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yla veya benzeri ba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ka d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zenli 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deme y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ntemleriyle taksitlendirilmesi m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C3178" w:rsidRPr="009C3178" w:rsidRDefault="009C3178" w:rsidP="009C317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3178">
        <w:rPr>
          <w:rFonts w:ascii="Times New Roman" w:eastAsia="ヒラギノ明朝 Pro W3" w:hAnsi="Times" w:cs="Times New Roman"/>
          <w:sz w:val="18"/>
          <w:szCs w:val="18"/>
        </w:rPr>
        <w:t>(2) Bankalar taraf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ndan kulland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lan konut kredileri ile ba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lant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olarak yapt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gereken zorunlu deprem sigortas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, konut kredisi kullanan taraf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ndan yapt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lmam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ise krediyi veren banka taraf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ndan sigortal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ya bilgi verilerek yap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r. Kredi s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resince, sigortal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ndan yenileme yap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lmamas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durumunda, banka taraf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ndan sigortal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ya bilgi verilerek ilgili poli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enin yenilemesi ger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tirilir.</w:t>
      </w:r>
    </w:p>
    <w:p w:rsidR="009C3178" w:rsidRPr="009C3178" w:rsidRDefault="009C3178" w:rsidP="009C317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>Komisyon</w:t>
      </w:r>
    </w:p>
    <w:p w:rsidR="009C3178" w:rsidRPr="009C3178" w:rsidRDefault="009C3178" w:rsidP="009C317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(1) Do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al Afet Sigortalar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Kurumu nam ve hesab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na zorunlu deprem sigortas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mesi yapmaya yetkili sigorta 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irketlerine, kendileri veya acenteleri taraf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lan zorunlu deprem sigortas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primi tutar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zerinden 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stanbul ilinde bulunan rizikolar i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in %12,5 oran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nda, di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er illerde bulunan rizikolar i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in %17,5 oran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nda komisyon 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denir.</w:t>
      </w:r>
    </w:p>
    <w:p w:rsidR="009C3178" w:rsidRPr="009C3178" w:rsidRDefault="009C3178" w:rsidP="009C317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3178">
        <w:rPr>
          <w:rFonts w:ascii="Times New Roman" w:eastAsia="ヒラギノ明朝 Pro W3" w:hAnsi="Times" w:cs="Times New Roman"/>
          <w:sz w:val="18"/>
          <w:szCs w:val="18"/>
        </w:rPr>
        <w:t>(2) Ancak, her bir sigorta s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mesi itibariyle yetkili sigorta 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irketine 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denecek asgari komisyon 10 TL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dir. 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denen asgari komisyonun 3 TL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si sigorta 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irketine, 7 TL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si acenteye aittir. Birinci f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krada belirtilen oranlar kapsam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nda sigorta 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irketine 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denecek komisyonun 10 TL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yi a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durumunda, acenteye verilecek komisyon, asgari tutar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 alt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na d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lmemesi kayd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yla sigorta 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irketi ve acente aras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nda serbest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e belirlenir.</w:t>
      </w:r>
    </w:p>
    <w:p w:rsidR="009C3178" w:rsidRPr="009C3178" w:rsidRDefault="009C3178" w:rsidP="009C317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3178">
        <w:rPr>
          <w:rFonts w:ascii="Times New Roman" w:eastAsia="ヒラギノ明朝 Pro W3" w:hAnsi="Times" w:cs="Times New Roman"/>
          <w:sz w:val="18"/>
          <w:szCs w:val="18"/>
        </w:rPr>
        <w:t>(3) Ba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sigorta 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irketlerine ve acentelerine, yukar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da belirlenen komisyon oranlar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na ilave olarak, Do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al Afet Sigortalar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Kurumu Y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netim Kurulunca belirlenecek esaslar </w:t>
      </w:r>
      <w:proofErr w:type="gramStart"/>
      <w:r w:rsidRPr="009C3178">
        <w:rPr>
          <w:rFonts w:ascii="Times New Roman" w:eastAsia="ヒラギノ明朝 Pro W3" w:hAnsi="Times" w:cs="Times New Roman"/>
          <w:sz w:val="18"/>
          <w:szCs w:val="18"/>
        </w:rPr>
        <w:t>dahilinde</w:t>
      </w:r>
      <w:proofErr w:type="gramEnd"/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te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vik komisyonu 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denebilir veya ba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verilebilir.</w:t>
      </w:r>
    </w:p>
    <w:p w:rsidR="009C3178" w:rsidRPr="009C3178" w:rsidRDefault="009C3178" w:rsidP="009C317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3178">
        <w:rPr>
          <w:rFonts w:ascii="Times New Roman" w:eastAsia="ヒラギノ明朝 Pro W3" w:hAnsi="Times" w:cs="Times New Roman"/>
          <w:sz w:val="18"/>
          <w:szCs w:val="18"/>
        </w:rPr>
        <w:t>(4) Do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rudan sat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uygulamalar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nda hizmet al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nan kurulu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lara 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denecek 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cret Y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netim Kurulunca belirlenir.</w:t>
      </w:r>
    </w:p>
    <w:p w:rsidR="009C3178" w:rsidRPr="009C3178" w:rsidRDefault="009C3178" w:rsidP="009C317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>htiyari sigorta</w:t>
      </w:r>
    </w:p>
    <w:p w:rsidR="009C3178" w:rsidRPr="009C3178" w:rsidRDefault="009C3178" w:rsidP="009C317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(1) Do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al Afet Sigortalar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Kurumu d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ndaki ki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i ve kurulu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lar zorunlu deprem sigortas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yapamaz. Ancak zorunlu deprem sigortas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lan ba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z b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m veya binalar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 yeniden yap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m de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erinin 3 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maddeye g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re hesaplanan sigorta bedelinden y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ksek olmas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durumunda s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z konusu sigorta bedelini a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an k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m i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in zorunlu deprem sigortas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yla, sigorta 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irketleri taraf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ndan ihtiyari deprem sigortas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labilir. 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htiyari deprem teminat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sunan sigorta 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irketi zorunlu deprem sigortas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 yapt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unu kontrol etmek zorundad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C3178" w:rsidRPr="009C3178" w:rsidRDefault="009C3178" w:rsidP="009C317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>kten kald</w:t>
      </w: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>lan tebli</w:t>
      </w: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>ğ</w:t>
      </w:r>
    </w:p>
    <w:p w:rsidR="009C3178" w:rsidRPr="009C3178" w:rsidRDefault="009C3178" w:rsidP="009C317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proofErr w:type="gramStart"/>
      <w:r w:rsidRPr="009C3178">
        <w:rPr>
          <w:rFonts w:ascii="Times New Roman" w:eastAsia="ヒラギノ明朝 Pro W3" w:hAnsi="Times" w:cs="Times New Roman"/>
          <w:sz w:val="18"/>
          <w:szCs w:val="18"/>
        </w:rPr>
        <w:t>25/12/2010</w:t>
      </w:r>
      <w:proofErr w:type="gramEnd"/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tarihli ve 27796 say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mlanan Zorunlu Deprem Sigortas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Tarife ve Talimat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C3178" w:rsidRPr="009C3178" w:rsidRDefault="009C3178" w:rsidP="009C317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9C3178" w:rsidRPr="009C3178" w:rsidRDefault="009C3178" w:rsidP="009C317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(1) 1 inci maddenin ikinci f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9C3178">
        <w:rPr>
          <w:rFonts w:ascii="Times New Roman" w:eastAsia="ヒラギノ明朝 Pro W3" w:hAnsi="Times" w:cs="Times New Roman"/>
          <w:sz w:val="18"/>
          <w:szCs w:val="18"/>
        </w:rPr>
        <w:t>1/3/2013</w:t>
      </w:r>
      <w:proofErr w:type="gramEnd"/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tarihinde, di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er maddeleri 1/1/2013 tarihinde y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9C3178" w:rsidRPr="009C3178" w:rsidRDefault="009C3178" w:rsidP="009C317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>tme</w:t>
      </w:r>
    </w:p>
    <w:p w:rsidR="009C3178" w:rsidRPr="009C3178" w:rsidRDefault="009C3178" w:rsidP="009C317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C317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(1) Bu Tebli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mlerini Hazine M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u Bakan y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C317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C3178" w:rsidRDefault="009C3178" w:rsidP="00F032EA">
      <w:pPr>
        <w:pStyle w:val="1-Baslk"/>
        <w:spacing w:line="240" w:lineRule="exact"/>
        <w:rPr>
          <w:rFonts w:eastAsia="Times New Roman" w:hAnsi="Times New Roman"/>
          <w:b/>
          <w:sz w:val="20"/>
          <w:lang w:eastAsia="tr-TR"/>
        </w:rPr>
      </w:pPr>
    </w:p>
    <w:sectPr w:rsidR="009C3178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F310DC"/>
    <w:rsid w:val="000D24C2"/>
    <w:rsid w:val="00173B24"/>
    <w:rsid w:val="00174758"/>
    <w:rsid w:val="00185C26"/>
    <w:rsid w:val="002F6EAD"/>
    <w:rsid w:val="00555B99"/>
    <w:rsid w:val="005F5A80"/>
    <w:rsid w:val="00627628"/>
    <w:rsid w:val="006C1FD6"/>
    <w:rsid w:val="00764F61"/>
    <w:rsid w:val="007F4EC0"/>
    <w:rsid w:val="009C3178"/>
    <w:rsid w:val="00B73A93"/>
    <w:rsid w:val="00C0288D"/>
    <w:rsid w:val="00C62F09"/>
    <w:rsid w:val="00CF0FFC"/>
    <w:rsid w:val="00DA0D8B"/>
    <w:rsid w:val="00E522BD"/>
    <w:rsid w:val="00E97136"/>
    <w:rsid w:val="00F032EA"/>
    <w:rsid w:val="00F310DC"/>
    <w:rsid w:val="00FB3355"/>
    <w:rsid w:val="00FD4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310DC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3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2-OrtaBaslk">
    <w:name w:val="2-Orta Baslık"/>
    <w:rsid w:val="00F032EA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F032EA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F032EA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Gl">
    <w:name w:val="Strong"/>
    <w:uiPriority w:val="22"/>
    <w:qFormat/>
    <w:rsid w:val="00173B24"/>
    <w:rPr>
      <w:rFonts w:ascii="Times New Roman" w:hAnsi="Times New Roman" w:cs="Times New Roman" w:hint="default"/>
      <w:b/>
      <w:bCs/>
    </w:rPr>
  </w:style>
  <w:style w:type="paragraph" w:customStyle="1" w:styleId="2-ortabaslk0">
    <w:name w:val="2-ortabaslk"/>
    <w:basedOn w:val="Normal"/>
    <w:rsid w:val="00173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173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1006</Words>
  <Characters>5736</Characters>
  <Application>Microsoft Office Word</Application>
  <DocSecurity>0</DocSecurity>
  <Lines>47</Lines>
  <Paragraphs>13</Paragraphs>
  <ScaleCrop>false</ScaleCrop>
  <Company>TURMOB</Company>
  <LinksUpToDate>false</LinksUpToDate>
  <CharactersWithSpaces>6729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23</cp:revision>
  <dcterms:created xsi:type="dcterms:W3CDTF">2013-01-02T07:10:00Z</dcterms:created>
  <dcterms:modified xsi:type="dcterms:W3CDTF">2013-01-02T07:21:00Z</dcterms:modified>
</cp:coreProperties>
</file>